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B4FF2" w:rsidRPr="00FA59D5" w:rsidRDefault="00DB4FF2" w:rsidP="00DB4FF2">
      <w:pPr>
        <w:pStyle w:val="afffff"/>
        <w:spacing w:line="360" w:lineRule="auto"/>
        <w:jc w:val="right"/>
        <w:rPr>
          <w:b w:val="0"/>
          <w:iCs/>
          <w:caps w:val="0"/>
          <w:color w:val="262626" w:themeColor="text1" w:themeTint="D9"/>
          <w:sz w:val="26"/>
          <w:szCs w:val="26"/>
        </w:rPr>
      </w:pPr>
      <w:r w:rsidRPr="00FA59D5">
        <w:rPr>
          <w:b w:val="0"/>
          <w:iCs/>
          <w:caps w:val="0"/>
          <w:color w:val="262626" w:themeColor="text1" w:themeTint="D9"/>
          <w:sz w:val="26"/>
          <w:szCs w:val="26"/>
        </w:rPr>
        <w:t>Приложение № 1</w:t>
      </w:r>
    </w:p>
    <w:p w:rsidR="00DB4FF2" w:rsidRPr="00FA59D5" w:rsidRDefault="00DB4FF2" w:rsidP="00DB4FF2">
      <w:pPr>
        <w:pStyle w:val="afffff"/>
        <w:spacing w:line="360" w:lineRule="auto"/>
        <w:jc w:val="right"/>
        <w:rPr>
          <w:b w:val="0"/>
          <w:iCs/>
          <w:caps w:val="0"/>
          <w:color w:val="262626" w:themeColor="text1" w:themeTint="D9"/>
          <w:sz w:val="26"/>
          <w:szCs w:val="26"/>
        </w:rPr>
      </w:pPr>
      <w:r w:rsidRPr="00FA59D5">
        <w:rPr>
          <w:b w:val="0"/>
          <w:iCs/>
          <w:caps w:val="0"/>
          <w:color w:val="262626" w:themeColor="text1" w:themeTint="D9"/>
          <w:sz w:val="26"/>
          <w:szCs w:val="26"/>
        </w:rPr>
        <w:t>к Договору № ____</w:t>
      </w:r>
      <w:r w:rsidR="00740E47" w:rsidRPr="00FA59D5">
        <w:rPr>
          <w:b w:val="0"/>
          <w:iCs/>
          <w:caps w:val="0"/>
          <w:color w:val="262626" w:themeColor="text1" w:themeTint="D9"/>
          <w:sz w:val="26"/>
          <w:szCs w:val="26"/>
        </w:rPr>
        <w:t xml:space="preserve">_    от </w:t>
      </w:r>
      <w:proofErr w:type="gramStart"/>
      <w:r w:rsidR="00740E47" w:rsidRPr="00FA59D5">
        <w:rPr>
          <w:b w:val="0"/>
          <w:iCs/>
          <w:caps w:val="0"/>
          <w:color w:val="262626" w:themeColor="text1" w:themeTint="D9"/>
          <w:sz w:val="26"/>
          <w:szCs w:val="26"/>
        </w:rPr>
        <w:t>« _</w:t>
      </w:r>
      <w:proofErr w:type="gramEnd"/>
      <w:r w:rsidR="00740E47" w:rsidRPr="00FA59D5">
        <w:rPr>
          <w:b w:val="0"/>
          <w:iCs/>
          <w:caps w:val="0"/>
          <w:color w:val="262626" w:themeColor="text1" w:themeTint="D9"/>
          <w:sz w:val="26"/>
          <w:szCs w:val="26"/>
        </w:rPr>
        <w:t>_ » ___________ 20</w:t>
      </w:r>
      <w:r w:rsidR="005170BA" w:rsidRPr="00FA59D5">
        <w:rPr>
          <w:b w:val="0"/>
          <w:iCs/>
          <w:caps w:val="0"/>
          <w:color w:val="262626" w:themeColor="text1" w:themeTint="D9"/>
          <w:sz w:val="26"/>
          <w:szCs w:val="26"/>
        </w:rPr>
        <w:t>21</w:t>
      </w:r>
      <w:r w:rsidR="00740E47" w:rsidRPr="00FA59D5">
        <w:rPr>
          <w:b w:val="0"/>
          <w:iCs/>
          <w:caps w:val="0"/>
          <w:color w:val="262626" w:themeColor="text1" w:themeTint="D9"/>
          <w:sz w:val="26"/>
          <w:szCs w:val="26"/>
        </w:rPr>
        <w:t xml:space="preserve"> </w:t>
      </w:r>
      <w:r w:rsidRPr="00FA59D5">
        <w:rPr>
          <w:b w:val="0"/>
          <w:iCs/>
          <w:caps w:val="0"/>
          <w:color w:val="262626" w:themeColor="text1" w:themeTint="D9"/>
          <w:sz w:val="26"/>
          <w:szCs w:val="26"/>
        </w:rPr>
        <w:t>г.</w:t>
      </w:r>
    </w:p>
    <w:p w:rsidR="00DB4FF2" w:rsidRPr="00FA59D5" w:rsidRDefault="00DB4FF2" w:rsidP="00DB4FF2">
      <w:pPr>
        <w:jc w:val="center"/>
        <w:rPr>
          <w:b/>
          <w:bCs/>
          <w:color w:val="262626" w:themeColor="text1" w:themeTint="D9"/>
          <w:kern w:val="32"/>
        </w:rPr>
      </w:pPr>
    </w:p>
    <w:p w:rsidR="009216C2" w:rsidRPr="00FA59D5" w:rsidRDefault="009216C2" w:rsidP="00DB4FF2">
      <w:pPr>
        <w:jc w:val="center"/>
        <w:rPr>
          <w:b/>
          <w:bCs/>
          <w:color w:val="262626" w:themeColor="text1" w:themeTint="D9"/>
          <w:kern w:val="32"/>
        </w:rPr>
      </w:pPr>
    </w:p>
    <w:p w:rsidR="009216C2" w:rsidRPr="00FA59D5" w:rsidRDefault="009216C2" w:rsidP="0063332E">
      <w:pPr>
        <w:keepNext/>
        <w:numPr>
          <w:ilvl w:val="1"/>
          <w:numId w:val="33"/>
        </w:numPr>
        <w:tabs>
          <w:tab w:val="left" w:pos="0"/>
        </w:tabs>
        <w:suppressAutoHyphens/>
        <w:ind w:firstLine="0"/>
        <w:jc w:val="center"/>
        <w:outlineLvl w:val="1"/>
        <w:rPr>
          <w:b/>
          <w:bCs/>
          <w:iCs/>
          <w:color w:val="262626" w:themeColor="text1" w:themeTint="D9"/>
        </w:rPr>
      </w:pPr>
      <w:r w:rsidRPr="00FA59D5">
        <w:rPr>
          <w:b/>
          <w:bCs/>
          <w:iCs/>
          <w:color w:val="262626" w:themeColor="text1" w:themeTint="D9"/>
        </w:rPr>
        <w:t>ТЕХНИЧЕСКОЕ ЗАДАНИЕ (ТЗ)</w:t>
      </w:r>
    </w:p>
    <w:p w:rsidR="00650CD0" w:rsidRPr="00FA59D5" w:rsidRDefault="00650CD0" w:rsidP="0063332E">
      <w:pPr>
        <w:keepNext/>
        <w:numPr>
          <w:ilvl w:val="1"/>
          <w:numId w:val="33"/>
        </w:numPr>
        <w:tabs>
          <w:tab w:val="left" w:pos="0"/>
        </w:tabs>
        <w:suppressAutoHyphens/>
        <w:ind w:firstLine="0"/>
        <w:jc w:val="center"/>
        <w:outlineLvl w:val="1"/>
        <w:rPr>
          <w:b/>
          <w:bCs/>
          <w:iCs/>
          <w:color w:val="262626" w:themeColor="text1" w:themeTint="D9"/>
        </w:rPr>
      </w:pPr>
    </w:p>
    <w:p w:rsidR="005170BA" w:rsidRPr="00FA59D5" w:rsidRDefault="005170BA" w:rsidP="005170BA">
      <w:pPr>
        <w:ind w:firstLine="0"/>
        <w:jc w:val="center"/>
        <w:rPr>
          <w:b/>
          <w:color w:val="262626" w:themeColor="text1" w:themeTint="D9"/>
          <w:sz w:val="26"/>
          <w:szCs w:val="26"/>
        </w:rPr>
      </w:pPr>
      <w:r w:rsidRPr="00FA59D5">
        <w:rPr>
          <w:color w:val="262626" w:themeColor="text1" w:themeTint="D9"/>
          <w:sz w:val="26"/>
          <w:szCs w:val="26"/>
        </w:rPr>
        <w:t>на выполнение работ для подключения клиентов сегментов B2C/B2B/B2G/B2O для нужд ПАО «Башинформсвязь» в 2021-2022 гг</w:t>
      </w:r>
      <w:r w:rsidRPr="00FA59D5">
        <w:rPr>
          <w:b/>
          <w:color w:val="262626" w:themeColor="text1" w:themeTint="D9"/>
          <w:sz w:val="26"/>
          <w:szCs w:val="26"/>
        </w:rPr>
        <w:t>.</w:t>
      </w:r>
    </w:p>
    <w:p w:rsidR="00C15C57" w:rsidRPr="00FA59D5" w:rsidRDefault="00C15C57" w:rsidP="00C15C57">
      <w:pPr>
        <w:ind w:left="720" w:firstLine="0"/>
        <w:contextualSpacing/>
        <w:rPr>
          <w:bCs/>
          <w:iCs/>
          <w:color w:val="262626" w:themeColor="text1" w:themeTint="D9"/>
        </w:rPr>
      </w:pPr>
    </w:p>
    <w:tbl>
      <w:tblPr>
        <w:tblW w:w="10235" w:type="dxa"/>
        <w:tblInd w:w="108" w:type="dxa"/>
        <w:tblBorders>
          <w:top w:val="dashSmallGap" w:sz="4" w:space="0" w:color="404040" w:themeColor="text1" w:themeTint="BF"/>
          <w:left w:val="dashSmallGap" w:sz="4" w:space="0" w:color="404040" w:themeColor="text1" w:themeTint="BF"/>
          <w:bottom w:val="dashSmallGap" w:sz="4" w:space="0" w:color="404040" w:themeColor="text1" w:themeTint="BF"/>
          <w:right w:val="dashSmallGap" w:sz="4" w:space="0" w:color="404040" w:themeColor="text1" w:themeTint="BF"/>
          <w:insideH w:val="dashSmallGap" w:sz="4" w:space="0" w:color="404040" w:themeColor="text1" w:themeTint="BF"/>
          <w:insideV w:val="dashSmallGap" w:sz="4" w:space="0" w:color="404040" w:themeColor="text1" w:themeTint="BF"/>
        </w:tblBorders>
        <w:tblLayout w:type="fixed"/>
        <w:tblLook w:val="0000" w:firstRow="0" w:lastRow="0" w:firstColumn="0" w:lastColumn="0" w:noHBand="0" w:noVBand="0"/>
      </w:tblPr>
      <w:tblGrid>
        <w:gridCol w:w="596"/>
        <w:gridCol w:w="2464"/>
        <w:gridCol w:w="7175"/>
      </w:tblGrid>
      <w:tr w:rsidR="009216C2" w:rsidRPr="00FA59D5" w:rsidTr="00537193">
        <w:tc>
          <w:tcPr>
            <w:tcW w:w="3060" w:type="dxa"/>
            <w:gridSpan w:val="2"/>
          </w:tcPr>
          <w:p w:rsidR="009216C2" w:rsidRPr="00FA59D5" w:rsidRDefault="009216C2" w:rsidP="0063332E">
            <w:pPr>
              <w:numPr>
                <w:ilvl w:val="0"/>
                <w:numId w:val="35"/>
              </w:numPr>
              <w:ind w:left="318" w:hanging="318"/>
              <w:contextualSpacing/>
              <w:jc w:val="left"/>
              <w:rPr>
                <w:b/>
                <w:color w:val="262626" w:themeColor="text1" w:themeTint="D9"/>
                <w:sz w:val="22"/>
                <w:szCs w:val="22"/>
              </w:rPr>
            </w:pPr>
            <w:r w:rsidRPr="00FA59D5">
              <w:rPr>
                <w:b/>
                <w:color w:val="262626" w:themeColor="text1" w:themeTint="D9"/>
                <w:sz w:val="22"/>
                <w:szCs w:val="22"/>
              </w:rPr>
              <w:t>Общие вопросы</w:t>
            </w:r>
          </w:p>
        </w:tc>
        <w:tc>
          <w:tcPr>
            <w:tcW w:w="7175" w:type="dxa"/>
          </w:tcPr>
          <w:p w:rsidR="009216C2" w:rsidRPr="00FA59D5" w:rsidRDefault="009216C2" w:rsidP="009216C2">
            <w:pPr>
              <w:ind w:firstLine="0"/>
              <w:jc w:val="left"/>
              <w:rPr>
                <w:b/>
                <w:color w:val="262626" w:themeColor="text1" w:themeTint="D9"/>
                <w:sz w:val="22"/>
                <w:szCs w:val="22"/>
              </w:rPr>
            </w:pPr>
          </w:p>
        </w:tc>
      </w:tr>
      <w:tr w:rsidR="009216C2" w:rsidRPr="00FA59D5" w:rsidTr="00537193">
        <w:tc>
          <w:tcPr>
            <w:tcW w:w="596" w:type="dxa"/>
          </w:tcPr>
          <w:p w:rsidR="009216C2" w:rsidRPr="00FA59D5" w:rsidRDefault="009216C2" w:rsidP="009216C2">
            <w:pPr>
              <w:tabs>
                <w:tab w:val="num" w:pos="600"/>
              </w:tabs>
              <w:ind w:firstLine="0"/>
              <w:jc w:val="left"/>
              <w:rPr>
                <w:color w:val="262626" w:themeColor="text1" w:themeTint="D9"/>
                <w:sz w:val="22"/>
                <w:szCs w:val="22"/>
              </w:rPr>
            </w:pPr>
            <w:r w:rsidRPr="00FA59D5">
              <w:rPr>
                <w:color w:val="262626" w:themeColor="text1" w:themeTint="D9"/>
                <w:sz w:val="22"/>
                <w:szCs w:val="22"/>
              </w:rPr>
              <w:t>1.</w:t>
            </w:r>
          </w:p>
        </w:tc>
        <w:tc>
          <w:tcPr>
            <w:tcW w:w="2464"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 xml:space="preserve">Наименование титула  </w:t>
            </w:r>
          </w:p>
        </w:tc>
        <w:tc>
          <w:tcPr>
            <w:tcW w:w="7175" w:type="dxa"/>
          </w:tcPr>
          <w:p w:rsidR="00650CD0" w:rsidRPr="00FA59D5" w:rsidRDefault="005170BA" w:rsidP="009216C2">
            <w:pPr>
              <w:ind w:firstLine="0"/>
              <w:rPr>
                <w:color w:val="262626" w:themeColor="text1" w:themeTint="D9"/>
                <w:sz w:val="22"/>
                <w:szCs w:val="22"/>
              </w:rPr>
            </w:pPr>
            <w:r w:rsidRPr="00FA59D5">
              <w:rPr>
                <w:b/>
                <w:color w:val="262626" w:themeColor="text1" w:themeTint="D9"/>
                <w:sz w:val="22"/>
                <w:szCs w:val="22"/>
              </w:rPr>
              <w:t>Выполнение работ для подключения клиентов сегментов B2C/B2B/B2G/B2O для нужд ПАО «Башинформсвязь» в 2021-2022 гг.</w:t>
            </w:r>
          </w:p>
          <w:p w:rsidR="00650CD0" w:rsidRPr="00FA59D5" w:rsidRDefault="00650CD0" w:rsidP="009216C2">
            <w:pPr>
              <w:ind w:firstLine="0"/>
              <w:rPr>
                <w:color w:val="262626" w:themeColor="text1" w:themeTint="D9"/>
                <w:sz w:val="22"/>
                <w:szCs w:val="22"/>
              </w:rPr>
            </w:pPr>
            <w:r w:rsidRPr="00FA59D5">
              <w:rPr>
                <w:color w:val="262626" w:themeColor="text1" w:themeTint="D9"/>
                <w:sz w:val="22"/>
                <w:szCs w:val="22"/>
              </w:rPr>
              <w:t>Работы в составе:</w:t>
            </w:r>
          </w:p>
          <w:p w:rsidR="00650CD0" w:rsidRPr="00FA59D5" w:rsidRDefault="00650CD0" w:rsidP="009216C2">
            <w:pPr>
              <w:ind w:firstLine="0"/>
              <w:rPr>
                <w:color w:val="262626" w:themeColor="text1" w:themeTint="D9"/>
                <w:sz w:val="22"/>
                <w:szCs w:val="22"/>
              </w:rPr>
            </w:pP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Строительство сетей доступа по технологии FTTx (b, h), в т.ч. и комплексных, на объектах нового строительст</w:t>
            </w:r>
            <w:r w:rsidR="00650CD0" w:rsidRPr="00FA59D5">
              <w:rPr>
                <w:color w:val="262626" w:themeColor="text1" w:themeTint="D9"/>
                <w:sz w:val="22"/>
                <w:szCs w:val="22"/>
              </w:rPr>
              <w:t>ва и реконструкции в РБ</w:t>
            </w:r>
          </w:p>
          <w:p w:rsidR="00650CD0" w:rsidRPr="00FA59D5" w:rsidRDefault="00650CD0" w:rsidP="009216C2">
            <w:pPr>
              <w:ind w:firstLine="0"/>
              <w:rPr>
                <w:color w:val="262626" w:themeColor="text1" w:themeTint="D9"/>
                <w:sz w:val="22"/>
                <w:szCs w:val="22"/>
              </w:rPr>
            </w:pPr>
          </w:p>
          <w:p w:rsidR="00650CD0" w:rsidRPr="00FA59D5" w:rsidRDefault="00650CD0" w:rsidP="009216C2">
            <w:pPr>
              <w:ind w:firstLine="0"/>
              <w:rPr>
                <w:color w:val="262626" w:themeColor="text1" w:themeTint="D9"/>
                <w:sz w:val="22"/>
                <w:szCs w:val="22"/>
              </w:rPr>
            </w:pPr>
            <w:r w:rsidRPr="00FA59D5">
              <w:rPr>
                <w:color w:val="262626" w:themeColor="text1" w:themeTint="D9"/>
                <w:sz w:val="22"/>
                <w:szCs w:val="22"/>
              </w:rPr>
              <w:t xml:space="preserve">Строительство сетей доступа сегмента В2х (В, G, O) для клиентов ПАО «Башинформсвязь» в </w:t>
            </w:r>
            <w:r w:rsidR="003919E6" w:rsidRPr="00FA59D5">
              <w:rPr>
                <w:color w:val="262626" w:themeColor="text1" w:themeTint="D9"/>
                <w:sz w:val="22"/>
                <w:szCs w:val="22"/>
              </w:rPr>
              <w:t>РБ для</w:t>
            </w:r>
            <w:r w:rsidRPr="00FA59D5">
              <w:rPr>
                <w:color w:val="262626" w:themeColor="text1" w:themeTint="D9"/>
                <w:sz w:val="22"/>
                <w:szCs w:val="22"/>
              </w:rPr>
              <w:t xml:space="preserve"> подключения услуг корпоративным и бизнес-клиентам, клиентам государственного и бюджетного сегмента, клиентам операторам связи и пр.</w:t>
            </w:r>
          </w:p>
          <w:p w:rsidR="00650CD0" w:rsidRPr="00FA59D5" w:rsidRDefault="00650CD0" w:rsidP="009216C2">
            <w:pPr>
              <w:ind w:firstLine="0"/>
              <w:rPr>
                <w:color w:val="262626" w:themeColor="text1" w:themeTint="D9"/>
                <w:sz w:val="22"/>
                <w:szCs w:val="22"/>
              </w:rPr>
            </w:pPr>
          </w:p>
        </w:tc>
      </w:tr>
      <w:tr w:rsidR="009216C2" w:rsidRPr="00FA59D5" w:rsidTr="00537193">
        <w:tc>
          <w:tcPr>
            <w:tcW w:w="596" w:type="dxa"/>
          </w:tcPr>
          <w:p w:rsidR="009216C2" w:rsidRPr="00FA59D5" w:rsidRDefault="009216C2" w:rsidP="009216C2">
            <w:pPr>
              <w:tabs>
                <w:tab w:val="num" w:pos="600"/>
              </w:tabs>
              <w:ind w:firstLine="0"/>
              <w:jc w:val="left"/>
              <w:rPr>
                <w:color w:val="262626" w:themeColor="text1" w:themeTint="D9"/>
                <w:sz w:val="22"/>
                <w:szCs w:val="22"/>
              </w:rPr>
            </w:pPr>
            <w:r w:rsidRPr="00FA59D5">
              <w:rPr>
                <w:color w:val="262626" w:themeColor="text1" w:themeTint="D9"/>
                <w:sz w:val="22"/>
                <w:szCs w:val="22"/>
              </w:rPr>
              <w:t>2.</w:t>
            </w:r>
          </w:p>
        </w:tc>
        <w:tc>
          <w:tcPr>
            <w:tcW w:w="2464"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Глоссарий</w:t>
            </w:r>
          </w:p>
        </w:tc>
        <w:tc>
          <w:tcPr>
            <w:tcW w:w="7175" w:type="dxa"/>
          </w:tcPr>
          <w:p w:rsidR="009216C2" w:rsidRPr="00FA59D5" w:rsidDel="00810B10" w:rsidRDefault="009216C2" w:rsidP="009216C2">
            <w:pPr>
              <w:ind w:firstLine="0"/>
              <w:jc w:val="left"/>
              <w:rPr>
                <w:color w:val="262626" w:themeColor="text1" w:themeTint="D9"/>
                <w:sz w:val="22"/>
                <w:szCs w:val="22"/>
              </w:rPr>
            </w:pPr>
            <w:r w:rsidRPr="00FA59D5">
              <w:rPr>
                <w:color w:val="262626" w:themeColor="text1" w:themeTint="D9"/>
                <w:sz w:val="22"/>
                <w:szCs w:val="22"/>
              </w:rPr>
              <w:t>Список терминов и определений приведён в Приложении № 1 к ТЗ</w:t>
            </w:r>
          </w:p>
        </w:tc>
      </w:tr>
      <w:tr w:rsidR="009216C2" w:rsidRPr="00FA59D5" w:rsidTr="00537193">
        <w:tc>
          <w:tcPr>
            <w:tcW w:w="596" w:type="dxa"/>
          </w:tcPr>
          <w:p w:rsidR="009216C2" w:rsidRPr="00FA59D5" w:rsidRDefault="009216C2" w:rsidP="009216C2">
            <w:pPr>
              <w:tabs>
                <w:tab w:val="num" w:pos="600"/>
              </w:tabs>
              <w:ind w:firstLine="0"/>
              <w:jc w:val="left"/>
              <w:rPr>
                <w:color w:val="262626" w:themeColor="text1" w:themeTint="D9"/>
                <w:sz w:val="22"/>
                <w:szCs w:val="22"/>
              </w:rPr>
            </w:pPr>
            <w:r w:rsidRPr="00FA59D5">
              <w:rPr>
                <w:color w:val="262626" w:themeColor="text1" w:themeTint="D9"/>
                <w:sz w:val="22"/>
                <w:szCs w:val="22"/>
              </w:rPr>
              <w:t>3.</w:t>
            </w:r>
          </w:p>
        </w:tc>
        <w:tc>
          <w:tcPr>
            <w:tcW w:w="2464"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Цель строительства</w:t>
            </w:r>
          </w:p>
        </w:tc>
        <w:tc>
          <w:tcPr>
            <w:tcW w:w="7175" w:type="dxa"/>
          </w:tcPr>
          <w:p w:rsidR="009216C2" w:rsidRPr="00FA59D5" w:rsidRDefault="009216C2" w:rsidP="00F10A29">
            <w:pPr>
              <w:numPr>
                <w:ilvl w:val="0"/>
                <w:numId w:val="156"/>
              </w:numPr>
              <w:ind w:left="263" w:hanging="263"/>
              <w:contextualSpacing/>
              <w:rPr>
                <w:color w:val="262626" w:themeColor="text1" w:themeTint="D9"/>
                <w:sz w:val="22"/>
                <w:szCs w:val="22"/>
              </w:rPr>
            </w:pPr>
            <w:r w:rsidRPr="00FA59D5">
              <w:rPr>
                <w:color w:val="262626" w:themeColor="text1" w:themeTint="D9"/>
                <w:sz w:val="22"/>
                <w:szCs w:val="22"/>
              </w:rPr>
              <w:t>Строительство телекоммуникационной инфраструктуры</w:t>
            </w:r>
            <w:r w:rsidRPr="00FA59D5">
              <w:rPr>
                <w:bCs/>
                <w:i/>
                <w:iCs/>
                <w:color w:val="262626" w:themeColor="text1" w:themeTint="D9"/>
                <w:sz w:val="22"/>
                <w:szCs w:val="22"/>
              </w:rPr>
              <w:t xml:space="preserve"> </w:t>
            </w:r>
            <w:r w:rsidRPr="00FA59D5">
              <w:rPr>
                <w:color w:val="262626" w:themeColor="text1" w:themeTint="D9"/>
                <w:sz w:val="22"/>
                <w:szCs w:val="22"/>
              </w:rPr>
              <w:t>с использованием технологий FTT</w:t>
            </w:r>
            <w:r w:rsidRPr="00FA59D5">
              <w:rPr>
                <w:color w:val="262626" w:themeColor="text1" w:themeTint="D9"/>
                <w:sz w:val="22"/>
                <w:szCs w:val="22"/>
                <w:lang w:val="en-US"/>
              </w:rPr>
              <w:t>b</w:t>
            </w:r>
            <w:r w:rsidRPr="00FA59D5">
              <w:rPr>
                <w:color w:val="262626" w:themeColor="text1" w:themeTint="D9"/>
                <w:sz w:val="22"/>
                <w:szCs w:val="22"/>
              </w:rPr>
              <w:t xml:space="preserve">, </w:t>
            </w:r>
            <w:r w:rsidRPr="00FA59D5">
              <w:rPr>
                <w:color w:val="262626" w:themeColor="text1" w:themeTint="D9"/>
                <w:sz w:val="22"/>
                <w:szCs w:val="22"/>
                <w:lang w:val="en-US"/>
              </w:rPr>
              <w:t>FTTh</w:t>
            </w:r>
            <w:r w:rsidRPr="00FA59D5">
              <w:rPr>
                <w:color w:val="262626" w:themeColor="text1" w:themeTint="D9"/>
                <w:sz w:val="22"/>
                <w:szCs w:val="22"/>
              </w:rPr>
              <w:t xml:space="preserve"> (</w:t>
            </w:r>
            <w:r w:rsidRPr="00FA59D5">
              <w:rPr>
                <w:color w:val="262626" w:themeColor="text1" w:themeTint="D9"/>
                <w:sz w:val="22"/>
                <w:szCs w:val="22"/>
                <w:lang w:val="en-US"/>
              </w:rPr>
              <w:t>GPON</w:t>
            </w:r>
            <w:r w:rsidRPr="00FA59D5">
              <w:rPr>
                <w:color w:val="262626" w:themeColor="text1" w:themeTint="D9"/>
                <w:sz w:val="22"/>
                <w:szCs w:val="22"/>
              </w:rPr>
              <w:t>) и КТВ</w:t>
            </w:r>
          </w:p>
          <w:p w:rsidR="009216C2" w:rsidRPr="00FA59D5" w:rsidRDefault="009216C2" w:rsidP="00F10A29">
            <w:pPr>
              <w:numPr>
                <w:ilvl w:val="0"/>
                <w:numId w:val="156"/>
              </w:numPr>
              <w:ind w:left="263" w:hanging="263"/>
              <w:contextualSpacing/>
              <w:rPr>
                <w:color w:val="262626" w:themeColor="text1" w:themeTint="D9"/>
                <w:sz w:val="22"/>
                <w:szCs w:val="22"/>
              </w:rPr>
            </w:pPr>
            <w:r w:rsidRPr="00FA59D5">
              <w:rPr>
                <w:color w:val="262626" w:themeColor="text1" w:themeTint="D9"/>
                <w:sz w:val="22"/>
                <w:szCs w:val="22"/>
              </w:rPr>
              <w:t xml:space="preserve">Строительство комплексной телекоммуникационной инфраструктуры на базе </w:t>
            </w:r>
            <w:r w:rsidRPr="00FA59D5">
              <w:rPr>
                <w:color w:val="262626" w:themeColor="text1" w:themeTint="D9"/>
                <w:sz w:val="22"/>
                <w:szCs w:val="22"/>
                <w:lang w:val="en-US"/>
              </w:rPr>
              <w:t>FTTb</w:t>
            </w:r>
            <w:r w:rsidRPr="00FA59D5">
              <w:rPr>
                <w:color w:val="262626" w:themeColor="text1" w:themeTint="D9"/>
                <w:sz w:val="22"/>
                <w:szCs w:val="22"/>
              </w:rPr>
              <w:t xml:space="preserve">, </w:t>
            </w:r>
            <w:r w:rsidRPr="00FA59D5">
              <w:rPr>
                <w:color w:val="262626" w:themeColor="text1" w:themeTint="D9"/>
                <w:sz w:val="22"/>
                <w:szCs w:val="22"/>
                <w:lang w:val="en-US"/>
              </w:rPr>
              <w:t>FTTh</w:t>
            </w:r>
            <w:r w:rsidRPr="00FA59D5">
              <w:rPr>
                <w:color w:val="262626" w:themeColor="text1" w:themeTint="D9"/>
                <w:sz w:val="22"/>
                <w:szCs w:val="22"/>
              </w:rPr>
              <w:t xml:space="preserve"> (</w:t>
            </w:r>
            <w:r w:rsidRPr="00FA59D5">
              <w:rPr>
                <w:color w:val="262626" w:themeColor="text1" w:themeTint="D9"/>
                <w:sz w:val="22"/>
                <w:szCs w:val="22"/>
                <w:lang w:val="en-US"/>
              </w:rPr>
              <w:t>GPON</w:t>
            </w:r>
            <w:r w:rsidRPr="00FA59D5">
              <w:rPr>
                <w:color w:val="262626" w:themeColor="text1" w:themeTint="D9"/>
                <w:sz w:val="22"/>
                <w:szCs w:val="22"/>
              </w:rPr>
              <w:t>) для предоставления комплекса услуг (Интернет, IP-TV, КТВ, телефония, IP-домофон, придомовое и внутриподъездное видеонаблюдение, автоматизированный сбор показаний приборов учёта ресурсов ЖКХ, радиофикация, СКУД) на объектах нового строительства и реконструкции.</w:t>
            </w:r>
          </w:p>
          <w:p w:rsidR="009216C2" w:rsidRPr="00FA59D5" w:rsidRDefault="009216C2" w:rsidP="00F10A29">
            <w:pPr>
              <w:numPr>
                <w:ilvl w:val="0"/>
                <w:numId w:val="156"/>
              </w:numPr>
              <w:ind w:left="263" w:hanging="263"/>
              <w:contextualSpacing/>
              <w:rPr>
                <w:color w:val="262626" w:themeColor="text1" w:themeTint="D9"/>
                <w:sz w:val="22"/>
                <w:szCs w:val="22"/>
              </w:rPr>
            </w:pPr>
            <w:r w:rsidRPr="00FA59D5">
              <w:rPr>
                <w:color w:val="262626" w:themeColor="text1" w:themeTint="D9"/>
                <w:sz w:val="22"/>
                <w:szCs w:val="22"/>
              </w:rPr>
              <w:t>Строительство сетей FTTh (PON) в населённых пунктах с малоэтажной и коттеджной застройкой.</w:t>
            </w:r>
          </w:p>
          <w:p w:rsidR="00650CD0" w:rsidRPr="00FA59D5" w:rsidRDefault="00650CD0" w:rsidP="00F10A29">
            <w:pPr>
              <w:numPr>
                <w:ilvl w:val="0"/>
                <w:numId w:val="156"/>
              </w:numPr>
              <w:ind w:left="263" w:hanging="263"/>
              <w:contextualSpacing/>
              <w:rPr>
                <w:color w:val="262626" w:themeColor="text1" w:themeTint="D9"/>
                <w:sz w:val="22"/>
                <w:szCs w:val="22"/>
              </w:rPr>
            </w:pPr>
            <w:r w:rsidRPr="00FA59D5">
              <w:rPr>
                <w:color w:val="262626" w:themeColor="text1" w:themeTint="D9"/>
                <w:sz w:val="22"/>
                <w:szCs w:val="22"/>
              </w:rPr>
              <w:t>Предоставление услуг широкополосного доступа корпоративным и бизнес-клиентам, клиентам государственного и бюджетного сегмента в Республике Башкортостан. Строительство телекоммуникационной инфраструктуры на базе решений ВОЛС, NaaS для операторов связи и пр. на территории Республики Башкортостан.</w:t>
            </w:r>
          </w:p>
        </w:tc>
      </w:tr>
      <w:tr w:rsidR="009216C2" w:rsidRPr="00FA59D5" w:rsidTr="00537193">
        <w:tc>
          <w:tcPr>
            <w:tcW w:w="596" w:type="dxa"/>
          </w:tcPr>
          <w:p w:rsidR="009216C2" w:rsidRPr="00FA59D5" w:rsidRDefault="009216C2" w:rsidP="009216C2">
            <w:pPr>
              <w:tabs>
                <w:tab w:val="num" w:pos="600"/>
              </w:tabs>
              <w:ind w:firstLine="0"/>
              <w:jc w:val="left"/>
              <w:rPr>
                <w:color w:val="262626" w:themeColor="text1" w:themeTint="D9"/>
                <w:sz w:val="22"/>
                <w:szCs w:val="22"/>
              </w:rPr>
            </w:pPr>
            <w:r w:rsidRPr="00FA59D5">
              <w:rPr>
                <w:color w:val="262626" w:themeColor="text1" w:themeTint="D9"/>
                <w:sz w:val="22"/>
                <w:szCs w:val="22"/>
              </w:rPr>
              <w:t>4.</w:t>
            </w:r>
          </w:p>
        </w:tc>
        <w:tc>
          <w:tcPr>
            <w:tcW w:w="2464"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Вид строительства</w:t>
            </w:r>
          </w:p>
        </w:tc>
        <w:tc>
          <w:tcPr>
            <w:tcW w:w="7175"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Новое строительство, реконструкция</w:t>
            </w:r>
          </w:p>
        </w:tc>
      </w:tr>
      <w:tr w:rsidR="009216C2" w:rsidRPr="00FA59D5" w:rsidTr="00537193">
        <w:tc>
          <w:tcPr>
            <w:tcW w:w="596" w:type="dxa"/>
          </w:tcPr>
          <w:p w:rsidR="009216C2" w:rsidRPr="00FA59D5" w:rsidRDefault="009216C2" w:rsidP="009216C2">
            <w:pPr>
              <w:tabs>
                <w:tab w:val="num" w:pos="600"/>
              </w:tabs>
              <w:ind w:firstLine="0"/>
              <w:jc w:val="left"/>
              <w:rPr>
                <w:color w:val="262626" w:themeColor="text1" w:themeTint="D9"/>
                <w:sz w:val="22"/>
                <w:szCs w:val="22"/>
              </w:rPr>
            </w:pPr>
            <w:r w:rsidRPr="00FA59D5">
              <w:rPr>
                <w:color w:val="262626" w:themeColor="text1" w:themeTint="D9"/>
                <w:sz w:val="22"/>
                <w:szCs w:val="22"/>
              </w:rPr>
              <w:t>5.</w:t>
            </w:r>
          </w:p>
        </w:tc>
        <w:tc>
          <w:tcPr>
            <w:tcW w:w="2464"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Мощность объекта (строительства) ориентировочно</w:t>
            </w:r>
          </w:p>
        </w:tc>
        <w:tc>
          <w:tcPr>
            <w:tcW w:w="7175" w:type="dxa"/>
          </w:tcPr>
          <w:p w:rsidR="009216C2" w:rsidRPr="00FA59D5" w:rsidRDefault="009216C2"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 xml:space="preserve">1.  порты FTTB, </w:t>
            </w:r>
            <w:r w:rsidRPr="00FA59D5">
              <w:rPr>
                <w:color w:val="262626" w:themeColor="text1" w:themeTint="D9"/>
                <w:sz w:val="22"/>
                <w:szCs w:val="22"/>
                <w:lang w:val="en-US" w:eastAsia="en-US"/>
              </w:rPr>
              <w:t>GPON</w:t>
            </w:r>
            <w:r w:rsidRPr="00FA59D5">
              <w:rPr>
                <w:color w:val="262626" w:themeColor="text1" w:themeTint="D9"/>
                <w:sz w:val="22"/>
                <w:szCs w:val="22"/>
                <w:lang w:eastAsia="en-US"/>
              </w:rPr>
              <w:t xml:space="preserve"> в МКД и коттеджной застройке;</w:t>
            </w:r>
          </w:p>
          <w:p w:rsidR="005170BA" w:rsidRPr="00FA59D5" w:rsidRDefault="009216C2"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2.   км ВОЛС;</w:t>
            </w:r>
          </w:p>
          <w:p w:rsidR="005170BA" w:rsidRPr="00FA59D5" w:rsidRDefault="005170BA"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3.   км строительство кабельной канализации</w:t>
            </w:r>
          </w:p>
          <w:p w:rsidR="009216C2" w:rsidRPr="00FA59D5" w:rsidRDefault="005170BA"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4</w:t>
            </w:r>
            <w:r w:rsidR="009216C2" w:rsidRPr="00FA59D5">
              <w:rPr>
                <w:color w:val="262626" w:themeColor="text1" w:themeTint="D9"/>
                <w:sz w:val="22"/>
                <w:szCs w:val="22"/>
                <w:lang w:eastAsia="en-US"/>
              </w:rPr>
              <w:t>.   прокладка и монтаж многопарного передаточного кабеля;</w:t>
            </w:r>
          </w:p>
          <w:p w:rsidR="009216C2" w:rsidRPr="00FA59D5" w:rsidRDefault="005170BA"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5</w:t>
            </w:r>
            <w:r w:rsidR="009216C2" w:rsidRPr="00FA59D5">
              <w:rPr>
                <w:color w:val="262626" w:themeColor="text1" w:themeTint="D9"/>
                <w:sz w:val="22"/>
                <w:szCs w:val="22"/>
                <w:lang w:eastAsia="en-US"/>
              </w:rPr>
              <w:t>.   прокладка и монтаж абонентского кабеля, в т.ч. и ВОК;</w:t>
            </w:r>
          </w:p>
          <w:p w:rsidR="009216C2" w:rsidRPr="00FA59D5" w:rsidRDefault="005170BA"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6</w:t>
            </w:r>
            <w:r w:rsidR="009216C2" w:rsidRPr="00FA59D5">
              <w:rPr>
                <w:color w:val="262626" w:themeColor="text1" w:themeTint="D9"/>
                <w:sz w:val="22"/>
                <w:szCs w:val="22"/>
                <w:lang w:eastAsia="en-US"/>
              </w:rPr>
              <w:t xml:space="preserve">.   </w:t>
            </w:r>
            <w:r w:rsidR="009216C2" w:rsidRPr="00FA59D5">
              <w:rPr>
                <w:color w:val="262626" w:themeColor="text1" w:themeTint="D9"/>
                <w:sz w:val="22"/>
                <w:szCs w:val="22"/>
                <w:lang w:val="en-US" w:eastAsia="en-US"/>
              </w:rPr>
              <w:t>IP</w:t>
            </w:r>
            <w:r w:rsidR="009216C2" w:rsidRPr="00FA59D5">
              <w:rPr>
                <w:color w:val="262626" w:themeColor="text1" w:themeTint="D9"/>
                <w:sz w:val="22"/>
                <w:szCs w:val="22"/>
                <w:lang w:eastAsia="en-US"/>
              </w:rPr>
              <w:t>-камеры;</w:t>
            </w:r>
          </w:p>
          <w:p w:rsidR="009216C2" w:rsidRPr="00FA59D5" w:rsidRDefault="005170BA"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7</w:t>
            </w:r>
            <w:r w:rsidR="009216C2" w:rsidRPr="00FA59D5">
              <w:rPr>
                <w:color w:val="262626" w:themeColor="text1" w:themeTint="D9"/>
                <w:sz w:val="22"/>
                <w:szCs w:val="22"/>
                <w:lang w:eastAsia="en-US"/>
              </w:rPr>
              <w:t xml:space="preserve">.   </w:t>
            </w:r>
            <w:r w:rsidR="009216C2" w:rsidRPr="00FA59D5">
              <w:rPr>
                <w:color w:val="262626" w:themeColor="text1" w:themeTint="D9"/>
                <w:sz w:val="22"/>
                <w:szCs w:val="22"/>
                <w:lang w:val="en-US" w:eastAsia="en-US"/>
              </w:rPr>
              <w:t>IP</w:t>
            </w:r>
            <w:r w:rsidR="009216C2" w:rsidRPr="00FA59D5">
              <w:rPr>
                <w:color w:val="262626" w:themeColor="text1" w:themeTint="D9"/>
                <w:sz w:val="22"/>
                <w:szCs w:val="22"/>
                <w:lang w:eastAsia="en-US"/>
              </w:rPr>
              <w:t>-домофоны;</w:t>
            </w:r>
          </w:p>
          <w:p w:rsidR="009216C2" w:rsidRPr="00FA59D5" w:rsidRDefault="005170BA"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8</w:t>
            </w:r>
            <w:r w:rsidR="009216C2" w:rsidRPr="00FA59D5">
              <w:rPr>
                <w:color w:val="262626" w:themeColor="text1" w:themeTint="D9"/>
                <w:sz w:val="22"/>
                <w:szCs w:val="22"/>
                <w:lang w:eastAsia="en-US"/>
              </w:rPr>
              <w:t>.   БС;</w:t>
            </w:r>
          </w:p>
          <w:p w:rsidR="009216C2" w:rsidRPr="00FA59D5" w:rsidRDefault="005170BA"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9</w:t>
            </w:r>
            <w:r w:rsidR="009216C2" w:rsidRPr="00FA59D5">
              <w:rPr>
                <w:color w:val="262626" w:themeColor="text1" w:themeTint="D9"/>
                <w:sz w:val="22"/>
                <w:szCs w:val="22"/>
                <w:lang w:eastAsia="en-US"/>
              </w:rPr>
              <w:t>.  элементы и инфраструктура СКУД</w:t>
            </w:r>
          </w:p>
          <w:p w:rsidR="009216C2" w:rsidRPr="00FA59D5" w:rsidRDefault="005170BA"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10</w:t>
            </w:r>
            <w:r w:rsidR="009216C2" w:rsidRPr="00FA59D5">
              <w:rPr>
                <w:color w:val="262626" w:themeColor="text1" w:themeTint="D9"/>
                <w:sz w:val="22"/>
                <w:szCs w:val="22"/>
                <w:lang w:eastAsia="en-US"/>
              </w:rPr>
              <w:t>.  абонентские/СПВ/электрические розетки;</w:t>
            </w:r>
          </w:p>
          <w:p w:rsidR="009216C2" w:rsidRPr="00FA59D5" w:rsidRDefault="009216C2"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1</w:t>
            </w:r>
            <w:r w:rsidR="005170BA" w:rsidRPr="00FA59D5">
              <w:rPr>
                <w:color w:val="262626" w:themeColor="text1" w:themeTint="D9"/>
                <w:sz w:val="22"/>
                <w:szCs w:val="22"/>
                <w:lang w:eastAsia="en-US"/>
              </w:rPr>
              <w:t>1</w:t>
            </w:r>
            <w:r w:rsidRPr="00FA59D5">
              <w:rPr>
                <w:color w:val="262626" w:themeColor="text1" w:themeTint="D9"/>
                <w:sz w:val="22"/>
                <w:szCs w:val="22"/>
                <w:lang w:eastAsia="en-US"/>
              </w:rPr>
              <w:t>.  точки подключения КТВ</w:t>
            </w:r>
          </w:p>
          <w:p w:rsidR="0094062F" w:rsidRPr="00FA59D5" w:rsidRDefault="0094062F"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1</w:t>
            </w:r>
            <w:r w:rsidR="005170BA" w:rsidRPr="00FA59D5">
              <w:rPr>
                <w:color w:val="262626" w:themeColor="text1" w:themeTint="D9"/>
                <w:sz w:val="22"/>
                <w:szCs w:val="22"/>
                <w:lang w:eastAsia="en-US"/>
              </w:rPr>
              <w:t>2</w:t>
            </w:r>
            <w:r w:rsidRPr="00FA59D5">
              <w:rPr>
                <w:color w:val="262626" w:themeColor="text1" w:themeTint="D9"/>
                <w:sz w:val="22"/>
                <w:szCs w:val="22"/>
                <w:lang w:eastAsia="en-US"/>
              </w:rPr>
              <w:t>. Организация УД для корпоративных и бизнес –клиентов, государственных и бюджетных учреждений и т.д.</w:t>
            </w:r>
          </w:p>
          <w:p w:rsidR="0094062F" w:rsidRPr="00FA59D5" w:rsidRDefault="0094062F" w:rsidP="009216C2">
            <w:pPr>
              <w:autoSpaceDE w:val="0"/>
              <w:autoSpaceDN w:val="0"/>
              <w:adjustRightInd w:val="0"/>
              <w:ind w:firstLine="0"/>
              <w:rPr>
                <w:color w:val="262626" w:themeColor="text1" w:themeTint="D9"/>
                <w:sz w:val="22"/>
                <w:szCs w:val="22"/>
                <w:lang w:eastAsia="en-US"/>
              </w:rPr>
            </w:pPr>
          </w:p>
          <w:p w:rsidR="009216C2" w:rsidRPr="00FA59D5" w:rsidRDefault="0094062F" w:rsidP="0094062F">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В общем случае о</w:t>
            </w:r>
            <w:r w:rsidR="009216C2" w:rsidRPr="00FA59D5">
              <w:rPr>
                <w:color w:val="262626" w:themeColor="text1" w:themeTint="D9"/>
                <w:sz w:val="22"/>
                <w:szCs w:val="22"/>
                <w:lang w:eastAsia="en-US"/>
              </w:rPr>
              <w:t>пределяется по результатам выдаваемых Заказов, на основе проектных и изыскательских работ с учётом технических решений Заказчика.</w:t>
            </w:r>
          </w:p>
        </w:tc>
      </w:tr>
      <w:tr w:rsidR="009216C2" w:rsidRPr="00FA59D5" w:rsidTr="00537193">
        <w:tc>
          <w:tcPr>
            <w:tcW w:w="596" w:type="dxa"/>
          </w:tcPr>
          <w:p w:rsidR="009216C2" w:rsidRPr="00FA59D5" w:rsidRDefault="009216C2" w:rsidP="009216C2">
            <w:pPr>
              <w:tabs>
                <w:tab w:val="num" w:pos="600"/>
              </w:tabs>
              <w:ind w:firstLine="0"/>
              <w:jc w:val="left"/>
              <w:rPr>
                <w:color w:val="262626" w:themeColor="text1" w:themeTint="D9"/>
                <w:sz w:val="22"/>
                <w:szCs w:val="22"/>
              </w:rPr>
            </w:pPr>
            <w:r w:rsidRPr="00FA59D5">
              <w:rPr>
                <w:color w:val="262626" w:themeColor="text1" w:themeTint="D9"/>
                <w:sz w:val="22"/>
                <w:szCs w:val="22"/>
              </w:rPr>
              <w:lastRenderedPageBreak/>
              <w:t>6.</w:t>
            </w:r>
          </w:p>
        </w:tc>
        <w:tc>
          <w:tcPr>
            <w:tcW w:w="2464"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Планируемый состав строительно-монтажных работ ориентировочно</w:t>
            </w:r>
          </w:p>
        </w:tc>
        <w:tc>
          <w:tcPr>
            <w:tcW w:w="7175" w:type="dxa"/>
          </w:tcPr>
          <w:p w:rsidR="009216C2" w:rsidRPr="00FA59D5" w:rsidRDefault="009216C2" w:rsidP="009216C2">
            <w:pPr>
              <w:autoSpaceDE w:val="0"/>
              <w:autoSpaceDN w:val="0"/>
              <w:adjustRightInd w:val="0"/>
              <w:ind w:left="-20" w:firstLine="0"/>
              <w:rPr>
                <w:color w:val="262626" w:themeColor="text1" w:themeTint="D9"/>
                <w:sz w:val="22"/>
                <w:szCs w:val="22"/>
                <w:lang w:eastAsia="en-US"/>
              </w:rPr>
            </w:pPr>
            <w:r w:rsidRPr="00FA59D5">
              <w:rPr>
                <w:color w:val="262626" w:themeColor="text1" w:themeTint="D9"/>
                <w:sz w:val="22"/>
                <w:szCs w:val="22"/>
                <w:lang w:eastAsia="en-US"/>
              </w:rPr>
              <w:t>1.Строительство линейно-кабельных сооружений связи (ВОЛС – в грунте, кабельной канализации, методом подвеса).</w:t>
            </w:r>
          </w:p>
          <w:p w:rsidR="009216C2" w:rsidRPr="00FA59D5" w:rsidRDefault="009216C2"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2.Строительство линейно-кабельных сооружений (строительство кабельной канализации из а/ц или п/э труб).</w:t>
            </w:r>
          </w:p>
          <w:p w:rsidR="009216C2" w:rsidRPr="00FA59D5" w:rsidRDefault="009216C2"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3.Строительство линейно-кабельных сооружений (выполнение переходов методом ГНБ).</w:t>
            </w:r>
          </w:p>
          <w:p w:rsidR="009216C2" w:rsidRPr="00FA59D5" w:rsidRDefault="009216C2"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4.Установка колодцев ККС.</w:t>
            </w:r>
          </w:p>
          <w:p w:rsidR="009216C2" w:rsidRPr="00FA59D5" w:rsidRDefault="009216C2"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5.Строительство линейно-кабельных сооружений (в т.ч. кабель ВВГ 3х2,5).</w:t>
            </w:r>
          </w:p>
          <w:p w:rsidR="009216C2" w:rsidRPr="00FA59D5" w:rsidRDefault="009216C2"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 xml:space="preserve">6.Прокладка и монтаж многопарного передаточного кабеля </w:t>
            </w:r>
            <w:r w:rsidRPr="00FA59D5">
              <w:rPr>
                <w:color w:val="262626" w:themeColor="text1" w:themeTint="D9"/>
                <w:sz w:val="22"/>
                <w:szCs w:val="22"/>
                <w:lang w:val="en-US" w:eastAsia="en-US"/>
              </w:rPr>
              <w:t>FTP</w:t>
            </w:r>
            <w:r w:rsidRPr="00FA59D5">
              <w:rPr>
                <w:color w:val="262626" w:themeColor="text1" w:themeTint="D9"/>
                <w:sz w:val="22"/>
                <w:szCs w:val="22"/>
                <w:lang w:eastAsia="en-US"/>
              </w:rPr>
              <w:t>/</w:t>
            </w:r>
            <w:r w:rsidRPr="00FA59D5">
              <w:rPr>
                <w:color w:val="262626" w:themeColor="text1" w:themeTint="D9"/>
                <w:sz w:val="22"/>
                <w:szCs w:val="22"/>
                <w:lang w:val="en-US" w:eastAsia="en-US"/>
              </w:rPr>
              <w:t>UTP</w:t>
            </w:r>
            <w:r w:rsidRPr="00FA59D5">
              <w:rPr>
                <w:color w:val="262626" w:themeColor="text1" w:themeTint="D9"/>
                <w:sz w:val="22"/>
                <w:szCs w:val="22"/>
                <w:lang w:eastAsia="en-US"/>
              </w:rPr>
              <w:t xml:space="preserve"> категории 5е 10х2, 25х2, 50х2, 100х2 (для наружной и внутренней прокладки)</w:t>
            </w:r>
          </w:p>
          <w:p w:rsidR="009216C2" w:rsidRPr="00FA59D5" w:rsidRDefault="009216C2"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7.Установка трубостоек межэтажных;</w:t>
            </w:r>
          </w:p>
          <w:p w:rsidR="009216C2" w:rsidRPr="00FA59D5" w:rsidRDefault="009216C2"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8.Установка слаботочных щитов (ниш).</w:t>
            </w:r>
          </w:p>
          <w:p w:rsidR="009216C2" w:rsidRPr="00FA59D5" w:rsidRDefault="009216C2"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9. Монтаж ТШ (АВШ) 19” (от 4</w:t>
            </w:r>
            <w:r w:rsidRPr="00FA59D5">
              <w:rPr>
                <w:color w:val="262626" w:themeColor="text1" w:themeTint="D9"/>
                <w:sz w:val="22"/>
                <w:szCs w:val="22"/>
                <w:lang w:val="en-US" w:eastAsia="en-US"/>
              </w:rPr>
              <w:t>U</w:t>
            </w:r>
            <w:r w:rsidRPr="00FA59D5">
              <w:rPr>
                <w:color w:val="262626" w:themeColor="text1" w:themeTint="D9"/>
                <w:sz w:val="22"/>
                <w:szCs w:val="22"/>
                <w:lang w:eastAsia="en-US"/>
              </w:rPr>
              <w:t xml:space="preserve"> до 42 </w:t>
            </w:r>
            <w:r w:rsidRPr="00FA59D5">
              <w:rPr>
                <w:color w:val="262626" w:themeColor="text1" w:themeTint="D9"/>
                <w:sz w:val="22"/>
                <w:szCs w:val="22"/>
                <w:lang w:val="en-US" w:eastAsia="en-US"/>
              </w:rPr>
              <w:t>U</w:t>
            </w:r>
            <w:r w:rsidRPr="00FA59D5">
              <w:rPr>
                <w:color w:val="262626" w:themeColor="text1" w:themeTint="D9"/>
                <w:sz w:val="22"/>
                <w:szCs w:val="22"/>
                <w:lang w:eastAsia="en-US"/>
              </w:rPr>
              <w:t>).</w:t>
            </w:r>
          </w:p>
          <w:p w:rsidR="009216C2" w:rsidRPr="00FA59D5" w:rsidRDefault="009216C2"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10. Монтаж ДРС FTTB (ЯР/КБ/КЯ, опоры с плинтами, ШКОС/ШКОН, патч-корды).</w:t>
            </w:r>
          </w:p>
          <w:p w:rsidR="009216C2" w:rsidRPr="00FA59D5" w:rsidRDefault="009216C2"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11.Монтаж ОРШ, ОРК, ДМ (сплиттеры 1 и 2 каскада (УСМ для МКД), абонентские кроссы)</w:t>
            </w:r>
          </w:p>
          <w:p w:rsidR="009216C2" w:rsidRPr="00FA59D5" w:rsidRDefault="009216C2"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12.Монтаж оптической части КТВ и ДРС КТB (АК, делители, ответвители, оптические сплиттеры, нагрузки).</w:t>
            </w:r>
          </w:p>
          <w:p w:rsidR="009216C2" w:rsidRPr="00FA59D5" w:rsidRDefault="009216C2"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13.Прокладка и монтаж UTP категории 5е 2х2,4х2,8х2.</w:t>
            </w:r>
          </w:p>
          <w:p w:rsidR="009216C2" w:rsidRPr="00FA59D5" w:rsidRDefault="009216C2"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14.Прокладка и монтаж абонентского ВОК 2 или 4 ОВ.</w:t>
            </w:r>
          </w:p>
          <w:p w:rsidR="009216C2" w:rsidRPr="00FA59D5" w:rsidRDefault="009216C2"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15.Монтаж абонентских, электрических и СПВ розеток.</w:t>
            </w:r>
          </w:p>
          <w:p w:rsidR="009216C2" w:rsidRPr="00FA59D5" w:rsidRDefault="009216C2"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16.Монтаж и настройка БС для удалённого сбора показаний приборов учёта.</w:t>
            </w:r>
          </w:p>
          <w:p w:rsidR="009216C2" w:rsidRPr="00FA59D5" w:rsidRDefault="009216C2"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 xml:space="preserve">17.Монтаж и настройка </w:t>
            </w:r>
            <w:r w:rsidRPr="00FA59D5">
              <w:rPr>
                <w:color w:val="262626" w:themeColor="text1" w:themeTint="D9"/>
                <w:sz w:val="22"/>
                <w:szCs w:val="22"/>
                <w:lang w:val="en-US" w:eastAsia="en-US"/>
              </w:rPr>
              <w:t>IP</w:t>
            </w:r>
            <w:r w:rsidRPr="00FA59D5">
              <w:rPr>
                <w:color w:val="262626" w:themeColor="text1" w:themeTint="D9"/>
                <w:sz w:val="22"/>
                <w:szCs w:val="22"/>
                <w:lang w:eastAsia="en-US"/>
              </w:rPr>
              <w:t>- камер (уличных и внутренних)</w:t>
            </w:r>
          </w:p>
          <w:p w:rsidR="009216C2" w:rsidRPr="00FA59D5" w:rsidRDefault="009216C2"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 xml:space="preserve"> со строительством инфраструктуры.</w:t>
            </w:r>
          </w:p>
          <w:p w:rsidR="009216C2" w:rsidRPr="00FA59D5" w:rsidRDefault="009216C2"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18.Монтаж и настройка IP- домофона, с различными периферийными компонентами, со строительством инфраструктуры.</w:t>
            </w:r>
          </w:p>
          <w:p w:rsidR="000C24F8" w:rsidRPr="00FA59D5" w:rsidRDefault="000C24F8"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19. Монтаж климатических шкафов и контейнеров;</w:t>
            </w:r>
          </w:p>
          <w:p w:rsidR="000C24F8" w:rsidRPr="00FA59D5" w:rsidRDefault="000C24F8"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20. Прокладка и монтаж ВОК от 2 или 4 ОВ до 144 ОВ;</w:t>
            </w:r>
          </w:p>
          <w:p w:rsidR="000C24F8" w:rsidRPr="00FA59D5" w:rsidRDefault="000C24F8"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21. Монтаж/реконструкция СКС на объектах Клиентов Заказчика;</w:t>
            </w:r>
          </w:p>
          <w:p w:rsidR="000C24F8" w:rsidRPr="00FA59D5" w:rsidRDefault="000C24F8"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22. Монтаж и строительство технической инфраструктуры для антенно-мачтовых сооружений (АМС) различного назначения;</w:t>
            </w:r>
          </w:p>
          <w:p w:rsidR="000C24F8" w:rsidRPr="00FA59D5" w:rsidRDefault="000C24F8"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23. Монтаж/демонтаж, ПНР различного оборудования;</w:t>
            </w:r>
          </w:p>
          <w:p w:rsidR="000C24F8" w:rsidRPr="00FA59D5" w:rsidRDefault="000C24F8"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24. Демонтаж сетей/сооружений/оборудования;</w:t>
            </w:r>
          </w:p>
          <w:p w:rsidR="00E216E0" w:rsidRPr="00FA59D5" w:rsidRDefault="000C24F8"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25</w:t>
            </w:r>
            <w:r w:rsidR="00E216E0" w:rsidRPr="00FA59D5">
              <w:rPr>
                <w:color w:val="262626" w:themeColor="text1" w:themeTint="D9"/>
                <w:sz w:val="22"/>
                <w:szCs w:val="22"/>
                <w:lang w:eastAsia="en-US"/>
              </w:rPr>
              <w:t>. Строительство технической инфраструктуры в зданиях, сооружениях и прилегающих территориях для обеспечения возможности предоставления корпоративным и бизнес-клиентам (юридическим лицам), государственным пользователям широкого спектра интерактивных услуг Заказчика (напр.  «Умный дом», «Безопасная среда», системы видеонаблюдения, сеть Wi-Fi и т.д.)</w:t>
            </w:r>
          </w:p>
          <w:p w:rsidR="00E216E0" w:rsidRPr="00FA59D5" w:rsidRDefault="00E216E0"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2</w:t>
            </w:r>
            <w:r w:rsidR="000C24F8" w:rsidRPr="00FA59D5">
              <w:rPr>
                <w:color w:val="262626" w:themeColor="text1" w:themeTint="D9"/>
                <w:sz w:val="22"/>
                <w:szCs w:val="22"/>
                <w:lang w:eastAsia="en-US"/>
              </w:rPr>
              <w:t>6</w:t>
            </w:r>
            <w:r w:rsidRPr="00FA59D5">
              <w:rPr>
                <w:color w:val="262626" w:themeColor="text1" w:themeTint="D9"/>
                <w:sz w:val="22"/>
                <w:szCs w:val="22"/>
                <w:lang w:eastAsia="en-US"/>
              </w:rPr>
              <w:t>. Строительство технической инфраструктуры в зданиях, сооружениях и прилегающих территориях для операторов связи</w:t>
            </w:r>
          </w:p>
          <w:p w:rsidR="00B05338" w:rsidRPr="00FA59D5" w:rsidRDefault="00B05338"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27. Работы по оформлению прав собственности Заказчика, включая оформление охранных зон и постановку на кадастровый учёт построенных сетей/отдельных линий связи и сооружений связи для все</w:t>
            </w:r>
            <w:r w:rsidR="00757F44" w:rsidRPr="00FA59D5">
              <w:rPr>
                <w:color w:val="262626" w:themeColor="text1" w:themeTint="D9"/>
                <w:sz w:val="22"/>
                <w:szCs w:val="22"/>
                <w:lang w:eastAsia="en-US"/>
              </w:rPr>
              <w:t>х</w:t>
            </w:r>
            <w:r w:rsidRPr="00FA59D5">
              <w:rPr>
                <w:color w:val="262626" w:themeColor="text1" w:themeTint="D9"/>
                <w:sz w:val="22"/>
                <w:szCs w:val="22"/>
                <w:lang w:eastAsia="en-US"/>
              </w:rPr>
              <w:t xml:space="preserve"> видов строительства и способов прокладки (прокладка в грунт, все виды подвеса, прокладка в построенной каб. канализации, переходах и вводах</w:t>
            </w:r>
            <w:r w:rsidR="00757F44" w:rsidRPr="00FA59D5">
              <w:rPr>
                <w:color w:val="262626" w:themeColor="text1" w:themeTint="D9"/>
                <w:sz w:val="22"/>
                <w:szCs w:val="22"/>
                <w:lang w:eastAsia="en-US"/>
              </w:rPr>
              <w:t>)</w:t>
            </w:r>
          </w:p>
          <w:p w:rsidR="00E216E0" w:rsidRPr="00FA59D5" w:rsidRDefault="00E216E0"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2</w:t>
            </w:r>
            <w:r w:rsidR="00B05338" w:rsidRPr="00FA59D5">
              <w:rPr>
                <w:color w:val="262626" w:themeColor="text1" w:themeTint="D9"/>
                <w:sz w:val="22"/>
                <w:szCs w:val="22"/>
                <w:lang w:eastAsia="en-US"/>
              </w:rPr>
              <w:t>8</w:t>
            </w:r>
            <w:r w:rsidR="009216C2" w:rsidRPr="00FA59D5">
              <w:rPr>
                <w:color w:val="262626" w:themeColor="text1" w:themeTint="D9"/>
                <w:sz w:val="22"/>
                <w:szCs w:val="22"/>
                <w:lang w:eastAsia="en-US"/>
              </w:rPr>
              <w:t>. Прочие работы, входящие в состав удельных расценок по Приложению № 3 и 3.1 к Договору.</w:t>
            </w:r>
          </w:p>
          <w:p w:rsidR="009216C2" w:rsidRPr="00FA59D5" w:rsidRDefault="009216C2" w:rsidP="009216C2">
            <w:pPr>
              <w:autoSpaceDE w:val="0"/>
              <w:autoSpaceDN w:val="0"/>
              <w:adjustRightInd w:val="0"/>
              <w:ind w:firstLine="0"/>
              <w:rPr>
                <w:color w:val="262626" w:themeColor="text1" w:themeTint="D9"/>
                <w:sz w:val="22"/>
                <w:szCs w:val="22"/>
                <w:lang w:eastAsia="en-US"/>
              </w:rPr>
            </w:pPr>
            <w:r w:rsidRPr="00FA59D5">
              <w:rPr>
                <w:color w:val="262626" w:themeColor="text1" w:themeTint="D9"/>
                <w:sz w:val="22"/>
                <w:szCs w:val="22"/>
                <w:lang w:eastAsia="en-US"/>
              </w:rPr>
              <w:t>Объем выполняемых строительно-монтажных работ определяется по результатам проведения ПИР с учётом технических решений Заказчика.</w:t>
            </w:r>
          </w:p>
        </w:tc>
      </w:tr>
      <w:tr w:rsidR="009216C2" w:rsidRPr="00FA59D5" w:rsidTr="00537193">
        <w:tc>
          <w:tcPr>
            <w:tcW w:w="596" w:type="dxa"/>
          </w:tcPr>
          <w:p w:rsidR="009216C2" w:rsidRPr="00FA59D5" w:rsidRDefault="009216C2" w:rsidP="009216C2">
            <w:pPr>
              <w:tabs>
                <w:tab w:val="num" w:pos="600"/>
              </w:tabs>
              <w:ind w:firstLine="0"/>
              <w:jc w:val="left"/>
              <w:rPr>
                <w:color w:val="262626" w:themeColor="text1" w:themeTint="D9"/>
                <w:sz w:val="22"/>
                <w:szCs w:val="22"/>
              </w:rPr>
            </w:pPr>
            <w:r w:rsidRPr="00FA59D5">
              <w:rPr>
                <w:color w:val="262626" w:themeColor="text1" w:themeTint="D9"/>
                <w:sz w:val="22"/>
                <w:szCs w:val="22"/>
              </w:rPr>
              <w:t>7.</w:t>
            </w:r>
          </w:p>
        </w:tc>
        <w:tc>
          <w:tcPr>
            <w:tcW w:w="2464"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Расчётная стоимость строительства</w:t>
            </w:r>
          </w:p>
        </w:tc>
        <w:tc>
          <w:tcPr>
            <w:tcW w:w="7175" w:type="dxa"/>
          </w:tcPr>
          <w:p w:rsidR="009216C2" w:rsidRPr="00FA59D5" w:rsidRDefault="009216C2" w:rsidP="009216C2">
            <w:pPr>
              <w:ind w:firstLine="0"/>
              <w:contextualSpacing/>
              <w:rPr>
                <w:color w:val="262626" w:themeColor="text1" w:themeTint="D9"/>
                <w:sz w:val="22"/>
                <w:szCs w:val="22"/>
              </w:rPr>
            </w:pPr>
            <w:r w:rsidRPr="00FA59D5">
              <w:rPr>
                <w:color w:val="262626" w:themeColor="text1" w:themeTint="D9"/>
                <w:sz w:val="22"/>
                <w:szCs w:val="22"/>
              </w:rPr>
              <w:t>1.Стоимость строительства определяется величинами удельных расценок за соответствующие виды работ из Приложения № 3 к Договору. Составы работ, условия применения и особенности расчётов указаны в «составе работ» и «примечании» в Приложении № 3 и «комментариях» Приложения № 3.1 к Договору по соответствующим расценкам.</w:t>
            </w:r>
          </w:p>
          <w:p w:rsidR="00AF3913" w:rsidRPr="00FA59D5" w:rsidRDefault="00AF3913" w:rsidP="009216C2">
            <w:pPr>
              <w:ind w:firstLine="0"/>
              <w:contextualSpacing/>
              <w:rPr>
                <w:color w:val="262626" w:themeColor="text1" w:themeTint="D9"/>
                <w:sz w:val="22"/>
                <w:szCs w:val="22"/>
              </w:rPr>
            </w:pPr>
            <w:r w:rsidRPr="00FA59D5">
              <w:rPr>
                <w:color w:val="262626" w:themeColor="text1" w:themeTint="D9"/>
                <w:sz w:val="22"/>
                <w:szCs w:val="22"/>
              </w:rPr>
              <w:lastRenderedPageBreak/>
              <w:t xml:space="preserve">1.1. В отдельных случаях стоимость строительства определяется величинами удельных расценок за соответствующие виды работ из Приложения № 4 к Заказу (Дополнительному соглашению) по данному Договору. </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 xml:space="preserve">2. Применение конкретных расценок согласовать с Заказчиком до составления сметного расчёта. </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 xml:space="preserve">3. Удельные расценки из Раздела 4 – являются универсальными расценками на прокладку </w:t>
            </w:r>
            <w:r w:rsidRPr="00FA59D5">
              <w:rPr>
                <w:b/>
                <w:color w:val="262626" w:themeColor="text1" w:themeTint="D9"/>
                <w:sz w:val="22"/>
                <w:szCs w:val="22"/>
              </w:rPr>
              <w:t>магистральных</w:t>
            </w:r>
            <w:r w:rsidRPr="00FA59D5">
              <w:rPr>
                <w:color w:val="262626" w:themeColor="text1" w:themeTint="D9"/>
                <w:sz w:val="22"/>
                <w:szCs w:val="22"/>
              </w:rPr>
              <w:t xml:space="preserve"> ВОЛС для любых проектов и топологий, за исключением распределительных сетей </w:t>
            </w:r>
            <w:r w:rsidRPr="00FA59D5">
              <w:rPr>
                <w:color w:val="262626" w:themeColor="text1" w:themeTint="D9"/>
                <w:sz w:val="22"/>
                <w:szCs w:val="22"/>
                <w:lang w:val="en-US"/>
              </w:rPr>
              <w:t>GPON</w:t>
            </w:r>
            <w:r w:rsidRPr="00FA59D5">
              <w:rPr>
                <w:color w:val="262626" w:themeColor="text1" w:themeTint="D9"/>
                <w:sz w:val="22"/>
                <w:szCs w:val="22"/>
              </w:rPr>
              <w:t xml:space="preserve"> (</w:t>
            </w:r>
            <w:r w:rsidRPr="00FA59D5">
              <w:rPr>
                <w:color w:val="262626" w:themeColor="text1" w:themeTint="D9"/>
                <w:sz w:val="22"/>
                <w:szCs w:val="22"/>
                <w:lang w:val="en-US"/>
              </w:rPr>
              <w:t>FTTh</w:t>
            </w:r>
            <w:r w:rsidRPr="00FA59D5">
              <w:rPr>
                <w:color w:val="262626" w:themeColor="text1" w:themeTint="D9"/>
                <w:sz w:val="22"/>
                <w:szCs w:val="22"/>
              </w:rPr>
              <w:t xml:space="preserve">) и перекидных ВОЛС внутри одного здания/дома. Распределительные сети </w:t>
            </w:r>
            <w:r w:rsidRPr="00FA59D5">
              <w:rPr>
                <w:color w:val="262626" w:themeColor="text1" w:themeTint="D9"/>
                <w:sz w:val="22"/>
                <w:szCs w:val="22"/>
                <w:lang w:val="en-US"/>
              </w:rPr>
              <w:t>GPON</w:t>
            </w:r>
            <w:r w:rsidRPr="00FA59D5">
              <w:rPr>
                <w:color w:val="262626" w:themeColor="text1" w:themeTint="D9"/>
                <w:sz w:val="22"/>
                <w:szCs w:val="22"/>
              </w:rPr>
              <w:t xml:space="preserve"> (</w:t>
            </w:r>
            <w:r w:rsidRPr="00FA59D5">
              <w:rPr>
                <w:color w:val="262626" w:themeColor="text1" w:themeTint="D9"/>
                <w:sz w:val="22"/>
                <w:szCs w:val="22"/>
                <w:lang w:val="en-US"/>
              </w:rPr>
              <w:t>FTTh</w:t>
            </w:r>
            <w:r w:rsidRPr="00FA59D5">
              <w:rPr>
                <w:color w:val="262626" w:themeColor="text1" w:themeTint="D9"/>
                <w:sz w:val="22"/>
                <w:szCs w:val="22"/>
              </w:rPr>
              <w:t>) учитываются по расценкам раздела 3. Перемычные/перекидные ВОЛС учитываются по расценкам за «порт»</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 xml:space="preserve">4. Указанный в настоящих расценках параметр "до" включает в себя этот размер / количество. </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5. В удельных расценках на строительство ЛКСС, связанных с земляными работами (строительство кабельной канализации, кабельных вводов, установка опор и пр.), прокладкой линий связи в грунт заложена, в том числе, стоимость оплаты потрав посевов сельхозугодий, рекультивации земель, убытков землепользователям.</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 xml:space="preserve">6. Стоимость строительства ДРС (МПК) учтена в базовых расценках на порты </w:t>
            </w:r>
            <w:r w:rsidRPr="00FA59D5">
              <w:rPr>
                <w:color w:val="262626" w:themeColor="text1" w:themeTint="D9"/>
                <w:sz w:val="22"/>
                <w:szCs w:val="22"/>
                <w:lang w:val="en-US"/>
              </w:rPr>
              <w:t>FTTB</w:t>
            </w:r>
            <w:r w:rsidRPr="00FA59D5">
              <w:rPr>
                <w:color w:val="262626" w:themeColor="text1" w:themeTint="D9"/>
                <w:sz w:val="22"/>
                <w:szCs w:val="22"/>
              </w:rPr>
              <w:t xml:space="preserve">. При наличии услуг СПВ, ОПС и др. и соответственно увеличенной общей ёмкости ДРС расчёт стоимости производится по принципу: ёмкость ДРС (из расчёта 2х2 на каждое дх для </w:t>
            </w:r>
            <w:r w:rsidRPr="00FA59D5">
              <w:rPr>
                <w:color w:val="262626" w:themeColor="text1" w:themeTint="D9"/>
                <w:sz w:val="22"/>
                <w:szCs w:val="22"/>
                <w:lang w:val="en-US"/>
              </w:rPr>
              <w:t>FE</w:t>
            </w:r>
            <w:r w:rsidRPr="00FA59D5">
              <w:rPr>
                <w:color w:val="262626" w:themeColor="text1" w:themeTint="D9"/>
                <w:sz w:val="22"/>
                <w:szCs w:val="22"/>
              </w:rPr>
              <w:t xml:space="preserve"> и 4х2 для </w:t>
            </w:r>
            <w:r w:rsidRPr="00FA59D5">
              <w:rPr>
                <w:color w:val="262626" w:themeColor="text1" w:themeTint="D9"/>
                <w:sz w:val="22"/>
                <w:szCs w:val="22"/>
                <w:lang w:val="en-US"/>
              </w:rPr>
              <w:t>GE</w:t>
            </w:r>
            <w:r w:rsidRPr="00FA59D5">
              <w:rPr>
                <w:color w:val="262626" w:themeColor="text1" w:themeTint="D9"/>
                <w:sz w:val="22"/>
                <w:szCs w:val="22"/>
              </w:rPr>
              <w:t xml:space="preserve">) учитывается базовой расценкой на порты </w:t>
            </w:r>
            <w:r w:rsidRPr="00FA59D5">
              <w:rPr>
                <w:color w:val="262626" w:themeColor="text1" w:themeTint="D9"/>
                <w:sz w:val="22"/>
                <w:szCs w:val="22"/>
                <w:lang w:val="en-US"/>
              </w:rPr>
              <w:t>FTTB</w:t>
            </w:r>
            <w:r w:rsidRPr="00FA59D5">
              <w:rPr>
                <w:color w:val="262626" w:themeColor="text1" w:themeTint="D9"/>
                <w:sz w:val="22"/>
                <w:szCs w:val="22"/>
              </w:rPr>
              <w:t>. Дополнительная ёмкость ДРС, возникающая из-за наличия доп. услуг, учитывается по расценкам на прокладку и монтаж МПК (раздел 6, расценки 6.1-6.3).</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 xml:space="preserve">Стоимость строительства ДРС для </w:t>
            </w:r>
            <w:r w:rsidRPr="00FA59D5">
              <w:rPr>
                <w:color w:val="262626" w:themeColor="text1" w:themeTint="D9"/>
                <w:sz w:val="22"/>
                <w:szCs w:val="22"/>
                <w:lang w:val="en-US"/>
              </w:rPr>
              <w:t>GPON</w:t>
            </w:r>
            <w:r w:rsidRPr="00FA59D5">
              <w:rPr>
                <w:color w:val="262626" w:themeColor="text1" w:themeTint="D9"/>
                <w:sz w:val="22"/>
                <w:szCs w:val="22"/>
              </w:rPr>
              <w:t xml:space="preserve"> в МКД учтена в базовых УР на порты </w:t>
            </w:r>
            <w:r w:rsidRPr="00FA59D5">
              <w:rPr>
                <w:color w:val="262626" w:themeColor="text1" w:themeTint="D9"/>
                <w:sz w:val="22"/>
                <w:szCs w:val="22"/>
                <w:lang w:val="en-US"/>
              </w:rPr>
              <w:t>GPON</w:t>
            </w:r>
            <w:r w:rsidRPr="00FA59D5">
              <w:rPr>
                <w:color w:val="262626" w:themeColor="text1" w:themeTint="D9"/>
                <w:sz w:val="22"/>
                <w:szCs w:val="22"/>
              </w:rPr>
              <w:t>.При необходимости строительства медножильной ДРС под доп. услуги на объектах комплексных решений, она учитывается также по расценкам на прокладку и монтаж МПК (раздел 6, расценки 6.1-6.3)</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 xml:space="preserve">7. При реализации варианта, в котором СПД выполняется по технологии </w:t>
            </w:r>
            <w:r w:rsidRPr="00FA59D5">
              <w:rPr>
                <w:color w:val="262626" w:themeColor="text1" w:themeTint="D9"/>
                <w:sz w:val="22"/>
                <w:szCs w:val="22"/>
                <w:lang w:val="en-US"/>
              </w:rPr>
              <w:t>PON</w:t>
            </w:r>
            <w:r w:rsidRPr="00FA59D5">
              <w:rPr>
                <w:color w:val="262626" w:themeColor="text1" w:themeTint="D9"/>
                <w:sz w:val="22"/>
                <w:szCs w:val="22"/>
              </w:rPr>
              <w:t>, ДРС под услуги СПВ и/или ОПС считается по УР на прокладку и монтаж МПК (раздел 6, расценки 6.1-6.3).</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8. В случае прокладки абонентской сети, состоящей из более чем одного кабеля на квартиру (домохозяйство), применяются УР следующим образом:</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 для вариантов (</w:t>
            </w:r>
            <w:r w:rsidRPr="00FA59D5">
              <w:rPr>
                <w:color w:val="262626" w:themeColor="text1" w:themeTint="D9"/>
                <w:sz w:val="22"/>
                <w:szCs w:val="22"/>
                <w:lang w:val="en-US"/>
              </w:rPr>
              <w:t>UTP</w:t>
            </w:r>
            <w:r w:rsidRPr="00FA59D5">
              <w:rPr>
                <w:color w:val="262626" w:themeColor="text1" w:themeTint="D9"/>
                <w:sz w:val="22"/>
                <w:szCs w:val="22"/>
              </w:rPr>
              <w:t xml:space="preserve"> + </w:t>
            </w:r>
            <w:r w:rsidRPr="00FA59D5">
              <w:rPr>
                <w:color w:val="262626" w:themeColor="text1" w:themeTint="D9"/>
                <w:sz w:val="22"/>
                <w:szCs w:val="22"/>
                <w:lang w:val="en-US"/>
              </w:rPr>
              <w:t>RG</w:t>
            </w:r>
            <w:r w:rsidRPr="00FA59D5">
              <w:rPr>
                <w:color w:val="262626" w:themeColor="text1" w:themeTint="D9"/>
                <w:sz w:val="22"/>
                <w:szCs w:val="22"/>
              </w:rPr>
              <w:t xml:space="preserve">-6) в устанавливаемых конструкциях: берётся УР на </w:t>
            </w:r>
            <w:r w:rsidRPr="00FA59D5">
              <w:rPr>
                <w:color w:val="262626" w:themeColor="text1" w:themeTint="D9"/>
                <w:sz w:val="22"/>
                <w:szCs w:val="22"/>
                <w:lang w:val="en-US"/>
              </w:rPr>
              <w:t>UTP</w:t>
            </w:r>
            <w:r w:rsidRPr="00FA59D5">
              <w:rPr>
                <w:color w:val="262626" w:themeColor="text1" w:themeTint="D9"/>
                <w:sz w:val="22"/>
                <w:szCs w:val="22"/>
              </w:rPr>
              <w:t xml:space="preserve"> с установкой конструкций + УР </w:t>
            </w:r>
            <w:r w:rsidRPr="00FA59D5">
              <w:rPr>
                <w:color w:val="262626" w:themeColor="text1" w:themeTint="D9"/>
                <w:sz w:val="22"/>
                <w:szCs w:val="22"/>
                <w:lang w:val="en-US"/>
              </w:rPr>
              <w:t>RG</w:t>
            </w:r>
            <w:r w:rsidRPr="00FA59D5">
              <w:rPr>
                <w:color w:val="262626" w:themeColor="text1" w:themeTint="D9"/>
                <w:sz w:val="22"/>
                <w:szCs w:val="22"/>
              </w:rPr>
              <w:t>-6 по установленным конструкциям;</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 xml:space="preserve">- для вариантов (ВОК типа ОВП-2Д + </w:t>
            </w:r>
            <w:r w:rsidRPr="00FA59D5">
              <w:rPr>
                <w:color w:val="262626" w:themeColor="text1" w:themeTint="D9"/>
                <w:sz w:val="22"/>
                <w:szCs w:val="22"/>
                <w:lang w:val="en-US"/>
              </w:rPr>
              <w:t>RG</w:t>
            </w:r>
            <w:r w:rsidRPr="00FA59D5">
              <w:rPr>
                <w:color w:val="262626" w:themeColor="text1" w:themeTint="D9"/>
                <w:sz w:val="22"/>
                <w:szCs w:val="22"/>
              </w:rPr>
              <w:t>-6/</w:t>
            </w:r>
            <w:r w:rsidRPr="00FA59D5">
              <w:rPr>
                <w:color w:val="262626" w:themeColor="text1" w:themeTint="D9"/>
                <w:sz w:val="22"/>
                <w:szCs w:val="22"/>
                <w:lang w:val="en-US"/>
              </w:rPr>
              <w:t>UTP</w:t>
            </w:r>
            <w:r w:rsidRPr="00FA59D5">
              <w:rPr>
                <w:color w:val="262626" w:themeColor="text1" w:themeTint="D9"/>
                <w:sz w:val="22"/>
                <w:szCs w:val="22"/>
              </w:rPr>
              <w:t>) в устанавливаемых конструкциях: берётся УР на ОВП-2Д с установкой конструкций + УР ВОК типа RG-6/</w:t>
            </w:r>
            <w:r w:rsidRPr="00FA59D5">
              <w:rPr>
                <w:color w:val="262626" w:themeColor="text1" w:themeTint="D9"/>
                <w:sz w:val="22"/>
                <w:szCs w:val="22"/>
                <w:lang w:val="en-US"/>
              </w:rPr>
              <w:t>UTP</w:t>
            </w:r>
            <w:r w:rsidRPr="00FA59D5">
              <w:rPr>
                <w:color w:val="262626" w:themeColor="text1" w:themeTint="D9"/>
                <w:sz w:val="22"/>
                <w:szCs w:val="22"/>
              </w:rPr>
              <w:t xml:space="preserve"> по установленным конструкциям;</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9. В случае строительства АГС с прокладкой в кабельных каналах/трубках/гофре, если трасса прокладки нескольких АЛ совпадает, предусмотреть закладку нескольких АЛ (</w:t>
            </w:r>
            <w:r w:rsidRPr="00FA59D5">
              <w:rPr>
                <w:color w:val="262626" w:themeColor="text1" w:themeTint="D9"/>
                <w:sz w:val="22"/>
                <w:szCs w:val="22"/>
                <w:lang w:val="en-US"/>
              </w:rPr>
              <w:t>UTP</w:t>
            </w:r>
            <w:r w:rsidRPr="00FA59D5">
              <w:rPr>
                <w:color w:val="262626" w:themeColor="text1" w:themeTint="D9"/>
                <w:sz w:val="22"/>
                <w:szCs w:val="22"/>
              </w:rPr>
              <w:t xml:space="preserve">, </w:t>
            </w:r>
            <w:r w:rsidRPr="00FA59D5">
              <w:rPr>
                <w:color w:val="262626" w:themeColor="text1" w:themeTint="D9"/>
                <w:sz w:val="22"/>
                <w:szCs w:val="22"/>
                <w:lang w:val="en-US"/>
              </w:rPr>
              <w:t>RG</w:t>
            </w:r>
            <w:r w:rsidRPr="00FA59D5">
              <w:rPr>
                <w:color w:val="262626" w:themeColor="text1" w:themeTint="D9"/>
                <w:sz w:val="22"/>
                <w:szCs w:val="22"/>
              </w:rPr>
              <w:t>-6, ОВП-2Д и пр.) в одной трубке/кабельном канале/гофре по трассе следования, с выводом из неё при вводе в квартиру. При этом одна из АЛ учитывается по УР с установкой конструкций, остальные АЛ учитываются по УР по установленным конструкциям.</w:t>
            </w:r>
          </w:p>
          <w:p w:rsidR="00F75FD9" w:rsidRPr="00FA59D5" w:rsidRDefault="00F75FD9" w:rsidP="009216C2">
            <w:pPr>
              <w:ind w:firstLine="0"/>
              <w:rPr>
                <w:color w:val="262626" w:themeColor="text1" w:themeTint="D9"/>
                <w:sz w:val="22"/>
                <w:szCs w:val="22"/>
              </w:rPr>
            </w:pPr>
            <w:r w:rsidRPr="00FA59D5">
              <w:rPr>
                <w:color w:val="262626" w:themeColor="text1" w:themeTint="D9"/>
                <w:sz w:val="22"/>
                <w:szCs w:val="22"/>
              </w:rPr>
              <w:t xml:space="preserve">10. В удельных расценках на строительство сетей </w:t>
            </w:r>
            <w:r w:rsidRPr="00FA59D5">
              <w:rPr>
                <w:color w:val="262626" w:themeColor="text1" w:themeTint="D9"/>
                <w:sz w:val="22"/>
                <w:szCs w:val="22"/>
                <w:lang w:val="en-US"/>
              </w:rPr>
              <w:t>FTT</w:t>
            </w:r>
            <w:r w:rsidR="001F7449" w:rsidRPr="00FA59D5">
              <w:rPr>
                <w:color w:val="262626" w:themeColor="text1" w:themeTint="D9"/>
                <w:sz w:val="22"/>
                <w:szCs w:val="22"/>
              </w:rPr>
              <w:t>Н (</w:t>
            </w:r>
            <w:r w:rsidRPr="00FA59D5">
              <w:rPr>
                <w:color w:val="262626" w:themeColor="text1" w:themeTint="D9"/>
                <w:sz w:val="22"/>
                <w:szCs w:val="22"/>
                <w:lang w:val="en-US"/>
              </w:rPr>
              <w:t>GPON</w:t>
            </w:r>
            <w:r w:rsidRPr="00FA59D5">
              <w:rPr>
                <w:color w:val="262626" w:themeColor="text1" w:themeTint="D9"/>
                <w:sz w:val="22"/>
                <w:szCs w:val="22"/>
              </w:rPr>
              <w:t>) в коттеджных посёлках</w:t>
            </w:r>
            <w:r w:rsidR="001F7449" w:rsidRPr="00FA59D5">
              <w:rPr>
                <w:color w:val="262626" w:themeColor="text1" w:themeTint="D9"/>
                <w:sz w:val="22"/>
                <w:szCs w:val="22"/>
              </w:rPr>
              <w:t xml:space="preserve"> ПИР включает в себя обязательные работы по выверке адресной программы строительства (АП) в виде натурного обследования Объекта</w:t>
            </w:r>
          </w:p>
          <w:p w:rsidR="001F7449" w:rsidRPr="00FA59D5" w:rsidRDefault="001F7449" w:rsidP="009216C2">
            <w:pPr>
              <w:ind w:firstLine="0"/>
              <w:rPr>
                <w:color w:val="262626" w:themeColor="text1" w:themeTint="D9"/>
                <w:sz w:val="22"/>
                <w:szCs w:val="22"/>
              </w:rPr>
            </w:pPr>
          </w:p>
        </w:tc>
      </w:tr>
      <w:tr w:rsidR="009216C2" w:rsidRPr="00FA59D5" w:rsidTr="00537193">
        <w:tc>
          <w:tcPr>
            <w:tcW w:w="596" w:type="dxa"/>
          </w:tcPr>
          <w:p w:rsidR="009216C2" w:rsidRPr="00FA59D5" w:rsidRDefault="009216C2" w:rsidP="009216C2">
            <w:pPr>
              <w:tabs>
                <w:tab w:val="num" w:pos="600"/>
              </w:tabs>
              <w:ind w:firstLine="0"/>
              <w:jc w:val="left"/>
              <w:rPr>
                <w:color w:val="262626" w:themeColor="text1" w:themeTint="D9"/>
                <w:sz w:val="22"/>
                <w:szCs w:val="22"/>
              </w:rPr>
            </w:pPr>
            <w:r w:rsidRPr="00FA59D5">
              <w:rPr>
                <w:color w:val="262626" w:themeColor="text1" w:themeTint="D9"/>
                <w:sz w:val="22"/>
                <w:szCs w:val="22"/>
              </w:rPr>
              <w:lastRenderedPageBreak/>
              <w:t>8.</w:t>
            </w:r>
          </w:p>
        </w:tc>
        <w:tc>
          <w:tcPr>
            <w:tcW w:w="2464"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Заказчик</w:t>
            </w:r>
          </w:p>
        </w:tc>
        <w:tc>
          <w:tcPr>
            <w:tcW w:w="7175"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ПАО «Башинформсвязь»</w:t>
            </w:r>
          </w:p>
        </w:tc>
      </w:tr>
      <w:tr w:rsidR="009216C2" w:rsidRPr="00FA59D5" w:rsidTr="00537193">
        <w:tc>
          <w:tcPr>
            <w:tcW w:w="596" w:type="dxa"/>
          </w:tcPr>
          <w:p w:rsidR="009216C2" w:rsidRPr="00FA59D5" w:rsidRDefault="009216C2" w:rsidP="009216C2">
            <w:pPr>
              <w:tabs>
                <w:tab w:val="num" w:pos="600"/>
              </w:tabs>
              <w:ind w:firstLine="0"/>
              <w:jc w:val="left"/>
              <w:rPr>
                <w:color w:val="262626" w:themeColor="text1" w:themeTint="D9"/>
                <w:sz w:val="22"/>
                <w:szCs w:val="22"/>
              </w:rPr>
            </w:pPr>
            <w:r w:rsidRPr="00FA59D5">
              <w:rPr>
                <w:color w:val="262626" w:themeColor="text1" w:themeTint="D9"/>
                <w:sz w:val="22"/>
                <w:szCs w:val="22"/>
              </w:rPr>
              <w:t>9.</w:t>
            </w:r>
          </w:p>
        </w:tc>
        <w:tc>
          <w:tcPr>
            <w:tcW w:w="2464"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Проектировщик</w:t>
            </w:r>
          </w:p>
        </w:tc>
        <w:tc>
          <w:tcPr>
            <w:tcW w:w="7175"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Подрядная организация</w:t>
            </w:r>
          </w:p>
        </w:tc>
      </w:tr>
      <w:tr w:rsidR="009216C2" w:rsidRPr="00FA59D5" w:rsidTr="00537193">
        <w:tc>
          <w:tcPr>
            <w:tcW w:w="596" w:type="dxa"/>
          </w:tcPr>
          <w:p w:rsidR="009216C2" w:rsidRPr="00FA59D5" w:rsidRDefault="009216C2" w:rsidP="009216C2">
            <w:pPr>
              <w:tabs>
                <w:tab w:val="num" w:pos="600"/>
              </w:tabs>
              <w:ind w:firstLine="0"/>
              <w:jc w:val="left"/>
              <w:rPr>
                <w:color w:val="262626" w:themeColor="text1" w:themeTint="D9"/>
                <w:sz w:val="22"/>
                <w:szCs w:val="22"/>
              </w:rPr>
            </w:pPr>
            <w:r w:rsidRPr="00FA59D5">
              <w:rPr>
                <w:color w:val="262626" w:themeColor="text1" w:themeTint="D9"/>
                <w:sz w:val="22"/>
                <w:szCs w:val="22"/>
              </w:rPr>
              <w:t>10.</w:t>
            </w:r>
          </w:p>
        </w:tc>
        <w:tc>
          <w:tcPr>
            <w:tcW w:w="2464"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Способ строительства</w:t>
            </w:r>
          </w:p>
        </w:tc>
        <w:tc>
          <w:tcPr>
            <w:tcW w:w="7175"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Подрядный</w:t>
            </w:r>
          </w:p>
        </w:tc>
      </w:tr>
      <w:tr w:rsidR="009216C2" w:rsidRPr="00FA59D5" w:rsidTr="00537193">
        <w:tc>
          <w:tcPr>
            <w:tcW w:w="596"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lang w:val="en-US"/>
              </w:rPr>
              <w:t>11</w:t>
            </w:r>
            <w:r w:rsidRPr="00FA59D5">
              <w:rPr>
                <w:color w:val="262626" w:themeColor="text1" w:themeTint="D9"/>
                <w:sz w:val="22"/>
                <w:szCs w:val="22"/>
              </w:rPr>
              <w:t>.</w:t>
            </w:r>
          </w:p>
          <w:p w:rsidR="009216C2" w:rsidRPr="00FA59D5" w:rsidRDefault="009216C2" w:rsidP="009216C2">
            <w:pPr>
              <w:ind w:firstLine="0"/>
              <w:jc w:val="left"/>
              <w:rPr>
                <w:color w:val="262626" w:themeColor="text1" w:themeTint="D9"/>
                <w:sz w:val="22"/>
                <w:szCs w:val="22"/>
              </w:rPr>
            </w:pPr>
          </w:p>
        </w:tc>
        <w:tc>
          <w:tcPr>
            <w:tcW w:w="2464"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Адресный план строительства</w:t>
            </w:r>
          </w:p>
        </w:tc>
        <w:tc>
          <w:tcPr>
            <w:tcW w:w="7175" w:type="dxa"/>
          </w:tcPr>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 xml:space="preserve">Перечень объектов для строительства (адресная программа) </w:t>
            </w:r>
            <w:r w:rsidR="00E5645D" w:rsidRPr="00FA59D5">
              <w:rPr>
                <w:color w:val="262626" w:themeColor="text1" w:themeTint="D9"/>
                <w:sz w:val="22"/>
                <w:szCs w:val="22"/>
              </w:rPr>
              <w:t xml:space="preserve">предварительный </w:t>
            </w:r>
            <w:r w:rsidRPr="00FA59D5">
              <w:rPr>
                <w:color w:val="262626" w:themeColor="text1" w:themeTint="D9"/>
                <w:sz w:val="22"/>
                <w:szCs w:val="22"/>
              </w:rPr>
              <w:t xml:space="preserve">передаётся после заключения Договора в составе </w:t>
            </w:r>
            <w:r w:rsidRPr="00FA59D5">
              <w:rPr>
                <w:color w:val="262626" w:themeColor="text1" w:themeTint="D9"/>
                <w:sz w:val="22"/>
                <w:szCs w:val="22"/>
              </w:rPr>
              <w:lastRenderedPageBreak/>
              <w:t>Заказов, выдаваемых в течении периода действия Договора (Приложение № 2 к Договору).</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Выбор схемы организации связи и топологии сети в случае строительства сет</w:t>
            </w:r>
            <w:r w:rsidRPr="00FA59D5">
              <w:rPr>
                <w:color w:val="262626" w:themeColor="text1" w:themeTint="D9"/>
                <w:sz w:val="22"/>
                <w:szCs w:val="22"/>
                <w:lang w:val="en-US"/>
              </w:rPr>
              <w:t>e</w:t>
            </w:r>
            <w:r w:rsidRPr="00FA59D5">
              <w:rPr>
                <w:color w:val="262626" w:themeColor="text1" w:themeTint="D9"/>
                <w:sz w:val="22"/>
                <w:szCs w:val="22"/>
              </w:rPr>
              <w:t xml:space="preserve">й </w:t>
            </w:r>
            <w:r w:rsidRPr="00FA59D5">
              <w:rPr>
                <w:color w:val="262626" w:themeColor="text1" w:themeTint="D9"/>
                <w:sz w:val="22"/>
                <w:szCs w:val="22"/>
                <w:lang w:val="en-US"/>
              </w:rPr>
              <w:t>FTTh</w:t>
            </w:r>
            <w:r w:rsidRPr="00FA59D5">
              <w:rPr>
                <w:color w:val="262626" w:themeColor="text1" w:themeTint="D9"/>
                <w:sz w:val="22"/>
                <w:szCs w:val="22"/>
              </w:rPr>
              <w:t xml:space="preserve"> (</w:t>
            </w:r>
            <w:r w:rsidRPr="00FA59D5">
              <w:rPr>
                <w:color w:val="262626" w:themeColor="text1" w:themeTint="D9"/>
                <w:sz w:val="22"/>
                <w:szCs w:val="22"/>
                <w:lang w:val="en-US"/>
              </w:rPr>
              <w:t>GPON</w:t>
            </w:r>
            <w:r w:rsidRPr="00FA59D5">
              <w:rPr>
                <w:color w:val="262626" w:themeColor="text1" w:themeTint="D9"/>
                <w:sz w:val="22"/>
                <w:szCs w:val="22"/>
              </w:rPr>
              <w:t>) для каждого объекта выбирается и определяется Заказчиком.</w:t>
            </w:r>
          </w:p>
        </w:tc>
      </w:tr>
      <w:tr w:rsidR="009216C2" w:rsidRPr="00FA59D5" w:rsidTr="00537193">
        <w:tc>
          <w:tcPr>
            <w:tcW w:w="596"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lastRenderedPageBreak/>
              <w:t>12.</w:t>
            </w:r>
          </w:p>
        </w:tc>
        <w:tc>
          <w:tcPr>
            <w:tcW w:w="2464"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Сроки строительства</w:t>
            </w:r>
          </w:p>
        </w:tc>
        <w:tc>
          <w:tcPr>
            <w:tcW w:w="7175" w:type="dxa"/>
          </w:tcPr>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Сроки строительства объектов (этапов строительства) определяются и передаются подрядчику после заключения Договора в составе Заказов</w:t>
            </w:r>
            <w:r w:rsidR="003919E6" w:rsidRPr="00FA59D5">
              <w:rPr>
                <w:color w:val="262626" w:themeColor="text1" w:themeTint="D9"/>
                <w:sz w:val="22"/>
                <w:szCs w:val="22"/>
              </w:rPr>
              <w:t>: Приложение № 2 к Договору.</w:t>
            </w:r>
            <w:r w:rsidRPr="00FA59D5">
              <w:rPr>
                <w:color w:val="262626" w:themeColor="text1" w:themeTint="D9"/>
                <w:sz w:val="22"/>
                <w:szCs w:val="22"/>
              </w:rPr>
              <w:t xml:space="preserve"> (</w:t>
            </w:r>
            <w:r w:rsidR="003919E6" w:rsidRPr="00FA59D5">
              <w:rPr>
                <w:color w:val="262626" w:themeColor="text1" w:themeTint="D9"/>
                <w:sz w:val="22"/>
                <w:szCs w:val="22"/>
              </w:rPr>
              <w:t>сроки-</w:t>
            </w:r>
            <w:r w:rsidRPr="00FA59D5">
              <w:rPr>
                <w:color w:val="262626" w:themeColor="text1" w:themeTint="D9"/>
                <w:sz w:val="22"/>
                <w:szCs w:val="22"/>
              </w:rPr>
              <w:t xml:space="preserve">Приложение № </w:t>
            </w:r>
            <w:r w:rsidR="00375767" w:rsidRPr="00FA59D5">
              <w:rPr>
                <w:color w:val="262626" w:themeColor="text1" w:themeTint="D9"/>
                <w:sz w:val="22"/>
                <w:szCs w:val="22"/>
              </w:rPr>
              <w:t>5</w:t>
            </w:r>
            <w:r w:rsidRPr="00FA59D5">
              <w:rPr>
                <w:color w:val="262626" w:themeColor="text1" w:themeTint="D9"/>
                <w:sz w:val="22"/>
                <w:szCs w:val="22"/>
              </w:rPr>
              <w:t xml:space="preserve"> Заказа</w:t>
            </w:r>
            <w:r w:rsidR="000F1A0D" w:rsidRPr="00FA59D5">
              <w:rPr>
                <w:color w:val="262626" w:themeColor="text1" w:themeTint="D9"/>
                <w:sz w:val="22"/>
                <w:szCs w:val="22"/>
              </w:rPr>
              <w:t xml:space="preserve"> для Объектов В2С) /поступающих через СУС «Гермес».</w:t>
            </w:r>
          </w:p>
          <w:p w:rsidR="000F1A0D" w:rsidRPr="00FA59D5" w:rsidRDefault="000F1A0D" w:rsidP="009216C2">
            <w:pPr>
              <w:ind w:firstLine="0"/>
              <w:rPr>
                <w:color w:val="262626" w:themeColor="text1" w:themeTint="D9"/>
                <w:sz w:val="22"/>
                <w:szCs w:val="22"/>
              </w:rPr>
            </w:pPr>
            <w:r w:rsidRPr="00FA59D5">
              <w:rPr>
                <w:color w:val="262626" w:themeColor="text1" w:themeTint="D9"/>
                <w:sz w:val="22"/>
                <w:szCs w:val="22"/>
              </w:rPr>
              <w:t>Перечень объектов для строительства (адресная программа) передаётся после заключения Договора в виде Заказов, выдаваемых в течении периода действия Договора (Приложение № 2 к Договору) /поступающих через СУС «Гермес» -для Объектов В2В/</w:t>
            </w:r>
            <w:r w:rsidRPr="00FA59D5">
              <w:rPr>
                <w:color w:val="262626" w:themeColor="text1" w:themeTint="D9"/>
                <w:sz w:val="22"/>
                <w:szCs w:val="22"/>
                <w:lang w:val="en-US"/>
              </w:rPr>
              <w:t>B</w:t>
            </w:r>
            <w:r w:rsidRPr="00FA59D5">
              <w:rPr>
                <w:color w:val="262626" w:themeColor="text1" w:themeTint="D9"/>
                <w:sz w:val="22"/>
                <w:szCs w:val="22"/>
              </w:rPr>
              <w:t>2</w:t>
            </w:r>
            <w:r w:rsidRPr="00FA59D5">
              <w:rPr>
                <w:color w:val="262626" w:themeColor="text1" w:themeTint="D9"/>
                <w:sz w:val="22"/>
                <w:szCs w:val="22"/>
                <w:lang w:val="en-US"/>
              </w:rPr>
              <w:t>G</w:t>
            </w:r>
            <w:r w:rsidRPr="00FA59D5">
              <w:rPr>
                <w:color w:val="262626" w:themeColor="text1" w:themeTint="D9"/>
                <w:sz w:val="22"/>
                <w:szCs w:val="22"/>
              </w:rPr>
              <w:t>/</w:t>
            </w:r>
            <w:r w:rsidRPr="00FA59D5">
              <w:rPr>
                <w:color w:val="262626" w:themeColor="text1" w:themeTint="D9"/>
                <w:sz w:val="22"/>
                <w:szCs w:val="22"/>
                <w:lang w:val="en-US"/>
              </w:rPr>
              <w:t>B</w:t>
            </w:r>
            <w:r w:rsidRPr="00FA59D5">
              <w:rPr>
                <w:color w:val="262626" w:themeColor="text1" w:themeTint="D9"/>
                <w:sz w:val="22"/>
                <w:szCs w:val="22"/>
              </w:rPr>
              <w:t>2</w:t>
            </w:r>
            <w:r w:rsidRPr="00FA59D5">
              <w:rPr>
                <w:color w:val="262626" w:themeColor="text1" w:themeTint="D9"/>
                <w:sz w:val="22"/>
                <w:szCs w:val="22"/>
                <w:lang w:val="en-US"/>
              </w:rPr>
              <w:t>O</w:t>
            </w:r>
            <w:r w:rsidR="00300900" w:rsidRPr="00FA59D5">
              <w:rPr>
                <w:color w:val="262626" w:themeColor="text1" w:themeTint="D9"/>
                <w:sz w:val="22"/>
                <w:szCs w:val="22"/>
              </w:rPr>
              <w:t>.</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Окончательный срок завершения работ по выданным заказам – не позднее 3</w:t>
            </w:r>
            <w:r w:rsidR="0009040B" w:rsidRPr="00FA59D5">
              <w:rPr>
                <w:color w:val="262626" w:themeColor="text1" w:themeTint="D9"/>
                <w:sz w:val="22"/>
                <w:szCs w:val="22"/>
              </w:rPr>
              <w:t xml:space="preserve">0 ноября </w:t>
            </w:r>
            <w:r w:rsidRPr="00FA59D5">
              <w:rPr>
                <w:color w:val="262626" w:themeColor="text1" w:themeTint="D9"/>
                <w:sz w:val="22"/>
                <w:szCs w:val="22"/>
              </w:rPr>
              <w:t>202</w:t>
            </w:r>
            <w:r w:rsidR="006A307C" w:rsidRPr="00FA59D5">
              <w:rPr>
                <w:color w:val="262626" w:themeColor="text1" w:themeTint="D9"/>
                <w:sz w:val="22"/>
                <w:szCs w:val="22"/>
              </w:rPr>
              <w:t>2</w:t>
            </w:r>
            <w:r w:rsidRPr="00FA59D5">
              <w:rPr>
                <w:color w:val="262626" w:themeColor="text1" w:themeTint="D9"/>
                <w:sz w:val="22"/>
                <w:szCs w:val="22"/>
              </w:rPr>
              <w:t xml:space="preserve"> года.</w:t>
            </w:r>
          </w:p>
        </w:tc>
      </w:tr>
      <w:tr w:rsidR="006430AE" w:rsidRPr="00FA59D5" w:rsidTr="00537193">
        <w:tc>
          <w:tcPr>
            <w:tcW w:w="596" w:type="dxa"/>
          </w:tcPr>
          <w:p w:rsidR="006430AE" w:rsidRPr="00FA59D5" w:rsidRDefault="006430AE" w:rsidP="009216C2">
            <w:pPr>
              <w:ind w:firstLine="0"/>
              <w:jc w:val="left"/>
              <w:rPr>
                <w:color w:val="262626" w:themeColor="text1" w:themeTint="D9"/>
                <w:sz w:val="22"/>
                <w:szCs w:val="22"/>
              </w:rPr>
            </w:pPr>
            <w:r w:rsidRPr="00FA59D5">
              <w:rPr>
                <w:color w:val="262626" w:themeColor="text1" w:themeTint="D9"/>
                <w:sz w:val="22"/>
                <w:szCs w:val="22"/>
              </w:rPr>
              <w:t>13.</w:t>
            </w:r>
          </w:p>
        </w:tc>
        <w:tc>
          <w:tcPr>
            <w:tcW w:w="2464" w:type="dxa"/>
          </w:tcPr>
          <w:p w:rsidR="006430AE" w:rsidRPr="00FA59D5" w:rsidRDefault="006430AE" w:rsidP="009216C2">
            <w:pPr>
              <w:ind w:firstLine="0"/>
              <w:jc w:val="left"/>
              <w:rPr>
                <w:color w:val="262626" w:themeColor="text1" w:themeTint="D9"/>
                <w:sz w:val="22"/>
                <w:szCs w:val="22"/>
              </w:rPr>
            </w:pPr>
            <w:r w:rsidRPr="00FA59D5">
              <w:rPr>
                <w:color w:val="262626" w:themeColor="text1" w:themeTint="D9"/>
                <w:sz w:val="22"/>
                <w:szCs w:val="22"/>
              </w:rPr>
              <w:t xml:space="preserve">Сводные требования к проектированию, строительству и </w:t>
            </w:r>
            <w:r w:rsidR="008D69F5" w:rsidRPr="00FA59D5">
              <w:rPr>
                <w:color w:val="262626" w:themeColor="text1" w:themeTint="D9"/>
                <w:sz w:val="22"/>
                <w:szCs w:val="22"/>
              </w:rPr>
              <w:t>модернизации к работам по Данному Договору</w:t>
            </w:r>
          </w:p>
        </w:tc>
        <w:tc>
          <w:tcPr>
            <w:tcW w:w="7175" w:type="dxa"/>
          </w:tcPr>
          <w:p w:rsidR="00F35E80" w:rsidRPr="00FA59D5" w:rsidRDefault="00F35E80" w:rsidP="009216C2">
            <w:pPr>
              <w:ind w:firstLine="0"/>
              <w:rPr>
                <w:color w:val="262626" w:themeColor="text1" w:themeTint="D9"/>
                <w:sz w:val="22"/>
                <w:szCs w:val="22"/>
              </w:rPr>
            </w:pPr>
            <w:r w:rsidRPr="00FA59D5">
              <w:rPr>
                <w:color w:val="262626" w:themeColor="text1" w:themeTint="D9"/>
                <w:sz w:val="22"/>
                <w:szCs w:val="22"/>
              </w:rPr>
              <w:t>Заказчик осуществляет свою деятельность и проводит работы в соответствии с Техническими политиками (ТП) и Техническими требованиями (ТТ) основного акционера.</w:t>
            </w:r>
          </w:p>
          <w:p w:rsidR="006430AE" w:rsidRPr="00FA59D5" w:rsidRDefault="0020523E" w:rsidP="009216C2">
            <w:pPr>
              <w:ind w:firstLine="0"/>
              <w:rPr>
                <w:color w:val="262626" w:themeColor="text1" w:themeTint="D9"/>
                <w:sz w:val="22"/>
                <w:szCs w:val="22"/>
              </w:rPr>
            </w:pPr>
            <w:r w:rsidRPr="00FA59D5">
              <w:rPr>
                <w:color w:val="262626" w:themeColor="text1" w:themeTint="D9"/>
                <w:sz w:val="22"/>
                <w:szCs w:val="22"/>
              </w:rPr>
              <w:t>Проектирование и строительство сетей по данному Договору осуществлять на основании положени</w:t>
            </w:r>
            <w:r w:rsidR="00F35E80" w:rsidRPr="00FA59D5">
              <w:rPr>
                <w:color w:val="262626" w:themeColor="text1" w:themeTint="D9"/>
                <w:sz w:val="22"/>
                <w:szCs w:val="22"/>
              </w:rPr>
              <w:t xml:space="preserve">й/требований </w:t>
            </w:r>
            <w:r w:rsidR="008B61A6" w:rsidRPr="00FA59D5">
              <w:rPr>
                <w:color w:val="262626" w:themeColor="text1" w:themeTint="D9"/>
                <w:sz w:val="22"/>
                <w:szCs w:val="22"/>
              </w:rPr>
              <w:t>ТП</w:t>
            </w:r>
            <w:r w:rsidRPr="00FA59D5">
              <w:rPr>
                <w:color w:val="262626" w:themeColor="text1" w:themeTint="D9"/>
                <w:sz w:val="22"/>
                <w:szCs w:val="22"/>
              </w:rPr>
              <w:t xml:space="preserve"> </w:t>
            </w:r>
            <w:r w:rsidR="00F35E80" w:rsidRPr="00FA59D5">
              <w:rPr>
                <w:color w:val="262626" w:themeColor="text1" w:themeTint="D9"/>
                <w:sz w:val="22"/>
                <w:szCs w:val="22"/>
              </w:rPr>
              <w:t xml:space="preserve">и ТТ </w:t>
            </w:r>
            <w:r w:rsidRPr="00FA59D5">
              <w:rPr>
                <w:color w:val="262626" w:themeColor="text1" w:themeTint="D9"/>
                <w:sz w:val="22"/>
                <w:szCs w:val="22"/>
              </w:rPr>
              <w:t>Основного акционера Заказчика</w:t>
            </w:r>
            <w:r w:rsidR="008B61A6" w:rsidRPr="00FA59D5">
              <w:rPr>
                <w:color w:val="262626" w:themeColor="text1" w:themeTint="D9"/>
                <w:sz w:val="22"/>
                <w:szCs w:val="22"/>
              </w:rPr>
              <w:t xml:space="preserve"> и указанных ниже требований в составе основных разделов ТЗ.</w:t>
            </w:r>
          </w:p>
          <w:p w:rsidR="008B61A6" w:rsidRPr="00FA59D5" w:rsidRDefault="008B61A6" w:rsidP="009216C2">
            <w:pPr>
              <w:ind w:firstLine="0"/>
              <w:rPr>
                <w:color w:val="262626" w:themeColor="text1" w:themeTint="D9"/>
                <w:sz w:val="22"/>
                <w:szCs w:val="22"/>
              </w:rPr>
            </w:pPr>
            <w:r w:rsidRPr="00FA59D5">
              <w:rPr>
                <w:color w:val="262626" w:themeColor="text1" w:themeTint="D9"/>
                <w:sz w:val="22"/>
                <w:szCs w:val="22"/>
              </w:rPr>
              <w:t>В случае несоответствия отдельных положений/требований внутри ТП и по тексту основных разделов ТЗ руководствоваться решением, принятым по согласованию с Заказчиком. Данное согласование является обязательным.</w:t>
            </w:r>
          </w:p>
          <w:p w:rsidR="0020523E" w:rsidRPr="00FA59D5" w:rsidRDefault="0020523E" w:rsidP="009216C2">
            <w:pPr>
              <w:ind w:firstLine="0"/>
              <w:rPr>
                <w:color w:val="262626" w:themeColor="text1" w:themeTint="D9"/>
                <w:sz w:val="22"/>
                <w:szCs w:val="22"/>
              </w:rPr>
            </w:pPr>
            <w:r w:rsidRPr="00FA59D5">
              <w:rPr>
                <w:color w:val="262626" w:themeColor="text1" w:themeTint="D9"/>
                <w:sz w:val="22"/>
                <w:szCs w:val="22"/>
              </w:rPr>
              <w:t>Набор данных Технических политик (ТП)</w:t>
            </w:r>
            <w:r w:rsidR="00F35E80" w:rsidRPr="00FA59D5">
              <w:rPr>
                <w:color w:val="262626" w:themeColor="text1" w:themeTint="D9"/>
                <w:sz w:val="22"/>
                <w:szCs w:val="22"/>
              </w:rPr>
              <w:t xml:space="preserve"> и Технических требований (ТТ)</w:t>
            </w:r>
            <w:r w:rsidRPr="00FA59D5">
              <w:rPr>
                <w:color w:val="262626" w:themeColor="text1" w:themeTint="D9"/>
                <w:sz w:val="22"/>
                <w:szCs w:val="22"/>
              </w:rPr>
              <w:t xml:space="preserve"> представлен в виде отдельных файлов в составе эл. архива в виде Приложения № 15 к данному ТЗ</w:t>
            </w:r>
          </w:p>
          <w:p w:rsidR="0020523E" w:rsidRPr="00FA59D5" w:rsidRDefault="0020523E" w:rsidP="009216C2">
            <w:pPr>
              <w:ind w:firstLine="0"/>
              <w:rPr>
                <w:color w:val="262626" w:themeColor="text1" w:themeTint="D9"/>
                <w:sz w:val="22"/>
                <w:szCs w:val="22"/>
              </w:rPr>
            </w:pPr>
            <w:r w:rsidRPr="00FA59D5">
              <w:rPr>
                <w:color w:val="262626" w:themeColor="text1" w:themeTint="D9"/>
                <w:sz w:val="22"/>
                <w:szCs w:val="22"/>
              </w:rPr>
              <w:t>Список ТП</w:t>
            </w:r>
            <w:r w:rsidR="006B448E" w:rsidRPr="00FA59D5">
              <w:rPr>
                <w:color w:val="262626" w:themeColor="text1" w:themeTint="D9"/>
                <w:sz w:val="22"/>
                <w:szCs w:val="22"/>
              </w:rPr>
              <w:t xml:space="preserve"> </w:t>
            </w:r>
            <w:r w:rsidR="00243951" w:rsidRPr="00FA59D5">
              <w:rPr>
                <w:color w:val="262626" w:themeColor="text1" w:themeTint="D9"/>
                <w:sz w:val="22"/>
                <w:szCs w:val="22"/>
              </w:rPr>
              <w:t xml:space="preserve">и ТТ </w:t>
            </w:r>
            <w:r w:rsidR="006B448E" w:rsidRPr="00FA59D5">
              <w:rPr>
                <w:color w:val="262626" w:themeColor="text1" w:themeTint="D9"/>
                <w:sz w:val="22"/>
                <w:szCs w:val="22"/>
              </w:rPr>
              <w:t>из данного Приложения № 15:</w:t>
            </w:r>
          </w:p>
          <w:p w:rsidR="00FB08B8" w:rsidRPr="00FA59D5" w:rsidRDefault="00197F20" w:rsidP="009216C2">
            <w:pPr>
              <w:ind w:firstLine="0"/>
              <w:rPr>
                <w:color w:val="262626" w:themeColor="text1" w:themeTint="D9"/>
                <w:sz w:val="22"/>
                <w:szCs w:val="22"/>
              </w:rPr>
            </w:pPr>
            <w:r w:rsidRPr="00FA59D5">
              <w:rPr>
                <w:color w:val="262626" w:themeColor="text1" w:themeTint="D9"/>
                <w:sz w:val="22"/>
                <w:szCs w:val="22"/>
              </w:rPr>
              <w:t>1</w:t>
            </w:r>
            <w:r w:rsidR="00241988" w:rsidRPr="00FA59D5">
              <w:rPr>
                <w:color w:val="262626" w:themeColor="text1" w:themeTint="D9"/>
                <w:sz w:val="22"/>
                <w:szCs w:val="22"/>
              </w:rPr>
              <w:t xml:space="preserve">. </w:t>
            </w:r>
            <w:r w:rsidRPr="00FA59D5">
              <w:rPr>
                <w:color w:val="262626" w:themeColor="text1" w:themeTint="D9"/>
                <w:sz w:val="22"/>
                <w:szCs w:val="22"/>
              </w:rPr>
              <w:t>ТП проектирования и строительства сетей доступа FTTB</w:t>
            </w:r>
          </w:p>
          <w:p w:rsidR="00197F20" w:rsidRPr="00FA59D5" w:rsidRDefault="00197F20" w:rsidP="009216C2">
            <w:pPr>
              <w:ind w:firstLine="0"/>
              <w:rPr>
                <w:color w:val="262626" w:themeColor="text1" w:themeTint="D9"/>
                <w:sz w:val="22"/>
                <w:szCs w:val="22"/>
              </w:rPr>
            </w:pPr>
            <w:r w:rsidRPr="00FA59D5">
              <w:rPr>
                <w:color w:val="262626" w:themeColor="text1" w:themeTint="D9"/>
                <w:sz w:val="22"/>
                <w:szCs w:val="22"/>
              </w:rPr>
              <w:t>2</w:t>
            </w:r>
            <w:r w:rsidR="00241988" w:rsidRPr="00FA59D5">
              <w:rPr>
                <w:color w:val="262626" w:themeColor="text1" w:themeTint="D9"/>
                <w:sz w:val="22"/>
                <w:szCs w:val="22"/>
              </w:rPr>
              <w:t xml:space="preserve">. </w:t>
            </w:r>
            <w:r w:rsidRPr="00FA59D5">
              <w:rPr>
                <w:color w:val="262626" w:themeColor="text1" w:themeTint="D9"/>
                <w:sz w:val="22"/>
                <w:szCs w:val="22"/>
              </w:rPr>
              <w:t>ТП проектирования и строительства сетей доступа GPON</w:t>
            </w:r>
          </w:p>
          <w:p w:rsidR="00197F20" w:rsidRPr="00FA59D5" w:rsidRDefault="00197F20" w:rsidP="00241988">
            <w:pPr>
              <w:ind w:firstLine="0"/>
              <w:rPr>
                <w:color w:val="262626" w:themeColor="text1" w:themeTint="D9"/>
                <w:sz w:val="22"/>
                <w:szCs w:val="22"/>
              </w:rPr>
            </w:pPr>
            <w:r w:rsidRPr="00FA59D5">
              <w:rPr>
                <w:color w:val="262626" w:themeColor="text1" w:themeTint="D9"/>
                <w:sz w:val="22"/>
                <w:szCs w:val="22"/>
              </w:rPr>
              <w:t>3</w:t>
            </w:r>
            <w:r w:rsidR="00241988" w:rsidRPr="00FA59D5">
              <w:rPr>
                <w:color w:val="262626" w:themeColor="text1" w:themeTint="D9"/>
                <w:sz w:val="22"/>
                <w:szCs w:val="22"/>
              </w:rPr>
              <w:t>.</w:t>
            </w:r>
            <w:r w:rsidRPr="00FA59D5">
              <w:rPr>
                <w:color w:val="262626" w:themeColor="text1" w:themeTint="D9"/>
                <w:sz w:val="22"/>
                <w:szCs w:val="22"/>
              </w:rPr>
              <w:t>ТП проектирования и строительства сетей доступа FTTH</w:t>
            </w:r>
            <w:r w:rsidR="00241988" w:rsidRPr="00FA59D5">
              <w:rPr>
                <w:color w:val="262626" w:themeColor="text1" w:themeTint="D9"/>
                <w:sz w:val="22"/>
                <w:szCs w:val="22"/>
              </w:rPr>
              <w:t xml:space="preserve"> </w:t>
            </w:r>
            <w:r w:rsidRPr="00FA59D5">
              <w:rPr>
                <w:color w:val="262626" w:themeColor="text1" w:themeTint="D9"/>
                <w:sz w:val="22"/>
                <w:szCs w:val="22"/>
              </w:rPr>
              <w:t>GPON (малоэтажная застройка)</w:t>
            </w:r>
          </w:p>
          <w:p w:rsidR="00197F20" w:rsidRPr="00FA59D5" w:rsidRDefault="00197F20" w:rsidP="009216C2">
            <w:pPr>
              <w:ind w:firstLine="0"/>
              <w:rPr>
                <w:color w:val="262626" w:themeColor="text1" w:themeTint="D9"/>
                <w:sz w:val="22"/>
                <w:szCs w:val="22"/>
              </w:rPr>
            </w:pPr>
            <w:r w:rsidRPr="00FA59D5">
              <w:rPr>
                <w:color w:val="262626" w:themeColor="text1" w:themeTint="D9"/>
                <w:sz w:val="22"/>
                <w:szCs w:val="22"/>
              </w:rPr>
              <w:t>4</w:t>
            </w:r>
            <w:r w:rsidR="00241988" w:rsidRPr="00FA59D5">
              <w:rPr>
                <w:color w:val="262626" w:themeColor="text1" w:themeTint="D9"/>
                <w:sz w:val="22"/>
                <w:szCs w:val="22"/>
              </w:rPr>
              <w:t>.</w:t>
            </w:r>
            <w:r w:rsidRPr="00FA59D5">
              <w:rPr>
                <w:color w:val="262626" w:themeColor="text1" w:themeTint="D9"/>
                <w:sz w:val="22"/>
                <w:szCs w:val="22"/>
              </w:rPr>
              <w:t>ТП проектирования и строительства сетей доступа FTTH GPON (частная застройка)</w:t>
            </w:r>
          </w:p>
          <w:p w:rsidR="00197F20" w:rsidRPr="00FA59D5" w:rsidRDefault="00197F20" w:rsidP="009216C2">
            <w:pPr>
              <w:ind w:firstLine="0"/>
              <w:rPr>
                <w:color w:val="262626" w:themeColor="text1" w:themeTint="D9"/>
                <w:sz w:val="22"/>
                <w:szCs w:val="22"/>
              </w:rPr>
            </w:pPr>
            <w:r w:rsidRPr="00FA59D5">
              <w:rPr>
                <w:color w:val="262626" w:themeColor="text1" w:themeTint="D9"/>
                <w:sz w:val="22"/>
                <w:szCs w:val="22"/>
              </w:rPr>
              <w:t>5</w:t>
            </w:r>
            <w:r w:rsidR="00241988" w:rsidRPr="00FA59D5">
              <w:rPr>
                <w:color w:val="262626" w:themeColor="text1" w:themeTint="D9"/>
                <w:sz w:val="22"/>
                <w:szCs w:val="22"/>
              </w:rPr>
              <w:t>.</w:t>
            </w:r>
            <w:r w:rsidRPr="00FA59D5">
              <w:rPr>
                <w:color w:val="262626" w:themeColor="text1" w:themeTint="D9"/>
                <w:sz w:val="22"/>
                <w:szCs w:val="22"/>
              </w:rPr>
              <w:t>ТП проектирования и строительства узлов беспроводной широкополосной линии связи</w:t>
            </w:r>
          </w:p>
          <w:p w:rsidR="00197F20" w:rsidRPr="00FA59D5" w:rsidRDefault="00197F20" w:rsidP="009216C2">
            <w:pPr>
              <w:ind w:firstLine="0"/>
              <w:rPr>
                <w:color w:val="262626" w:themeColor="text1" w:themeTint="D9"/>
                <w:sz w:val="22"/>
                <w:szCs w:val="22"/>
              </w:rPr>
            </w:pPr>
            <w:r w:rsidRPr="00FA59D5">
              <w:rPr>
                <w:color w:val="262626" w:themeColor="text1" w:themeTint="D9"/>
                <w:sz w:val="22"/>
                <w:szCs w:val="22"/>
              </w:rPr>
              <w:t>6</w:t>
            </w:r>
            <w:r w:rsidR="00241988" w:rsidRPr="00FA59D5">
              <w:rPr>
                <w:color w:val="262626" w:themeColor="text1" w:themeTint="D9"/>
                <w:sz w:val="22"/>
                <w:szCs w:val="22"/>
              </w:rPr>
              <w:t>.</w:t>
            </w:r>
            <w:r w:rsidRPr="00FA59D5">
              <w:rPr>
                <w:color w:val="262626" w:themeColor="text1" w:themeTint="D9"/>
                <w:sz w:val="22"/>
                <w:szCs w:val="22"/>
              </w:rPr>
              <w:t>ТП проектирования и строительства сетей беспроводного широкополосного доступа</w:t>
            </w:r>
          </w:p>
          <w:p w:rsidR="007A5585" w:rsidRPr="00FA59D5" w:rsidRDefault="00197F20" w:rsidP="009216C2">
            <w:pPr>
              <w:ind w:firstLine="0"/>
              <w:rPr>
                <w:color w:val="262626" w:themeColor="text1" w:themeTint="D9"/>
                <w:sz w:val="22"/>
                <w:szCs w:val="22"/>
              </w:rPr>
            </w:pPr>
            <w:r w:rsidRPr="00FA59D5">
              <w:rPr>
                <w:color w:val="262626" w:themeColor="text1" w:themeTint="D9"/>
                <w:sz w:val="22"/>
                <w:szCs w:val="22"/>
              </w:rPr>
              <w:t>7</w:t>
            </w:r>
            <w:r w:rsidR="00241988" w:rsidRPr="00FA59D5">
              <w:rPr>
                <w:color w:val="262626" w:themeColor="text1" w:themeTint="D9"/>
                <w:sz w:val="22"/>
                <w:szCs w:val="22"/>
              </w:rPr>
              <w:t xml:space="preserve">. </w:t>
            </w:r>
            <w:r w:rsidRPr="00FA59D5">
              <w:rPr>
                <w:color w:val="262626" w:themeColor="text1" w:themeTint="D9"/>
                <w:sz w:val="22"/>
                <w:szCs w:val="22"/>
              </w:rPr>
              <w:t>ТП Модернизация сегмента доступа телефонной сети связи</w:t>
            </w:r>
          </w:p>
          <w:p w:rsidR="00197F20" w:rsidRPr="00FA59D5" w:rsidRDefault="007A5585" w:rsidP="009216C2">
            <w:pPr>
              <w:ind w:firstLine="0"/>
              <w:rPr>
                <w:color w:val="262626" w:themeColor="text1" w:themeTint="D9"/>
                <w:sz w:val="22"/>
                <w:szCs w:val="22"/>
              </w:rPr>
            </w:pPr>
            <w:r w:rsidRPr="00FA59D5">
              <w:rPr>
                <w:color w:val="262626" w:themeColor="text1" w:themeTint="D9"/>
                <w:sz w:val="22"/>
                <w:szCs w:val="22"/>
              </w:rPr>
              <w:t>8</w:t>
            </w:r>
            <w:r w:rsidR="00241988" w:rsidRPr="00FA59D5">
              <w:rPr>
                <w:color w:val="262626" w:themeColor="text1" w:themeTint="D9"/>
                <w:sz w:val="22"/>
                <w:szCs w:val="22"/>
              </w:rPr>
              <w:t xml:space="preserve">. </w:t>
            </w:r>
            <w:r w:rsidRPr="00FA59D5">
              <w:rPr>
                <w:color w:val="262626" w:themeColor="text1" w:themeTint="D9"/>
                <w:sz w:val="22"/>
                <w:szCs w:val="22"/>
              </w:rPr>
              <w:t>ТП строительства сети доступа по проекту «Ключ» на базе технологий FTTB и GPON</w:t>
            </w:r>
          </w:p>
          <w:p w:rsidR="007A5585" w:rsidRPr="00FA59D5" w:rsidRDefault="00DD1D79" w:rsidP="009216C2">
            <w:pPr>
              <w:ind w:firstLine="0"/>
              <w:rPr>
                <w:color w:val="262626" w:themeColor="text1" w:themeTint="D9"/>
                <w:sz w:val="22"/>
                <w:szCs w:val="22"/>
              </w:rPr>
            </w:pPr>
            <w:r w:rsidRPr="00FA59D5">
              <w:rPr>
                <w:color w:val="262626" w:themeColor="text1" w:themeTint="D9"/>
                <w:sz w:val="22"/>
                <w:szCs w:val="22"/>
              </w:rPr>
              <w:t>9</w:t>
            </w:r>
            <w:r w:rsidR="00241988" w:rsidRPr="00FA59D5">
              <w:rPr>
                <w:color w:val="262626" w:themeColor="text1" w:themeTint="D9"/>
                <w:sz w:val="22"/>
                <w:szCs w:val="22"/>
              </w:rPr>
              <w:t xml:space="preserve">. </w:t>
            </w:r>
            <w:r w:rsidRPr="00FA59D5">
              <w:rPr>
                <w:color w:val="262626" w:themeColor="text1" w:themeTint="D9"/>
                <w:sz w:val="22"/>
                <w:szCs w:val="22"/>
              </w:rPr>
              <w:t>Альбом типовых схем организации связи подключения оборудования для предоставления услуг «Ключ»</w:t>
            </w:r>
          </w:p>
          <w:p w:rsidR="002C123D" w:rsidRPr="00FA59D5" w:rsidRDefault="00DD1D79" w:rsidP="009216C2">
            <w:pPr>
              <w:ind w:firstLine="0"/>
              <w:rPr>
                <w:color w:val="262626" w:themeColor="text1" w:themeTint="D9"/>
                <w:sz w:val="22"/>
                <w:szCs w:val="22"/>
              </w:rPr>
            </w:pPr>
            <w:r w:rsidRPr="00FA59D5">
              <w:rPr>
                <w:color w:val="262626" w:themeColor="text1" w:themeTint="D9"/>
                <w:sz w:val="22"/>
                <w:szCs w:val="22"/>
              </w:rPr>
              <w:t>10</w:t>
            </w:r>
            <w:r w:rsidR="00241988" w:rsidRPr="00FA59D5">
              <w:rPr>
                <w:color w:val="262626" w:themeColor="text1" w:themeTint="D9"/>
                <w:sz w:val="22"/>
                <w:szCs w:val="22"/>
              </w:rPr>
              <w:t xml:space="preserve">. </w:t>
            </w:r>
            <w:r w:rsidRPr="00FA59D5">
              <w:rPr>
                <w:color w:val="262626" w:themeColor="text1" w:themeTint="D9"/>
                <w:sz w:val="22"/>
                <w:szCs w:val="22"/>
              </w:rPr>
              <w:t xml:space="preserve"> Положение о типовых ТхР для подключения клиентов сегмента B2B- B2G к сети связи</w:t>
            </w:r>
          </w:p>
          <w:p w:rsidR="00243951" w:rsidRPr="00FA59D5" w:rsidRDefault="002C123D" w:rsidP="009216C2">
            <w:pPr>
              <w:ind w:firstLine="0"/>
              <w:rPr>
                <w:color w:val="262626" w:themeColor="text1" w:themeTint="D9"/>
                <w:sz w:val="22"/>
                <w:szCs w:val="22"/>
              </w:rPr>
            </w:pPr>
            <w:r w:rsidRPr="00FA59D5">
              <w:rPr>
                <w:color w:val="262626" w:themeColor="text1" w:themeTint="D9"/>
                <w:sz w:val="22"/>
                <w:szCs w:val="22"/>
              </w:rPr>
              <w:t>11</w:t>
            </w:r>
            <w:r w:rsidR="00241988" w:rsidRPr="00FA59D5">
              <w:rPr>
                <w:color w:val="262626" w:themeColor="text1" w:themeTint="D9"/>
                <w:sz w:val="22"/>
                <w:szCs w:val="22"/>
              </w:rPr>
              <w:t xml:space="preserve">. </w:t>
            </w:r>
            <w:r w:rsidRPr="00FA59D5">
              <w:rPr>
                <w:color w:val="262626" w:themeColor="text1" w:themeTint="D9"/>
                <w:sz w:val="22"/>
                <w:szCs w:val="22"/>
              </w:rPr>
              <w:t xml:space="preserve"> ТТ к ВОК, применяемому на сети доступа</w:t>
            </w:r>
          </w:p>
          <w:p w:rsidR="002C123D" w:rsidRPr="00FA59D5" w:rsidRDefault="00824121" w:rsidP="009216C2">
            <w:pPr>
              <w:ind w:firstLine="0"/>
              <w:rPr>
                <w:color w:val="262626" w:themeColor="text1" w:themeTint="D9"/>
                <w:sz w:val="22"/>
                <w:szCs w:val="22"/>
              </w:rPr>
            </w:pPr>
            <w:r w:rsidRPr="00FA59D5">
              <w:rPr>
                <w:color w:val="262626" w:themeColor="text1" w:themeTint="D9"/>
                <w:sz w:val="22"/>
                <w:szCs w:val="22"/>
              </w:rPr>
              <w:t>12</w:t>
            </w:r>
            <w:r w:rsidR="00241988" w:rsidRPr="00FA59D5">
              <w:rPr>
                <w:color w:val="262626" w:themeColor="text1" w:themeTint="D9"/>
                <w:sz w:val="22"/>
                <w:szCs w:val="22"/>
              </w:rPr>
              <w:t xml:space="preserve">. </w:t>
            </w:r>
            <w:r w:rsidRPr="00FA59D5">
              <w:rPr>
                <w:color w:val="262626" w:themeColor="text1" w:themeTint="D9"/>
                <w:sz w:val="22"/>
                <w:szCs w:val="22"/>
              </w:rPr>
              <w:t>ТТ для Ethernet-реле для оказания услуги «Умная открывашка»</w:t>
            </w:r>
          </w:p>
          <w:p w:rsidR="00824121" w:rsidRPr="00FA59D5" w:rsidRDefault="00824121" w:rsidP="009216C2">
            <w:pPr>
              <w:ind w:firstLine="0"/>
              <w:rPr>
                <w:color w:val="262626" w:themeColor="text1" w:themeTint="D9"/>
                <w:sz w:val="22"/>
                <w:szCs w:val="22"/>
              </w:rPr>
            </w:pPr>
            <w:r w:rsidRPr="00FA59D5">
              <w:rPr>
                <w:color w:val="262626" w:themeColor="text1" w:themeTint="D9"/>
                <w:sz w:val="22"/>
                <w:szCs w:val="22"/>
              </w:rPr>
              <w:t>13</w:t>
            </w:r>
            <w:r w:rsidR="00241988" w:rsidRPr="00FA59D5">
              <w:rPr>
                <w:color w:val="262626" w:themeColor="text1" w:themeTint="D9"/>
                <w:sz w:val="22"/>
                <w:szCs w:val="22"/>
              </w:rPr>
              <w:t xml:space="preserve">. </w:t>
            </w:r>
            <w:r w:rsidRPr="00FA59D5">
              <w:rPr>
                <w:color w:val="262626" w:themeColor="text1" w:themeTint="D9"/>
                <w:sz w:val="22"/>
                <w:szCs w:val="22"/>
              </w:rPr>
              <w:t>ТТ к межэтажному ВОК</w:t>
            </w:r>
          </w:p>
          <w:p w:rsidR="00824121" w:rsidRPr="00FA59D5" w:rsidRDefault="00824121" w:rsidP="009216C2">
            <w:pPr>
              <w:ind w:firstLine="0"/>
              <w:rPr>
                <w:color w:val="262626" w:themeColor="text1" w:themeTint="D9"/>
                <w:sz w:val="22"/>
                <w:szCs w:val="22"/>
              </w:rPr>
            </w:pPr>
            <w:r w:rsidRPr="00FA59D5">
              <w:rPr>
                <w:color w:val="262626" w:themeColor="text1" w:themeTint="D9"/>
                <w:sz w:val="22"/>
                <w:szCs w:val="22"/>
              </w:rPr>
              <w:t>14</w:t>
            </w:r>
            <w:r w:rsidR="00241988" w:rsidRPr="00FA59D5">
              <w:rPr>
                <w:color w:val="262626" w:themeColor="text1" w:themeTint="D9"/>
                <w:sz w:val="22"/>
                <w:szCs w:val="22"/>
              </w:rPr>
              <w:t xml:space="preserve">. </w:t>
            </w:r>
            <w:r w:rsidRPr="00FA59D5">
              <w:rPr>
                <w:color w:val="262626" w:themeColor="text1" w:themeTint="D9"/>
                <w:sz w:val="22"/>
                <w:szCs w:val="22"/>
              </w:rPr>
              <w:t>ТТ к ОРК для строительства домовых распределительных сетей GPON</w:t>
            </w:r>
          </w:p>
          <w:p w:rsidR="00824121" w:rsidRPr="00FA59D5" w:rsidRDefault="00824121" w:rsidP="009216C2">
            <w:pPr>
              <w:ind w:firstLine="0"/>
              <w:rPr>
                <w:color w:val="262626" w:themeColor="text1" w:themeTint="D9"/>
                <w:sz w:val="22"/>
                <w:szCs w:val="22"/>
              </w:rPr>
            </w:pPr>
            <w:r w:rsidRPr="00FA59D5">
              <w:rPr>
                <w:color w:val="262626" w:themeColor="text1" w:themeTint="D9"/>
                <w:sz w:val="22"/>
                <w:szCs w:val="22"/>
              </w:rPr>
              <w:t>15</w:t>
            </w:r>
            <w:r w:rsidR="00241988" w:rsidRPr="00FA59D5">
              <w:rPr>
                <w:color w:val="262626" w:themeColor="text1" w:themeTint="D9"/>
                <w:sz w:val="22"/>
                <w:szCs w:val="22"/>
              </w:rPr>
              <w:t xml:space="preserve">. </w:t>
            </w:r>
            <w:r w:rsidRPr="00FA59D5">
              <w:rPr>
                <w:color w:val="262626" w:themeColor="text1" w:themeTint="D9"/>
                <w:sz w:val="22"/>
                <w:szCs w:val="22"/>
              </w:rPr>
              <w:t>ТТ к универсальному сплиттерному модулю (УСМ) для ОРК GPON</w:t>
            </w:r>
          </w:p>
          <w:p w:rsidR="00824121" w:rsidRPr="00FA59D5" w:rsidRDefault="00824121" w:rsidP="009216C2">
            <w:pPr>
              <w:ind w:firstLine="0"/>
              <w:rPr>
                <w:color w:val="262626" w:themeColor="text1" w:themeTint="D9"/>
                <w:sz w:val="22"/>
                <w:szCs w:val="22"/>
              </w:rPr>
            </w:pPr>
            <w:r w:rsidRPr="00FA59D5">
              <w:rPr>
                <w:color w:val="262626" w:themeColor="text1" w:themeTint="D9"/>
                <w:sz w:val="22"/>
                <w:szCs w:val="22"/>
              </w:rPr>
              <w:t>16</w:t>
            </w:r>
            <w:r w:rsidR="00241988" w:rsidRPr="00FA59D5">
              <w:rPr>
                <w:color w:val="262626" w:themeColor="text1" w:themeTint="D9"/>
                <w:sz w:val="22"/>
                <w:szCs w:val="22"/>
              </w:rPr>
              <w:t xml:space="preserve">. </w:t>
            </w:r>
            <w:r w:rsidRPr="00FA59D5">
              <w:rPr>
                <w:color w:val="262626" w:themeColor="text1" w:themeTint="D9"/>
                <w:sz w:val="22"/>
                <w:szCs w:val="22"/>
              </w:rPr>
              <w:t>ТТ к малопарному кабелю для сетей ШПД и телефонии</w:t>
            </w:r>
          </w:p>
          <w:p w:rsidR="00824121" w:rsidRPr="00FA59D5" w:rsidRDefault="00824121" w:rsidP="009216C2">
            <w:pPr>
              <w:ind w:firstLine="0"/>
              <w:rPr>
                <w:color w:val="262626" w:themeColor="text1" w:themeTint="D9"/>
                <w:sz w:val="22"/>
                <w:szCs w:val="22"/>
              </w:rPr>
            </w:pPr>
            <w:r w:rsidRPr="00FA59D5">
              <w:rPr>
                <w:color w:val="262626" w:themeColor="text1" w:themeTint="D9"/>
                <w:sz w:val="22"/>
                <w:szCs w:val="22"/>
              </w:rPr>
              <w:t>17</w:t>
            </w:r>
            <w:r w:rsidR="00241988" w:rsidRPr="00FA59D5">
              <w:rPr>
                <w:color w:val="262626" w:themeColor="text1" w:themeTint="D9"/>
                <w:sz w:val="22"/>
                <w:szCs w:val="22"/>
              </w:rPr>
              <w:t xml:space="preserve">. </w:t>
            </w:r>
            <w:r w:rsidRPr="00FA59D5">
              <w:rPr>
                <w:color w:val="262626" w:themeColor="text1" w:themeTint="D9"/>
                <w:sz w:val="22"/>
                <w:szCs w:val="22"/>
              </w:rPr>
              <w:t>ТТ к многопарным кабелям UTP</w:t>
            </w:r>
          </w:p>
          <w:p w:rsidR="00824121" w:rsidRPr="00FA59D5" w:rsidRDefault="00824121" w:rsidP="009216C2">
            <w:pPr>
              <w:ind w:firstLine="0"/>
              <w:rPr>
                <w:color w:val="262626" w:themeColor="text1" w:themeTint="D9"/>
                <w:sz w:val="22"/>
                <w:szCs w:val="22"/>
              </w:rPr>
            </w:pPr>
            <w:r w:rsidRPr="00FA59D5">
              <w:rPr>
                <w:color w:val="262626" w:themeColor="text1" w:themeTint="D9"/>
                <w:sz w:val="22"/>
                <w:szCs w:val="22"/>
              </w:rPr>
              <w:t>18</w:t>
            </w:r>
            <w:r w:rsidR="00241988" w:rsidRPr="00FA59D5">
              <w:rPr>
                <w:color w:val="262626" w:themeColor="text1" w:themeTint="D9"/>
                <w:sz w:val="22"/>
                <w:szCs w:val="22"/>
              </w:rPr>
              <w:t xml:space="preserve">. </w:t>
            </w:r>
            <w:r w:rsidRPr="00FA59D5">
              <w:rPr>
                <w:color w:val="262626" w:themeColor="text1" w:themeTint="D9"/>
                <w:sz w:val="22"/>
                <w:szCs w:val="22"/>
              </w:rPr>
              <w:t>ТТ к оптическим патч-кордам</w:t>
            </w:r>
          </w:p>
          <w:p w:rsidR="006B448E" w:rsidRPr="00FA59D5" w:rsidRDefault="006B448E" w:rsidP="009216C2">
            <w:pPr>
              <w:ind w:firstLine="0"/>
              <w:rPr>
                <w:color w:val="262626" w:themeColor="text1" w:themeTint="D9"/>
                <w:sz w:val="22"/>
                <w:szCs w:val="22"/>
              </w:rPr>
            </w:pPr>
          </w:p>
        </w:tc>
      </w:tr>
      <w:tr w:rsidR="009216C2" w:rsidRPr="00FA59D5" w:rsidTr="00537193">
        <w:trPr>
          <w:trHeight w:val="773"/>
        </w:trPr>
        <w:tc>
          <w:tcPr>
            <w:tcW w:w="10235" w:type="dxa"/>
            <w:gridSpan w:val="3"/>
            <w:shd w:val="clear" w:color="auto" w:fill="F2F2F2" w:themeFill="background1" w:themeFillShade="F2"/>
            <w:vAlign w:val="center"/>
          </w:tcPr>
          <w:p w:rsidR="00027BED" w:rsidRPr="00FA59D5" w:rsidRDefault="00027BED" w:rsidP="00027BED">
            <w:pPr>
              <w:ind w:left="318" w:firstLine="0"/>
              <w:contextualSpacing/>
              <w:jc w:val="left"/>
              <w:rPr>
                <w:b/>
                <w:color w:val="262626" w:themeColor="text1" w:themeTint="D9"/>
                <w:sz w:val="22"/>
                <w:szCs w:val="22"/>
              </w:rPr>
            </w:pPr>
          </w:p>
          <w:p w:rsidR="00027BED" w:rsidRPr="00FA59D5" w:rsidRDefault="00027BED" w:rsidP="00027BED">
            <w:pPr>
              <w:ind w:left="318" w:firstLine="0"/>
              <w:contextualSpacing/>
              <w:jc w:val="left"/>
              <w:rPr>
                <w:b/>
                <w:color w:val="262626" w:themeColor="text1" w:themeTint="D9"/>
                <w:sz w:val="22"/>
                <w:szCs w:val="22"/>
              </w:rPr>
            </w:pPr>
            <w:r w:rsidRPr="00FA59D5">
              <w:rPr>
                <w:b/>
                <w:color w:val="262626" w:themeColor="text1" w:themeTint="D9"/>
                <w:sz w:val="22"/>
                <w:szCs w:val="22"/>
              </w:rPr>
              <w:t>РАЗДЕЛ А. Объекты В2С</w:t>
            </w:r>
          </w:p>
          <w:p w:rsidR="009216C2" w:rsidRPr="00FA59D5" w:rsidRDefault="009216C2" w:rsidP="00027BED">
            <w:pPr>
              <w:ind w:firstLine="0"/>
              <w:contextualSpacing/>
              <w:jc w:val="left"/>
              <w:rPr>
                <w:b/>
                <w:color w:val="262626" w:themeColor="text1" w:themeTint="D9"/>
                <w:sz w:val="22"/>
                <w:szCs w:val="22"/>
              </w:rPr>
            </w:pPr>
          </w:p>
        </w:tc>
      </w:tr>
      <w:tr w:rsidR="00027BED" w:rsidRPr="00FA59D5" w:rsidTr="00537193">
        <w:trPr>
          <w:trHeight w:val="589"/>
        </w:trPr>
        <w:tc>
          <w:tcPr>
            <w:tcW w:w="10235" w:type="dxa"/>
            <w:gridSpan w:val="3"/>
            <w:shd w:val="clear" w:color="auto" w:fill="auto"/>
            <w:vAlign w:val="center"/>
          </w:tcPr>
          <w:p w:rsidR="00027BED" w:rsidRPr="00FA59D5" w:rsidRDefault="00027BED" w:rsidP="00027BED">
            <w:pPr>
              <w:pStyle w:val="aa"/>
              <w:numPr>
                <w:ilvl w:val="0"/>
                <w:numId w:val="35"/>
              </w:numPr>
              <w:rPr>
                <w:b/>
                <w:color w:val="262626" w:themeColor="text1" w:themeTint="D9"/>
                <w:sz w:val="22"/>
                <w:szCs w:val="22"/>
              </w:rPr>
            </w:pPr>
            <w:r w:rsidRPr="00FA59D5">
              <w:rPr>
                <w:b/>
                <w:color w:val="262626" w:themeColor="text1" w:themeTint="D9"/>
                <w:szCs w:val="22"/>
              </w:rPr>
              <w:lastRenderedPageBreak/>
              <w:t>Состав сооружений связи</w:t>
            </w:r>
            <w:r w:rsidRPr="00FA59D5">
              <w:rPr>
                <w:b/>
                <w:color w:val="262626" w:themeColor="text1" w:themeTint="D9"/>
                <w:sz w:val="22"/>
                <w:szCs w:val="22"/>
              </w:rPr>
              <w:t>.</w:t>
            </w:r>
          </w:p>
        </w:tc>
      </w:tr>
      <w:tr w:rsidR="009216C2" w:rsidRPr="00FA59D5" w:rsidTr="00537193">
        <w:tc>
          <w:tcPr>
            <w:tcW w:w="596"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1.</w:t>
            </w:r>
          </w:p>
        </w:tc>
        <w:tc>
          <w:tcPr>
            <w:tcW w:w="2464"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Требования к составу проектно-сметной документации</w:t>
            </w:r>
          </w:p>
        </w:tc>
        <w:tc>
          <w:tcPr>
            <w:tcW w:w="7175" w:type="dxa"/>
          </w:tcPr>
          <w:p w:rsidR="009216C2" w:rsidRPr="00FA59D5" w:rsidRDefault="009216C2" w:rsidP="00B90DA9">
            <w:pPr>
              <w:numPr>
                <w:ilvl w:val="0"/>
                <w:numId w:val="151"/>
              </w:numPr>
              <w:shd w:val="clear" w:color="auto" w:fill="FFFFFF"/>
              <w:tabs>
                <w:tab w:val="left" w:pos="0"/>
              </w:tabs>
              <w:suppressAutoHyphens/>
              <w:autoSpaceDE w:val="0"/>
              <w:autoSpaceDN w:val="0"/>
              <w:adjustRightInd w:val="0"/>
              <w:rPr>
                <w:color w:val="262626" w:themeColor="text1" w:themeTint="D9"/>
                <w:sz w:val="22"/>
                <w:szCs w:val="22"/>
              </w:rPr>
            </w:pPr>
            <w:r w:rsidRPr="00FA59D5">
              <w:rPr>
                <w:color w:val="262626" w:themeColor="text1" w:themeTint="D9"/>
                <w:sz w:val="22"/>
                <w:szCs w:val="22"/>
              </w:rPr>
              <w:t>Общие требования к выполнению работ по проектированию - Проектную документацию выполнить в соответствии с «ГОСТ Р 21.1101-2009. Система проектной документации для строительства. Основные требования к проектной и рабочей документации». Рабочую документацию выполнить в соответствии с «ГОСТ Р 21.1703-2000. Система проектной документации для строительства. Правила выполнения рабочей документации проводных средств связи».</w:t>
            </w:r>
          </w:p>
          <w:p w:rsidR="009216C2" w:rsidRPr="00FA59D5" w:rsidRDefault="009216C2" w:rsidP="00B90DA9">
            <w:pPr>
              <w:numPr>
                <w:ilvl w:val="0"/>
                <w:numId w:val="151"/>
              </w:numPr>
              <w:shd w:val="clear" w:color="auto" w:fill="FFFFFF"/>
              <w:tabs>
                <w:tab w:val="left" w:pos="0"/>
              </w:tabs>
              <w:suppressAutoHyphens/>
              <w:autoSpaceDE w:val="0"/>
              <w:autoSpaceDN w:val="0"/>
              <w:adjustRightInd w:val="0"/>
              <w:rPr>
                <w:color w:val="262626" w:themeColor="text1" w:themeTint="D9"/>
                <w:sz w:val="22"/>
                <w:szCs w:val="22"/>
              </w:rPr>
            </w:pPr>
            <w:r w:rsidRPr="00FA59D5">
              <w:rPr>
                <w:color w:val="262626" w:themeColor="text1" w:themeTint="D9"/>
                <w:sz w:val="22"/>
                <w:szCs w:val="22"/>
              </w:rPr>
              <w:t>Состав проектной документации - Сформировать в соответствии с Постановлением Правительства РФ от 16.02.2008 N 87 (ред. от 08.08.2013) «О составе разделов проектной документации и требованиях к их содержанию».</w:t>
            </w:r>
          </w:p>
          <w:p w:rsidR="009216C2" w:rsidRPr="00FA59D5" w:rsidRDefault="009216C2" w:rsidP="00B90DA9">
            <w:pPr>
              <w:numPr>
                <w:ilvl w:val="0"/>
                <w:numId w:val="151"/>
              </w:numPr>
              <w:shd w:val="clear" w:color="auto" w:fill="FFFFFF"/>
              <w:tabs>
                <w:tab w:val="left" w:pos="0"/>
              </w:tabs>
              <w:suppressAutoHyphens/>
              <w:autoSpaceDE w:val="0"/>
              <w:autoSpaceDN w:val="0"/>
              <w:adjustRightInd w:val="0"/>
              <w:rPr>
                <w:color w:val="262626" w:themeColor="text1" w:themeTint="D9"/>
                <w:sz w:val="22"/>
                <w:szCs w:val="22"/>
              </w:rPr>
            </w:pPr>
            <w:r w:rsidRPr="00FA59D5">
              <w:rPr>
                <w:color w:val="262626" w:themeColor="text1" w:themeTint="D9"/>
                <w:sz w:val="22"/>
                <w:szCs w:val="22"/>
              </w:rPr>
              <w:t>Состав рабочей документации - Включить архитектурно-строительные решения, технологические решения по сетям связи, решения по системам электроснабжения, отопления, вентиляции и кондиционирования воздуха, автоматизации и мониторингу инженерных систем, решения по присоединению к наружным сетям электроснабжения и связи; схемы организации связей и управления, схемы распайки кабелей, узлов линейных сооружений, ситуационные планы; спецификации оборудования, материалов - в разрезе видов работ. Согласовать полный перечень состава разделов с Заказчиком проекта.</w:t>
            </w:r>
          </w:p>
          <w:p w:rsidR="009216C2" w:rsidRPr="00FA59D5" w:rsidRDefault="009216C2" w:rsidP="00B90DA9">
            <w:pPr>
              <w:numPr>
                <w:ilvl w:val="0"/>
                <w:numId w:val="151"/>
              </w:numPr>
              <w:shd w:val="clear" w:color="auto" w:fill="FFFFFF"/>
              <w:tabs>
                <w:tab w:val="left" w:pos="0"/>
              </w:tabs>
              <w:suppressAutoHyphens/>
              <w:autoSpaceDE w:val="0"/>
              <w:autoSpaceDN w:val="0"/>
              <w:adjustRightInd w:val="0"/>
              <w:rPr>
                <w:color w:val="262626" w:themeColor="text1" w:themeTint="D9"/>
                <w:sz w:val="22"/>
                <w:szCs w:val="22"/>
              </w:rPr>
            </w:pPr>
            <w:r w:rsidRPr="00FA59D5">
              <w:rPr>
                <w:color w:val="262626" w:themeColor="text1" w:themeTint="D9"/>
                <w:sz w:val="22"/>
                <w:szCs w:val="22"/>
              </w:rPr>
              <w:t>Состав сметной документации - Сметная документация должна быть выполнена в соответствии с требованиями соответствующих ГОСТ (СПДС) и СНиП. Сводный сметный расчёт стоимости, сводка затрат, объектные и локальные сметы - в разрезе видов работ. Состав видов работ определяется проектом и согласуется с Заказчиком проекта. Сводный сметный расчёт должен быть выполнен с выделением пусковых комплексов сети. Текстовая и графическая информация по проекту должна быть представлена в стандартных форматах MS Office, а сметная документация в формате MS Excel. Стоимость строительства определить по удельным расценкам за единицу (вид) работ.</w:t>
            </w:r>
          </w:p>
          <w:p w:rsidR="009216C2" w:rsidRPr="00FA59D5" w:rsidRDefault="009216C2" w:rsidP="00B90DA9">
            <w:pPr>
              <w:numPr>
                <w:ilvl w:val="0"/>
                <w:numId w:val="151"/>
              </w:numPr>
              <w:shd w:val="clear" w:color="auto" w:fill="FFFFFF"/>
              <w:tabs>
                <w:tab w:val="left" w:pos="0"/>
              </w:tabs>
              <w:suppressAutoHyphens/>
              <w:autoSpaceDE w:val="0"/>
              <w:autoSpaceDN w:val="0"/>
              <w:adjustRightInd w:val="0"/>
              <w:rPr>
                <w:color w:val="262626" w:themeColor="text1" w:themeTint="D9"/>
                <w:sz w:val="22"/>
                <w:szCs w:val="22"/>
              </w:rPr>
            </w:pPr>
            <w:r w:rsidRPr="00FA59D5">
              <w:rPr>
                <w:color w:val="262626" w:themeColor="text1" w:themeTint="D9"/>
                <w:sz w:val="22"/>
                <w:szCs w:val="22"/>
              </w:rPr>
              <w:t>Проектные работы могут быть выполнены лично, либо силами специализированной организации (субподрядчиком).</w:t>
            </w:r>
          </w:p>
        </w:tc>
      </w:tr>
      <w:tr w:rsidR="009216C2" w:rsidRPr="00FA59D5" w:rsidTr="00537193">
        <w:tc>
          <w:tcPr>
            <w:tcW w:w="596"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2.</w:t>
            </w:r>
          </w:p>
        </w:tc>
        <w:tc>
          <w:tcPr>
            <w:tcW w:w="2464"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Требования к технологии сети передачи данных и архитектуре транспортной среды</w:t>
            </w:r>
          </w:p>
        </w:tc>
        <w:tc>
          <w:tcPr>
            <w:tcW w:w="7175" w:type="dxa"/>
          </w:tcPr>
          <w:p w:rsidR="009216C2" w:rsidRPr="00FA59D5" w:rsidRDefault="009216C2" w:rsidP="0063332E">
            <w:pPr>
              <w:numPr>
                <w:ilvl w:val="0"/>
                <w:numId w:val="110"/>
              </w:numPr>
              <w:shd w:val="clear" w:color="auto" w:fill="FFFFFF"/>
              <w:tabs>
                <w:tab w:val="left" w:pos="0"/>
              </w:tabs>
              <w:suppressAutoHyphens/>
              <w:autoSpaceDE w:val="0"/>
              <w:autoSpaceDN w:val="0"/>
              <w:adjustRightInd w:val="0"/>
              <w:ind w:left="376" w:hanging="283"/>
              <w:rPr>
                <w:color w:val="262626" w:themeColor="text1" w:themeTint="D9"/>
                <w:sz w:val="22"/>
                <w:szCs w:val="22"/>
              </w:rPr>
            </w:pPr>
            <w:r w:rsidRPr="00FA59D5">
              <w:rPr>
                <w:color w:val="262626" w:themeColor="text1" w:themeTint="D9"/>
                <w:sz w:val="22"/>
                <w:szCs w:val="22"/>
              </w:rPr>
              <w:t>При строительстве сети доступа следует применять топологию «звезда», при которой УД подключается к УС прямыми волокнами волоконно-оптического кабеля (ВОК). Не допускается установка коммутаторов, в существующих фрагментах сети, ранее построенных по топологии «кольцо».</w:t>
            </w:r>
          </w:p>
          <w:p w:rsidR="009216C2" w:rsidRPr="00FA59D5" w:rsidRDefault="009216C2" w:rsidP="0063332E">
            <w:pPr>
              <w:numPr>
                <w:ilvl w:val="0"/>
                <w:numId w:val="110"/>
              </w:numPr>
              <w:shd w:val="clear" w:color="auto" w:fill="FFFFFF"/>
              <w:tabs>
                <w:tab w:val="left" w:pos="-284"/>
                <w:tab w:val="left" w:pos="-49"/>
              </w:tabs>
              <w:suppressAutoHyphens/>
              <w:autoSpaceDE w:val="0"/>
              <w:autoSpaceDN w:val="0"/>
              <w:adjustRightInd w:val="0"/>
              <w:ind w:left="376" w:hanging="283"/>
              <w:rPr>
                <w:color w:val="262626" w:themeColor="text1" w:themeTint="D9"/>
                <w:sz w:val="22"/>
                <w:szCs w:val="22"/>
              </w:rPr>
            </w:pPr>
            <w:r w:rsidRPr="00FA59D5">
              <w:rPr>
                <w:color w:val="262626" w:themeColor="text1" w:themeTint="D9"/>
                <w:sz w:val="22"/>
                <w:szCs w:val="22"/>
              </w:rPr>
              <w:t>Коммутаторы агрегации размещаются на площадках, существующих АТС/ПСЦ(УС) и должны подключаться к коммутаторам опорной сети передачи данных интерфейсами 10G. При установке на одной площадке двух и более коммутаторов агрегации необходимо использовать технологию стекирования.</w:t>
            </w:r>
          </w:p>
          <w:p w:rsidR="009216C2" w:rsidRPr="00FA59D5" w:rsidRDefault="009216C2" w:rsidP="0063332E">
            <w:pPr>
              <w:numPr>
                <w:ilvl w:val="0"/>
                <w:numId w:val="110"/>
              </w:numPr>
              <w:shd w:val="clear" w:color="auto" w:fill="FFFFFF"/>
              <w:tabs>
                <w:tab w:val="left" w:pos="-284"/>
                <w:tab w:val="left" w:pos="-49"/>
              </w:tabs>
              <w:suppressAutoHyphens/>
              <w:autoSpaceDE w:val="0"/>
              <w:autoSpaceDN w:val="0"/>
              <w:adjustRightInd w:val="0"/>
              <w:ind w:left="376" w:hanging="283"/>
              <w:rPr>
                <w:color w:val="262626" w:themeColor="text1" w:themeTint="D9"/>
                <w:sz w:val="22"/>
                <w:szCs w:val="22"/>
              </w:rPr>
            </w:pPr>
            <w:r w:rsidRPr="00FA59D5">
              <w:rPr>
                <w:color w:val="262626" w:themeColor="text1" w:themeTint="D9"/>
                <w:sz w:val="22"/>
                <w:szCs w:val="22"/>
              </w:rPr>
              <w:t>На узлах концентрации/агрегации для осуществления коммутации сети рекомендуется применять оптические кроссы высокой плотности. Коммутацию каналов между коммутатором концентрации/агрегации и кроссом высокой плотности выполнять только с применением кабельных сборок ёмкостью 24 ОВ.</w:t>
            </w:r>
          </w:p>
        </w:tc>
      </w:tr>
      <w:tr w:rsidR="009216C2" w:rsidRPr="00FA59D5" w:rsidTr="00537193">
        <w:trPr>
          <w:trHeight w:val="240"/>
        </w:trPr>
        <w:tc>
          <w:tcPr>
            <w:tcW w:w="10235" w:type="dxa"/>
            <w:gridSpan w:val="3"/>
          </w:tcPr>
          <w:p w:rsidR="009216C2" w:rsidRPr="00FA59D5" w:rsidRDefault="009216C2" w:rsidP="009216C2">
            <w:pPr>
              <w:shd w:val="clear" w:color="auto" w:fill="FFFFFF"/>
              <w:tabs>
                <w:tab w:val="left" w:pos="0"/>
                <w:tab w:val="left" w:pos="4266"/>
              </w:tabs>
              <w:suppressAutoHyphens/>
              <w:autoSpaceDE w:val="0"/>
              <w:autoSpaceDN w:val="0"/>
              <w:adjustRightInd w:val="0"/>
              <w:ind w:firstLine="0"/>
              <w:rPr>
                <w:color w:val="262626" w:themeColor="text1" w:themeTint="D9"/>
                <w:sz w:val="22"/>
                <w:szCs w:val="22"/>
              </w:rPr>
            </w:pPr>
          </w:p>
        </w:tc>
      </w:tr>
      <w:tr w:rsidR="009216C2" w:rsidRPr="00FA59D5" w:rsidTr="00537193">
        <w:tc>
          <w:tcPr>
            <w:tcW w:w="10235" w:type="dxa"/>
            <w:gridSpan w:val="3"/>
            <w:vAlign w:val="center"/>
          </w:tcPr>
          <w:p w:rsidR="009216C2" w:rsidRPr="00FA59D5" w:rsidRDefault="009216C2" w:rsidP="009216C2">
            <w:pPr>
              <w:shd w:val="clear" w:color="auto" w:fill="FFFFFF"/>
              <w:tabs>
                <w:tab w:val="left" w:pos="0"/>
              </w:tabs>
              <w:suppressAutoHyphens/>
              <w:autoSpaceDE w:val="0"/>
              <w:autoSpaceDN w:val="0"/>
              <w:adjustRightInd w:val="0"/>
              <w:ind w:left="376" w:firstLine="0"/>
              <w:jc w:val="center"/>
              <w:rPr>
                <w:color w:val="262626" w:themeColor="text1" w:themeTint="D9"/>
                <w:sz w:val="22"/>
                <w:szCs w:val="22"/>
              </w:rPr>
            </w:pPr>
            <w:r w:rsidRPr="00FA59D5">
              <w:rPr>
                <w:b/>
                <w:color w:val="262626" w:themeColor="text1" w:themeTint="D9"/>
                <w:spacing w:val="-5"/>
                <w:w w:val="102"/>
                <w:szCs w:val="22"/>
                <w:lang w:val="en-US"/>
              </w:rPr>
              <w:t>II</w:t>
            </w:r>
            <w:r w:rsidRPr="00FA59D5">
              <w:rPr>
                <w:b/>
                <w:color w:val="262626" w:themeColor="text1" w:themeTint="D9"/>
                <w:spacing w:val="-5"/>
                <w:w w:val="102"/>
                <w:szCs w:val="22"/>
              </w:rPr>
              <w:t>.</w:t>
            </w:r>
            <w:r w:rsidRPr="00FA59D5">
              <w:rPr>
                <w:b/>
                <w:color w:val="262626" w:themeColor="text1" w:themeTint="D9"/>
                <w:spacing w:val="-5"/>
                <w:w w:val="102"/>
                <w:szCs w:val="22"/>
                <w:lang w:val="en-US"/>
              </w:rPr>
              <w:t>I</w:t>
            </w:r>
            <w:r w:rsidRPr="00FA59D5">
              <w:rPr>
                <w:b/>
                <w:color w:val="262626" w:themeColor="text1" w:themeTint="D9"/>
                <w:spacing w:val="-5"/>
                <w:w w:val="102"/>
                <w:szCs w:val="22"/>
              </w:rPr>
              <w:t xml:space="preserve">. Техническое задание на Сети </w:t>
            </w:r>
            <w:r w:rsidRPr="00FA59D5">
              <w:rPr>
                <w:b/>
                <w:color w:val="262626" w:themeColor="text1" w:themeTint="D9"/>
                <w:spacing w:val="-5"/>
                <w:w w:val="102"/>
                <w:szCs w:val="22"/>
                <w:lang w:val="en-US"/>
              </w:rPr>
              <w:t>FTTb</w:t>
            </w:r>
            <w:r w:rsidRPr="00FA59D5">
              <w:rPr>
                <w:b/>
                <w:color w:val="262626" w:themeColor="text1" w:themeTint="D9"/>
                <w:spacing w:val="-5"/>
                <w:w w:val="102"/>
                <w:szCs w:val="22"/>
              </w:rPr>
              <w:t xml:space="preserve"> и комплексные решения</w:t>
            </w:r>
          </w:p>
        </w:tc>
      </w:tr>
      <w:tr w:rsidR="009216C2" w:rsidRPr="00FA59D5" w:rsidTr="00537193">
        <w:tc>
          <w:tcPr>
            <w:tcW w:w="596" w:type="dxa"/>
          </w:tcPr>
          <w:p w:rsidR="009216C2" w:rsidRPr="00FA59D5" w:rsidRDefault="009216C2" w:rsidP="009216C2">
            <w:pPr>
              <w:ind w:firstLine="0"/>
              <w:jc w:val="left"/>
              <w:rPr>
                <w:color w:val="262626" w:themeColor="text1" w:themeTint="D9"/>
                <w:sz w:val="22"/>
                <w:szCs w:val="22"/>
              </w:rPr>
            </w:pPr>
          </w:p>
        </w:tc>
        <w:tc>
          <w:tcPr>
            <w:tcW w:w="2464" w:type="dxa"/>
          </w:tcPr>
          <w:p w:rsidR="009216C2" w:rsidRPr="00FA59D5" w:rsidRDefault="009216C2" w:rsidP="009216C2">
            <w:pPr>
              <w:ind w:firstLine="0"/>
              <w:jc w:val="left"/>
              <w:rPr>
                <w:color w:val="262626" w:themeColor="text1" w:themeTint="D9"/>
                <w:sz w:val="22"/>
                <w:szCs w:val="22"/>
              </w:rPr>
            </w:pPr>
          </w:p>
        </w:tc>
        <w:tc>
          <w:tcPr>
            <w:tcW w:w="7175" w:type="dxa"/>
          </w:tcPr>
          <w:p w:rsidR="009216C2" w:rsidRPr="00FA59D5" w:rsidRDefault="009216C2" w:rsidP="009216C2">
            <w:pPr>
              <w:shd w:val="clear" w:color="auto" w:fill="FFFFFF"/>
              <w:tabs>
                <w:tab w:val="left" w:pos="0"/>
              </w:tabs>
              <w:suppressAutoHyphens/>
              <w:autoSpaceDE w:val="0"/>
              <w:autoSpaceDN w:val="0"/>
              <w:adjustRightInd w:val="0"/>
              <w:ind w:left="376" w:firstLine="0"/>
              <w:rPr>
                <w:color w:val="262626" w:themeColor="text1" w:themeTint="D9"/>
                <w:sz w:val="22"/>
                <w:szCs w:val="22"/>
              </w:rPr>
            </w:pPr>
          </w:p>
        </w:tc>
      </w:tr>
      <w:tr w:rsidR="009216C2" w:rsidRPr="00FA59D5" w:rsidTr="00537193">
        <w:tc>
          <w:tcPr>
            <w:tcW w:w="596"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3.</w:t>
            </w:r>
          </w:p>
        </w:tc>
        <w:tc>
          <w:tcPr>
            <w:tcW w:w="2464" w:type="dxa"/>
          </w:tcPr>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 xml:space="preserve">Требования к оптической магистральной и </w:t>
            </w:r>
            <w:r w:rsidRPr="00FA59D5">
              <w:rPr>
                <w:color w:val="262626" w:themeColor="text1" w:themeTint="D9"/>
                <w:sz w:val="22"/>
                <w:szCs w:val="22"/>
              </w:rPr>
              <w:lastRenderedPageBreak/>
              <w:t xml:space="preserve">распределительной сети </w:t>
            </w:r>
            <w:r w:rsidRPr="00FA59D5">
              <w:rPr>
                <w:color w:val="262626" w:themeColor="text1" w:themeTint="D9"/>
                <w:sz w:val="22"/>
                <w:szCs w:val="22"/>
                <w:lang w:val="en-US"/>
              </w:rPr>
              <w:t>FTTB</w:t>
            </w:r>
          </w:p>
        </w:tc>
        <w:tc>
          <w:tcPr>
            <w:tcW w:w="7175" w:type="dxa"/>
          </w:tcPr>
          <w:p w:rsidR="009216C2" w:rsidRPr="00FA59D5" w:rsidRDefault="009216C2" w:rsidP="0063332E">
            <w:pPr>
              <w:numPr>
                <w:ilvl w:val="0"/>
                <w:numId w:val="72"/>
              </w:numPr>
              <w:ind w:left="376" w:hanging="283"/>
              <w:rPr>
                <w:color w:val="262626" w:themeColor="text1" w:themeTint="D9"/>
                <w:sz w:val="22"/>
                <w:szCs w:val="22"/>
              </w:rPr>
            </w:pPr>
            <w:r w:rsidRPr="00FA59D5">
              <w:rPr>
                <w:color w:val="262626" w:themeColor="text1" w:themeTint="D9"/>
                <w:sz w:val="22"/>
                <w:szCs w:val="22"/>
              </w:rPr>
              <w:lastRenderedPageBreak/>
              <w:t>Строительство магистральных участков сетей должно осуществляться в соответствии с методикой проведения ситуационного планирования (Приложение № 4 к ТЗ).</w:t>
            </w:r>
          </w:p>
          <w:p w:rsidR="009216C2" w:rsidRPr="00FA59D5" w:rsidRDefault="009216C2" w:rsidP="0063332E">
            <w:pPr>
              <w:numPr>
                <w:ilvl w:val="0"/>
                <w:numId w:val="72"/>
              </w:numPr>
              <w:ind w:left="376" w:hanging="283"/>
              <w:rPr>
                <w:color w:val="262626" w:themeColor="text1" w:themeTint="D9"/>
                <w:sz w:val="22"/>
                <w:szCs w:val="22"/>
              </w:rPr>
            </w:pPr>
            <w:r w:rsidRPr="00FA59D5">
              <w:rPr>
                <w:color w:val="262626" w:themeColor="text1" w:themeTint="D9"/>
                <w:sz w:val="22"/>
                <w:szCs w:val="22"/>
              </w:rPr>
              <w:lastRenderedPageBreak/>
              <w:t>Магистральные участки ВОЛС (от коммутатора концентрации/агрегации до коммутаторов доступа) строить из расчёта обеспечения 110% проникновения в домах.  Планировать количеством магистральных волокон на один дом для расчёта количества волокон вводного оптического кабеля от муфты в дом:</w:t>
            </w:r>
          </w:p>
          <w:p w:rsidR="009216C2" w:rsidRPr="00FA59D5" w:rsidRDefault="009216C2" w:rsidP="009216C2">
            <w:pPr>
              <w:ind w:left="376" w:firstLine="0"/>
              <w:rPr>
                <w:color w:val="262626" w:themeColor="text1" w:themeTint="D9"/>
                <w:sz w:val="22"/>
                <w:szCs w:val="22"/>
              </w:rPr>
            </w:pPr>
          </w:p>
          <w:p w:rsidR="009216C2" w:rsidRPr="00FA59D5" w:rsidRDefault="009216C2" w:rsidP="009216C2">
            <w:pPr>
              <w:ind w:firstLine="376"/>
              <w:rPr>
                <w:color w:val="262626" w:themeColor="text1" w:themeTint="D9"/>
                <w:sz w:val="22"/>
                <w:szCs w:val="22"/>
              </w:rPr>
            </w:pPr>
            <w:proofErr w:type="spellStart"/>
            <w:r w:rsidRPr="00FA59D5">
              <w:rPr>
                <w:color w:val="262626" w:themeColor="text1" w:themeTint="D9"/>
                <w:sz w:val="22"/>
                <w:szCs w:val="22"/>
              </w:rPr>
              <w:t>Кfttb</w:t>
            </w:r>
            <w:proofErr w:type="spellEnd"/>
            <w:r w:rsidRPr="00FA59D5">
              <w:rPr>
                <w:color w:val="262626" w:themeColor="text1" w:themeTint="D9"/>
                <w:sz w:val="22"/>
                <w:szCs w:val="22"/>
              </w:rPr>
              <w:t xml:space="preserve"> = ОКРВВЕХ(</w:t>
            </w:r>
            <w:proofErr w:type="spellStart"/>
            <w:r w:rsidRPr="00FA59D5">
              <w:rPr>
                <w:color w:val="262626" w:themeColor="text1" w:themeTint="D9"/>
                <w:sz w:val="22"/>
                <w:szCs w:val="22"/>
              </w:rPr>
              <w:t>Nкв</w:t>
            </w:r>
            <w:proofErr w:type="spellEnd"/>
            <w:r w:rsidRPr="00FA59D5">
              <w:rPr>
                <w:color w:val="262626" w:themeColor="text1" w:themeTint="D9"/>
                <w:sz w:val="22"/>
                <w:szCs w:val="22"/>
              </w:rPr>
              <w:t xml:space="preserve">/24) +1 для КТВ+ 2 резерв, </w:t>
            </w:r>
          </w:p>
          <w:p w:rsidR="009216C2" w:rsidRPr="00FA59D5" w:rsidRDefault="009216C2" w:rsidP="009216C2">
            <w:pPr>
              <w:ind w:firstLine="376"/>
              <w:rPr>
                <w:color w:val="262626" w:themeColor="text1" w:themeTint="D9"/>
                <w:sz w:val="22"/>
                <w:szCs w:val="22"/>
              </w:rPr>
            </w:pPr>
          </w:p>
          <w:p w:rsidR="009216C2" w:rsidRPr="00FA59D5" w:rsidRDefault="009216C2" w:rsidP="009216C2">
            <w:pPr>
              <w:ind w:firstLine="376"/>
              <w:rPr>
                <w:color w:val="262626" w:themeColor="text1" w:themeTint="D9"/>
                <w:sz w:val="22"/>
                <w:szCs w:val="22"/>
              </w:rPr>
            </w:pPr>
            <w:r w:rsidRPr="00FA59D5">
              <w:rPr>
                <w:color w:val="262626" w:themeColor="text1" w:themeTint="D9"/>
                <w:sz w:val="22"/>
                <w:szCs w:val="22"/>
              </w:rPr>
              <w:t xml:space="preserve">где </w:t>
            </w:r>
            <w:proofErr w:type="spellStart"/>
            <w:r w:rsidRPr="00FA59D5">
              <w:rPr>
                <w:color w:val="262626" w:themeColor="text1" w:themeTint="D9"/>
                <w:sz w:val="22"/>
                <w:szCs w:val="22"/>
              </w:rPr>
              <w:t>Nкв</w:t>
            </w:r>
            <w:proofErr w:type="spellEnd"/>
            <w:r w:rsidRPr="00FA59D5">
              <w:rPr>
                <w:color w:val="262626" w:themeColor="text1" w:themeTint="D9"/>
                <w:sz w:val="22"/>
                <w:szCs w:val="22"/>
              </w:rPr>
              <w:t xml:space="preserve"> – суммарное количество всех квартир в доме.</w:t>
            </w:r>
          </w:p>
          <w:p w:rsidR="009216C2" w:rsidRPr="00FA59D5" w:rsidRDefault="009216C2" w:rsidP="009216C2">
            <w:pPr>
              <w:tabs>
                <w:tab w:val="left" w:pos="851"/>
              </w:tabs>
              <w:ind w:left="376" w:firstLine="0"/>
              <w:rPr>
                <w:b/>
                <w:color w:val="262626" w:themeColor="text1" w:themeTint="D9"/>
                <w:sz w:val="22"/>
                <w:szCs w:val="22"/>
              </w:rPr>
            </w:pPr>
            <w:r w:rsidRPr="00FA59D5">
              <w:rPr>
                <w:b/>
                <w:color w:val="262626" w:themeColor="text1" w:themeTint="D9"/>
                <w:sz w:val="22"/>
                <w:szCs w:val="22"/>
              </w:rPr>
              <w:t>Минимальное значение волокон вводного оптического кабеля от муфты в дом должно составлять 8 ОВ (К=8)</w:t>
            </w:r>
          </w:p>
          <w:p w:rsidR="009216C2" w:rsidRPr="00FA59D5" w:rsidRDefault="009216C2" w:rsidP="009216C2">
            <w:pPr>
              <w:tabs>
                <w:tab w:val="left" w:pos="851"/>
              </w:tabs>
              <w:ind w:left="376" w:firstLine="0"/>
              <w:rPr>
                <w:b/>
                <w:color w:val="262626" w:themeColor="text1" w:themeTint="D9"/>
                <w:sz w:val="22"/>
                <w:szCs w:val="22"/>
              </w:rPr>
            </w:pPr>
          </w:p>
          <w:p w:rsidR="009216C2" w:rsidRPr="00FA59D5" w:rsidRDefault="009216C2" w:rsidP="009216C2">
            <w:pPr>
              <w:ind w:left="376" w:firstLine="0"/>
              <w:rPr>
                <w:color w:val="262626" w:themeColor="text1" w:themeTint="D9"/>
                <w:sz w:val="22"/>
                <w:szCs w:val="22"/>
              </w:rPr>
            </w:pPr>
            <w:r w:rsidRPr="00FA59D5">
              <w:rPr>
                <w:color w:val="262626" w:themeColor="text1" w:themeTint="D9"/>
                <w:sz w:val="22"/>
                <w:szCs w:val="22"/>
              </w:rPr>
              <w:t>Общее число волокон на участках магистральной ВОЛС</w:t>
            </w:r>
          </w:p>
          <w:p w:rsidR="009216C2" w:rsidRPr="00FA59D5" w:rsidRDefault="009216C2" w:rsidP="009216C2">
            <w:pPr>
              <w:ind w:left="376" w:firstLine="0"/>
              <w:rPr>
                <w:color w:val="262626" w:themeColor="text1" w:themeTint="D9"/>
                <w:sz w:val="22"/>
                <w:szCs w:val="22"/>
              </w:rPr>
            </w:pPr>
          </w:p>
          <w:p w:rsidR="009216C2" w:rsidRPr="00FA59D5" w:rsidRDefault="009216C2" w:rsidP="009216C2">
            <w:pPr>
              <w:ind w:left="376" w:firstLine="0"/>
              <w:rPr>
                <w:color w:val="262626" w:themeColor="text1" w:themeTint="D9"/>
                <w:sz w:val="22"/>
                <w:szCs w:val="22"/>
              </w:rPr>
            </w:pPr>
            <w:proofErr w:type="spellStart"/>
            <w:r w:rsidRPr="00FA59D5">
              <w:rPr>
                <w:color w:val="262626" w:themeColor="text1" w:themeTint="D9"/>
                <w:sz w:val="22"/>
                <w:szCs w:val="22"/>
              </w:rPr>
              <w:t>Кмвfttb</w:t>
            </w:r>
            <w:proofErr w:type="spellEnd"/>
            <w:r w:rsidRPr="00FA59D5">
              <w:rPr>
                <w:color w:val="262626" w:themeColor="text1" w:themeTint="D9"/>
                <w:sz w:val="22"/>
                <w:szCs w:val="22"/>
              </w:rPr>
              <w:t>= СУММ (Кfttb</w:t>
            </w:r>
            <w:r w:rsidRPr="00FA59D5">
              <w:rPr>
                <w:b/>
                <w:color w:val="262626" w:themeColor="text1" w:themeTint="D9"/>
                <w:sz w:val="22"/>
                <w:szCs w:val="22"/>
              </w:rPr>
              <w:t>1</w:t>
            </w:r>
            <w:r w:rsidRPr="00FA59D5">
              <w:rPr>
                <w:color w:val="262626" w:themeColor="text1" w:themeTint="D9"/>
                <w:sz w:val="22"/>
                <w:szCs w:val="22"/>
              </w:rPr>
              <w:t xml:space="preserve">: </w:t>
            </w:r>
            <w:proofErr w:type="spellStart"/>
            <w:r w:rsidRPr="00FA59D5">
              <w:rPr>
                <w:color w:val="262626" w:themeColor="text1" w:themeTint="D9"/>
                <w:sz w:val="22"/>
                <w:szCs w:val="22"/>
              </w:rPr>
              <w:t>Kfttb</w:t>
            </w:r>
            <w:r w:rsidRPr="00FA59D5">
              <w:rPr>
                <w:b/>
                <w:color w:val="262626" w:themeColor="text1" w:themeTint="D9"/>
                <w:sz w:val="22"/>
                <w:szCs w:val="22"/>
              </w:rPr>
              <w:t>n</w:t>
            </w:r>
            <w:proofErr w:type="spellEnd"/>
            <w:r w:rsidRPr="00FA59D5">
              <w:rPr>
                <w:color w:val="262626" w:themeColor="text1" w:themeTint="D9"/>
                <w:sz w:val="22"/>
                <w:szCs w:val="22"/>
              </w:rPr>
              <w:t xml:space="preserve">) + резерв для В2В </w:t>
            </w:r>
          </w:p>
          <w:p w:rsidR="009216C2" w:rsidRPr="00FA59D5" w:rsidRDefault="009216C2" w:rsidP="009216C2">
            <w:pPr>
              <w:ind w:left="376" w:firstLine="0"/>
              <w:rPr>
                <w:color w:val="262626" w:themeColor="text1" w:themeTint="D9"/>
                <w:sz w:val="22"/>
                <w:szCs w:val="22"/>
              </w:rPr>
            </w:pPr>
          </w:p>
          <w:p w:rsidR="009216C2" w:rsidRPr="00FA59D5" w:rsidRDefault="009216C2" w:rsidP="009216C2">
            <w:pPr>
              <w:ind w:left="376" w:firstLine="0"/>
              <w:rPr>
                <w:color w:val="262626" w:themeColor="text1" w:themeTint="D9"/>
                <w:sz w:val="22"/>
                <w:szCs w:val="22"/>
              </w:rPr>
            </w:pPr>
            <w:r w:rsidRPr="00FA59D5">
              <w:rPr>
                <w:color w:val="262626" w:themeColor="text1" w:themeTint="D9"/>
                <w:sz w:val="22"/>
                <w:szCs w:val="22"/>
              </w:rPr>
              <w:t>где n – количество домов в кластере FTTB.</w:t>
            </w:r>
          </w:p>
          <w:p w:rsidR="009216C2" w:rsidRPr="00FA59D5" w:rsidRDefault="009216C2" w:rsidP="0063332E">
            <w:pPr>
              <w:numPr>
                <w:ilvl w:val="0"/>
                <w:numId w:val="72"/>
              </w:numPr>
              <w:ind w:left="376" w:hanging="376"/>
              <w:rPr>
                <w:color w:val="262626" w:themeColor="text1" w:themeTint="D9"/>
                <w:sz w:val="22"/>
                <w:szCs w:val="22"/>
              </w:rPr>
            </w:pPr>
            <w:r w:rsidRPr="00FA59D5">
              <w:rPr>
                <w:color w:val="262626" w:themeColor="text1" w:themeTint="D9"/>
                <w:sz w:val="22"/>
                <w:szCs w:val="22"/>
              </w:rPr>
              <w:t xml:space="preserve">Строительство участков магистральной ВОЛС осуществлять с учётом потребностей </w:t>
            </w:r>
            <w:r w:rsidRPr="00FA59D5">
              <w:rPr>
                <w:color w:val="262626" w:themeColor="text1" w:themeTint="D9"/>
                <w:sz w:val="22"/>
                <w:szCs w:val="22"/>
                <w:lang w:val="en-US"/>
              </w:rPr>
              <w:t>B</w:t>
            </w:r>
            <w:r w:rsidRPr="00FA59D5">
              <w:rPr>
                <w:color w:val="262626" w:themeColor="text1" w:themeTint="D9"/>
                <w:sz w:val="22"/>
                <w:szCs w:val="22"/>
              </w:rPr>
              <w:t>2</w:t>
            </w:r>
            <w:r w:rsidRPr="00FA59D5">
              <w:rPr>
                <w:color w:val="262626" w:themeColor="text1" w:themeTint="D9"/>
                <w:sz w:val="22"/>
                <w:szCs w:val="22"/>
                <w:lang w:val="en-US"/>
              </w:rPr>
              <w:t>B</w:t>
            </w:r>
            <w:r w:rsidRPr="00FA59D5">
              <w:rPr>
                <w:color w:val="262626" w:themeColor="text1" w:themeTint="D9"/>
                <w:sz w:val="22"/>
                <w:szCs w:val="22"/>
              </w:rPr>
              <w:t xml:space="preserve"> и планировать для объектов коммерческой недвижимости (площадью от 500 кв. м. и более) резерв магистральной ВОЛС (на участке от АТС до ближайшей муфты к объекту) не менее 2-х ОВ. Учитывать данный резерв при расчёте общего числа волокон   магистральной ВОЛС.</w:t>
            </w:r>
          </w:p>
          <w:p w:rsidR="009216C2" w:rsidRPr="00FA59D5" w:rsidRDefault="009216C2" w:rsidP="0063332E">
            <w:pPr>
              <w:numPr>
                <w:ilvl w:val="0"/>
                <w:numId w:val="72"/>
              </w:numPr>
              <w:ind w:left="376" w:hanging="376"/>
              <w:rPr>
                <w:color w:val="262626" w:themeColor="text1" w:themeTint="D9"/>
                <w:sz w:val="22"/>
                <w:szCs w:val="22"/>
              </w:rPr>
            </w:pPr>
            <w:r w:rsidRPr="00FA59D5">
              <w:rPr>
                <w:color w:val="262626" w:themeColor="text1" w:themeTint="D9"/>
                <w:sz w:val="22"/>
                <w:szCs w:val="22"/>
              </w:rPr>
              <w:t>Для строительства оптических линий связи использовать оптический кабель, соответствующий Техническим требованиям к магистральному оптическому кабелю (Приложение № 6), преимущественно следующих производителей:</w:t>
            </w:r>
          </w:p>
          <w:p w:rsidR="009216C2" w:rsidRPr="00FA59D5" w:rsidRDefault="009216C2" w:rsidP="00B90DA9">
            <w:pPr>
              <w:numPr>
                <w:ilvl w:val="0"/>
                <w:numId w:val="115"/>
              </w:numPr>
              <w:jc w:val="left"/>
              <w:rPr>
                <w:color w:val="262626" w:themeColor="text1" w:themeTint="D9"/>
                <w:sz w:val="22"/>
                <w:szCs w:val="22"/>
              </w:rPr>
            </w:pPr>
            <w:r w:rsidRPr="00FA59D5">
              <w:rPr>
                <w:color w:val="262626" w:themeColor="text1" w:themeTint="D9"/>
                <w:sz w:val="22"/>
                <w:szCs w:val="22"/>
              </w:rPr>
              <w:t>ОК для прокладки в кабельной канализации, грунт, по опорам - ЗАО «Трансвок», ЗАО «СОКК», ООО «Сарансккабель-Оптика», ООО «Инкаб», Кабельный завод "ОПТЕН",</w:t>
            </w:r>
            <w:r w:rsidRPr="00FA59D5">
              <w:rPr>
                <w:bCs/>
                <w:color w:val="262626" w:themeColor="text1" w:themeTint="D9"/>
                <w:sz w:val="22"/>
                <w:szCs w:val="22"/>
              </w:rPr>
              <w:t xml:space="preserve"> ООО "Еврокабель", </w:t>
            </w:r>
            <w:r w:rsidRPr="00FA59D5">
              <w:rPr>
                <w:color w:val="262626" w:themeColor="text1" w:themeTint="D9"/>
                <w:sz w:val="22"/>
                <w:szCs w:val="22"/>
              </w:rPr>
              <w:t>ЗАО "Севкабель Оптик"</w:t>
            </w:r>
          </w:p>
          <w:p w:rsidR="009216C2" w:rsidRPr="00FA59D5" w:rsidRDefault="009216C2" w:rsidP="009216C2">
            <w:pPr>
              <w:ind w:left="360" w:firstLine="0"/>
              <w:jc w:val="left"/>
              <w:rPr>
                <w:color w:val="262626" w:themeColor="text1" w:themeTint="D9"/>
                <w:sz w:val="22"/>
                <w:szCs w:val="22"/>
              </w:rPr>
            </w:pPr>
            <w:r w:rsidRPr="00FA59D5">
              <w:rPr>
                <w:color w:val="262626" w:themeColor="text1" w:themeTint="D9"/>
                <w:sz w:val="22"/>
                <w:szCs w:val="22"/>
              </w:rPr>
              <w:t>Применение оптического кабеля других производителей по письменному согласованию с Заказчиком.</w:t>
            </w:r>
          </w:p>
          <w:p w:rsidR="009216C2" w:rsidRPr="00FA59D5" w:rsidRDefault="009216C2" w:rsidP="0063332E">
            <w:pPr>
              <w:numPr>
                <w:ilvl w:val="0"/>
                <w:numId w:val="72"/>
              </w:numPr>
              <w:ind w:left="405" w:hanging="284"/>
              <w:contextualSpacing/>
              <w:rPr>
                <w:color w:val="262626" w:themeColor="text1" w:themeTint="D9"/>
                <w:sz w:val="22"/>
                <w:szCs w:val="22"/>
              </w:rPr>
            </w:pPr>
            <w:r w:rsidRPr="00FA59D5">
              <w:rPr>
                <w:color w:val="262626" w:themeColor="text1" w:themeTint="D9"/>
                <w:sz w:val="22"/>
                <w:szCs w:val="22"/>
              </w:rPr>
              <w:t>Тип кабеля (п. 2.3 Приложения № 6 к ТЗ) уточнить у Заказчика на этапе согласования материалов с предоставлением образца кабельной продукции для окончательного утверждения Заказчиком.</w:t>
            </w:r>
          </w:p>
          <w:p w:rsidR="009216C2" w:rsidRPr="00FA59D5" w:rsidRDefault="009216C2" w:rsidP="0063332E">
            <w:pPr>
              <w:numPr>
                <w:ilvl w:val="0"/>
                <w:numId w:val="72"/>
              </w:numPr>
              <w:ind w:left="376" w:hanging="283"/>
              <w:rPr>
                <w:color w:val="262626" w:themeColor="text1" w:themeTint="D9"/>
                <w:sz w:val="22"/>
                <w:szCs w:val="22"/>
              </w:rPr>
            </w:pPr>
            <w:r w:rsidRPr="00FA59D5">
              <w:rPr>
                <w:color w:val="262626" w:themeColor="text1" w:themeTint="D9"/>
                <w:sz w:val="22"/>
                <w:szCs w:val="22"/>
              </w:rPr>
              <w:t xml:space="preserve">Прокладку ВОЛС осуществить по телефонной кабельной канализации ПАО «Башинформсвязь». В исключительных случаях, при невозможности размещения кабеля в канализации и других способов прокладки, допускается подвеска ВОЛС на опорах </w:t>
            </w:r>
            <w:r w:rsidRPr="00FA59D5">
              <w:rPr>
                <w:b/>
                <w:color w:val="262626" w:themeColor="text1" w:themeTint="D9"/>
                <w:sz w:val="22"/>
                <w:szCs w:val="22"/>
              </w:rPr>
              <w:t>по отдельному согласованию с Заказчиком,</w:t>
            </w:r>
            <w:r w:rsidRPr="00FA59D5">
              <w:rPr>
                <w:color w:val="262626" w:themeColor="text1" w:themeTint="D9"/>
                <w:sz w:val="22"/>
                <w:szCs w:val="22"/>
              </w:rPr>
              <w:t xml:space="preserve"> использование воздушных оптических кабельных переходов между домами, прокладка кабеля в грунт. Прокладка кабеля внутри зданий должна осуществляться с учётом тех. решений Заказчика, условий согласования от владельца здания (УК, ТСЖ, Застройщика, собственников жилья). Техническая реализация вариантов прокладки учтена структурой и стоимостью удельных расценок (УР) (см. описание структуры УР соответствующего документа).</w:t>
            </w:r>
          </w:p>
          <w:p w:rsidR="00DE7007" w:rsidRPr="00FA59D5" w:rsidRDefault="00DE7007" w:rsidP="00DE7007">
            <w:pPr>
              <w:ind w:left="376" w:firstLine="0"/>
              <w:rPr>
                <w:color w:val="262626" w:themeColor="text1" w:themeTint="D9"/>
                <w:sz w:val="22"/>
                <w:szCs w:val="22"/>
              </w:rPr>
            </w:pPr>
            <w:r w:rsidRPr="00FA59D5">
              <w:rPr>
                <w:color w:val="262626" w:themeColor="text1" w:themeTint="D9"/>
                <w:sz w:val="22"/>
                <w:szCs w:val="22"/>
              </w:rPr>
              <w:t>Для прокладки ВОЛС в грунт руководствоваться следующими нормами и правилами:</w:t>
            </w:r>
          </w:p>
          <w:p w:rsidR="00DE7007" w:rsidRPr="00FA59D5" w:rsidRDefault="00DE7007" w:rsidP="00DE7007">
            <w:pPr>
              <w:ind w:left="376" w:firstLine="0"/>
              <w:rPr>
                <w:color w:val="262626" w:themeColor="text1" w:themeTint="D9"/>
                <w:sz w:val="22"/>
                <w:szCs w:val="22"/>
              </w:rPr>
            </w:pPr>
            <w:r w:rsidRPr="00FA59D5">
              <w:rPr>
                <w:color w:val="262626" w:themeColor="text1" w:themeTint="D9"/>
                <w:sz w:val="22"/>
                <w:szCs w:val="22"/>
              </w:rPr>
              <w:t>- глубина прокладки: правила прокладки кабелей связи (оптических и электрических, бронированных и небронированных) предусматривают следующие значения глубины укладки в грунтах категорий I–IV:</w:t>
            </w:r>
          </w:p>
          <w:p w:rsidR="00DE7007" w:rsidRPr="00FA59D5" w:rsidRDefault="00DE7007" w:rsidP="00DE7007">
            <w:pPr>
              <w:ind w:left="376" w:firstLine="0"/>
              <w:rPr>
                <w:color w:val="262626" w:themeColor="text1" w:themeTint="D9"/>
                <w:sz w:val="22"/>
                <w:szCs w:val="22"/>
              </w:rPr>
            </w:pPr>
            <w:r w:rsidRPr="00FA59D5">
              <w:rPr>
                <w:color w:val="262626" w:themeColor="text1" w:themeTint="D9"/>
                <w:sz w:val="22"/>
                <w:szCs w:val="22"/>
              </w:rPr>
              <w:t xml:space="preserve"> •    1,2 м для магистральных, магистральных соединительных и оптических внутризоновых кабельных линий связи </w:t>
            </w:r>
            <w:r w:rsidRPr="00FA59D5">
              <w:rPr>
                <w:color w:val="262626" w:themeColor="text1" w:themeTint="D9"/>
                <w:sz w:val="22"/>
                <w:szCs w:val="22"/>
              </w:rPr>
              <w:br/>
              <w:t>•    0,9 м - электрические кабели линий ВЗКЛС проводного вещания класса I.</w:t>
            </w:r>
            <w:r w:rsidRPr="00FA59D5">
              <w:rPr>
                <w:color w:val="262626" w:themeColor="text1" w:themeTint="D9"/>
                <w:sz w:val="22"/>
                <w:szCs w:val="22"/>
              </w:rPr>
              <w:br/>
              <w:t xml:space="preserve">•    0,8 м- электрические кабеля первичных сетей вне населённых </w:t>
            </w:r>
            <w:r w:rsidRPr="00FA59D5">
              <w:rPr>
                <w:color w:val="262626" w:themeColor="text1" w:themeTint="D9"/>
                <w:sz w:val="22"/>
                <w:szCs w:val="22"/>
              </w:rPr>
              <w:lastRenderedPageBreak/>
              <w:t>пунктов (0,7 м при прокладке в населённых пунктах), а также линии проводного вещания класса II.</w:t>
            </w:r>
            <w:r w:rsidRPr="00FA59D5">
              <w:rPr>
                <w:color w:val="262626" w:themeColor="text1" w:themeTint="D9"/>
                <w:sz w:val="22"/>
                <w:szCs w:val="22"/>
              </w:rPr>
              <w:br/>
              <w:t>Нормы прокладки кабеля связи в грунтах категории V и выше определяют следующие значения глубины кладки (требования действительны и для грунтов IV категории, разрабатываемых буровзрывной техникой) :</w:t>
            </w:r>
            <w:r w:rsidRPr="00FA59D5">
              <w:rPr>
                <w:color w:val="262626" w:themeColor="text1" w:themeTint="D9"/>
                <w:sz w:val="22"/>
                <w:szCs w:val="22"/>
              </w:rPr>
              <w:br/>
              <w:t>•    0,5 м — для всех типов кабелей при условии выхода скальной породы на поверхность на высоту до 0,4 м.</w:t>
            </w:r>
            <w:r w:rsidRPr="00FA59D5">
              <w:rPr>
                <w:color w:val="262626" w:themeColor="text1" w:themeTint="D9"/>
                <w:sz w:val="22"/>
                <w:szCs w:val="22"/>
              </w:rPr>
              <w:br/>
              <w:t>•    0,7 м — все типы кабелей при наличии почвенного слоя над скальной породой толщиной до 0,6 м. При этом кабель связи заглубляется в скалу на глубину до 0,5 м. Если толщина почвенного слоя составляет более 0,7 м и менее 1,3 м, кабель не заглубляется в скалу, а прокладывается над нею на расстоянии в 0,1 м.</w:t>
            </w:r>
            <w:r w:rsidRPr="00FA59D5">
              <w:rPr>
                <w:color w:val="262626" w:themeColor="text1" w:themeTint="D9"/>
                <w:sz w:val="22"/>
                <w:szCs w:val="22"/>
              </w:rPr>
              <w:br/>
              <w:t>Глубина укладки кабельных линий в вечномёрзлых грунтах в и грунтах с глубоким промерзанием производится согласно требованиям СНиП по прокладке кабелей связи, проектированию и строительству фундаментов для зданий и сооружений в районах вечной мерзлоты (СНиП II-15-74 и СНиП II-18-76).</w:t>
            </w:r>
          </w:p>
          <w:p w:rsidR="009216C2" w:rsidRPr="00FA59D5" w:rsidRDefault="009216C2" w:rsidP="009216C2">
            <w:pPr>
              <w:ind w:left="376" w:firstLine="0"/>
              <w:rPr>
                <w:color w:val="262626" w:themeColor="text1" w:themeTint="D9"/>
                <w:sz w:val="22"/>
                <w:szCs w:val="22"/>
              </w:rPr>
            </w:pPr>
            <w:r w:rsidRPr="00FA59D5">
              <w:rPr>
                <w:color w:val="262626" w:themeColor="text1" w:themeTint="D9"/>
                <w:sz w:val="22"/>
                <w:szCs w:val="22"/>
              </w:rPr>
              <w:t>-Для воздушных кабельных переходов и воздушных вводов в дома техническое решение, согласно СП 134.13330.2012 и ОСТН-600-93, должно представлять собой строительство кабельного ввода (высверлить отверстие, установить гильзу, кабель завести через гильзу; крепление кабеля установить на внешней стене дома) либо использовать существующий, специально запроектированный при строительстве дома ввод (крепление кабеля установить на внешней стене дома). Место для крепления кабеля на внешней стене выбирать на углах здания (с обеих сторон подвеса). Исключить установку крепёжных элементов и подвес кабеля (над) под окнами жилых квартир.</w:t>
            </w:r>
          </w:p>
          <w:p w:rsidR="009216C2" w:rsidRPr="00FA59D5" w:rsidRDefault="009216C2" w:rsidP="0063332E">
            <w:pPr>
              <w:widowControl w:val="0"/>
              <w:numPr>
                <w:ilvl w:val="0"/>
                <w:numId w:val="72"/>
              </w:numPr>
              <w:ind w:left="405" w:hanging="284"/>
              <w:rPr>
                <w:color w:val="262626" w:themeColor="text1" w:themeTint="D9"/>
                <w:sz w:val="22"/>
                <w:szCs w:val="22"/>
              </w:rPr>
            </w:pPr>
            <w:r w:rsidRPr="00FA59D5">
              <w:rPr>
                <w:color w:val="262626" w:themeColor="text1" w:themeTint="D9"/>
                <w:sz w:val="22"/>
                <w:szCs w:val="22"/>
              </w:rPr>
              <w:t>Выбор трассы производить, исходя из наикратчайшей протяжённости участков сети, согласно схеме существующей кабельной канализации, наименьшего количества переходов через автодороги, коммуникации и другие препятствия, ведущие к удорожанию строительства.</w:t>
            </w:r>
          </w:p>
          <w:p w:rsidR="009216C2" w:rsidRPr="00FA59D5" w:rsidRDefault="009216C2" w:rsidP="0063332E">
            <w:pPr>
              <w:widowControl w:val="0"/>
              <w:numPr>
                <w:ilvl w:val="0"/>
                <w:numId w:val="72"/>
              </w:numPr>
              <w:ind w:left="405" w:hanging="284"/>
              <w:rPr>
                <w:color w:val="262626" w:themeColor="text1" w:themeTint="D9"/>
                <w:sz w:val="22"/>
                <w:szCs w:val="22"/>
              </w:rPr>
            </w:pPr>
            <w:r w:rsidRPr="00FA59D5">
              <w:rPr>
                <w:color w:val="262626" w:themeColor="text1" w:themeTint="D9"/>
                <w:sz w:val="22"/>
                <w:szCs w:val="22"/>
              </w:rPr>
              <w:t xml:space="preserve">В качестве оптических линий связи использовать однотипный, модульный волоконно-оптический кабель со стандартным SM (single mode) волокном, соответствующий стандарту </w:t>
            </w:r>
            <w:r w:rsidRPr="00FA59D5">
              <w:rPr>
                <w:color w:val="262626" w:themeColor="text1" w:themeTint="D9"/>
                <w:sz w:val="22"/>
                <w:szCs w:val="22"/>
                <w:lang w:val="en-US"/>
              </w:rPr>
              <w:t>G</w:t>
            </w:r>
            <w:r w:rsidRPr="00FA59D5">
              <w:rPr>
                <w:color w:val="262626" w:themeColor="text1" w:themeTint="D9"/>
                <w:sz w:val="22"/>
                <w:szCs w:val="22"/>
              </w:rPr>
              <w:t>.652 (Технические требования к магистральному оптическому кабелю приведены в Приложении № 6).</w:t>
            </w:r>
          </w:p>
          <w:p w:rsidR="001F7449" w:rsidRPr="00FA59D5" w:rsidRDefault="001F7449" w:rsidP="001F7449">
            <w:pPr>
              <w:widowControl w:val="0"/>
              <w:numPr>
                <w:ilvl w:val="0"/>
                <w:numId w:val="72"/>
              </w:numPr>
              <w:ind w:left="405" w:hanging="284"/>
              <w:rPr>
                <w:color w:val="262626" w:themeColor="text1" w:themeTint="D9"/>
                <w:sz w:val="22"/>
                <w:szCs w:val="22"/>
              </w:rPr>
            </w:pPr>
            <w:r w:rsidRPr="00FA59D5">
              <w:rPr>
                <w:color w:val="262626" w:themeColor="text1" w:themeTint="D9"/>
                <w:sz w:val="22"/>
                <w:szCs w:val="22"/>
              </w:rPr>
              <w:t>Затухание в сварных соединениях в одном направлении не должно превышать 0,05 дБ, погрешность оценки затухания в сварных соединениях не должна превышать величины в 0,05 дБ.</w:t>
            </w:r>
          </w:p>
          <w:p w:rsidR="009216C2" w:rsidRPr="00FA59D5" w:rsidRDefault="005232A3" w:rsidP="0063332E">
            <w:pPr>
              <w:widowControl w:val="0"/>
              <w:numPr>
                <w:ilvl w:val="0"/>
                <w:numId w:val="72"/>
              </w:numPr>
              <w:ind w:left="405" w:hanging="425"/>
              <w:rPr>
                <w:color w:val="262626" w:themeColor="text1" w:themeTint="D9"/>
                <w:sz w:val="22"/>
                <w:szCs w:val="22"/>
              </w:rPr>
            </w:pPr>
            <w:r w:rsidRPr="00FA59D5">
              <w:rPr>
                <w:color w:val="262626" w:themeColor="text1" w:themeTint="D9"/>
                <w:sz w:val="22"/>
                <w:szCs w:val="22"/>
              </w:rPr>
              <w:t xml:space="preserve">На УС все волокна </w:t>
            </w:r>
            <w:r w:rsidR="009216C2" w:rsidRPr="00FA59D5">
              <w:rPr>
                <w:color w:val="262626" w:themeColor="text1" w:themeTint="D9"/>
                <w:sz w:val="22"/>
                <w:szCs w:val="22"/>
              </w:rPr>
              <w:t>оптических кабелей должны быть разварены на внешние разъёмы оптических кроссовых шкафов. Металлические покровы ВОК должны быть заземлены.</w:t>
            </w:r>
          </w:p>
          <w:p w:rsidR="009216C2" w:rsidRPr="00FA59D5" w:rsidRDefault="009216C2" w:rsidP="0063332E">
            <w:pPr>
              <w:widowControl w:val="0"/>
              <w:numPr>
                <w:ilvl w:val="0"/>
                <w:numId w:val="72"/>
              </w:numPr>
              <w:ind w:left="405" w:hanging="405"/>
              <w:rPr>
                <w:color w:val="262626" w:themeColor="text1" w:themeTint="D9"/>
                <w:sz w:val="22"/>
                <w:szCs w:val="22"/>
              </w:rPr>
            </w:pPr>
            <w:r w:rsidRPr="00FA59D5">
              <w:rPr>
                <w:color w:val="262626" w:themeColor="text1" w:themeTint="D9"/>
                <w:sz w:val="22"/>
                <w:szCs w:val="22"/>
              </w:rPr>
              <w:t>Количество волокон ВОЛС должно рассчитываться с учётом резерва 10% от числа активных ОВ на развитие, но не менее двух ОВ на один физический ВОК. Резервные волокна предусматривать на каждом магистральном и межшкафном (переход ВОК между шкафами в соседних домах) участках.</w:t>
            </w:r>
          </w:p>
          <w:p w:rsidR="009216C2" w:rsidRPr="00FA59D5" w:rsidRDefault="009216C2" w:rsidP="0063332E">
            <w:pPr>
              <w:widowControl w:val="0"/>
              <w:numPr>
                <w:ilvl w:val="0"/>
                <w:numId w:val="72"/>
              </w:numPr>
              <w:ind w:left="405" w:hanging="405"/>
              <w:rPr>
                <w:color w:val="262626" w:themeColor="text1" w:themeTint="D9"/>
                <w:sz w:val="22"/>
                <w:szCs w:val="22"/>
              </w:rPr>
            </w:pPr>
            <w:r w:rsidRPr="00FA59D5">
              <w:rPr>
                <w:color w:val="262626" w:themeColor="text1" w:themeTint="D9"/>
                <w:sz w:val="22"/>
                <w:szCs w:val="22"/>
              </w:rPr>
              <w:t>Количество волокон в участке магистрального кабеля от оптического кросса на АТС до 1-ой разветвительной муфты в кабельной канализации должно составлять 96 ОВ, количество резервных волокон в этом кабеле допускается от 17 до 22 ОВ (в случае прокладки магистрального ВОК от УА по тех. решению от Заказчика)</w:t>
            </w:r>
          </w:p>
          <w:p w:rsidR="009216C2" w:rsidRPr="00FA59D5" w:rsidRDefault="009216C2" w:rsidP="0063332E">
            <w:pPr>
              <w:widowControl w:val="0"/>
              <w:numPr>
                <w:ilvl w:val="0"/>
                <w:numId w:val="72"/>
              </w:numPr>
              <w:ind w:left="405" w:hanging="405"/>
              <w:rPr>
                <w:color w:val="262626" w:themeColor="text1" w:themeTint="D9"/>
                <w:sz w:val="22"/>
                <w:szCs w:val="22"/>
              </w:rPr>
            </w:pPr>
            <w:r w:rsidRPr="00FA59D5">
              <w:rPr>
                <w:color w:val="262626" w:themeColor="text1" w:themeTint="D9"/>
                <w:sz w:val="22"/>
                <w:szCs w:val="22"/>
              </w:rPr>
              <w:t>Выполнить заземление металлических покровов ВОК во вводных шахтах (при их наличии).</w:t>
            </w:r>
          </w:p>
          <w:p w:rsidR="009216C2" w:rsidRPr="00FA59D5" w:rsidRDefault="009216C2" w:rsidP="0063332E">
            <w:pPr>
              <w:widowControl w:val="0"/>
              <w:numPr>
                <w:ilvl w:val="0"/>
                <w:numId w:val="72"/>
              </w:numPr>
              <w:ind w:left="405" w:hanging="405"/>
              <w:rPr>
                <w:bCs/>
                <w:color w:val="262626" w:themeColor="text1" w:themeTint="D9"/>
                <w:sz w:val="22"/>
                <w:szCs w:val="22"/>
              </w:rPr>
            </w:pPr>
            <w:r w:rsidRPr="00FA59D5">
              <w:rPr>
                <w:color w:val="262626" w:themeColor="text1" w:themeTint="D9"/>
                <w:sz w:val="22"/>
                <w:szCs w:val="22"/>
              </w:rPr>
              <w:t xml:space="preserve">В случае, если устанавливаемая разветвительная муфта на трассе не попадает в место соединения строительных длин, рекомендуется </w:t>
            </w:r>
            <w:r w:rsidRPr="00FA59D5">
              <w:rPr>
                <w:color w:val="262626" w:themeColor="text1" w:themeTint="D9"/>
                <w:sz w:val="22"/>
                <w:szCs w:val="22"/>
              </w:rPr>
              <w:lastRenderedPageBreak/>
              <w:t>разрезание кабеля для её установки не осуществлять, а выполнять его продольный разрез с размещением петли транзитных не подключаемых модулей в муфте.</w:t>
            </w:r>
          </w:p>
        </w:tc>
      </w:tr>
      <w:tr w:rsidR="009216C2" w:rsidRPr="00FA59D5" w:rsidTr="00537193">
        <w:tc>
          <w:tcPr>
            <w:tcW w:w="596"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lang w:val="en-US"/>
              </w:rPr>
              <w:lastRenderedPageBreak/>
              <w:t>4</w:t>
            </w:r>
            <w:r w:rsidRPr="00FA59D5">
              <w:rPr>
                <w:color w:val="262626" w:themeColor="text1" w:themeTint="D9"/>
                <w:sz w:val="22"/>
                <w:szCs w:val="22"/>
              </w:rPr>
              <w:t>.</w:t>
            </w:r>
          </w:p>
        </w:tc>
        <w:tc>
          <w:tcPr>
            <w:tcW w:w="2464"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Требования к рабочей документации перед началом работ</w:t>
            </w:r>
          </w:p>
        </w:tc>
        <w:tc>
          <w:tcPr>
            <w:tcW w:w="7175" w:type="dxa"/>
          </w:tcPr>
          <w:p w:rsidR="009216C2" w:rsidRPr="00FA59D5" w:rsidRDefault="009216C2" w:rsidP="0063332E">
            <w:pPr>
              <w:numPr>
                <w:ilvl w:val="0"/>
                <w:numId w:val="73"/>
              </w:numPr>
              <w:ind w:left="376" w:hanging="376"/>
              <w:rPr>
                <w:color w:val="262626" w:themeColor="text1" w:themeTint="D9"/>
                <w:sz w:val="22"/>
                <w:szCs w:val="22"/>
              </w:rPr>
            </w:pPr>
            <w:r w:rsidRPr="00FA59D5">
              <w:rPr>
                <w:color w:val="262626" w:themeColor="text1" w:themeTint="D9"/>
                <w:sz w:val="22"/>
                <w:szCs w:val="22"/>
              </w:rPr>
              <w:t>Прокладку кабеля и строительство линий связи осуществлять только после оформления и согласования предварительной рабочей документации (рабочих чертежей и схем) с Заказчиком и сметы, рассчитанной с использованием согласованных величин удельной стоимости строительства за соответствующие виды работ.   Обязательный перечень документов для согласования перед началом СМР:</w:t>
            </w:r>
          </w:p>
          <w:p w:rsidR="009216C2" w:rsidRPr="00FA59D5" w:rsidRDefault="009216C2" w:rsidP="009216C2">
            <w:pPr>
              <w:ind w:left="376" w:firstLine="0"/>
              <w:rPr>
                <w:color w:val="262626" w:themeColor="text1" w:themeTint="D9"/>
                <w:sz w:val="22"/>
                <w:szCs w:val="22"/>
              </w:rPr>
            </w:pPr>
            <w:r w:rsidRPr="00FA59D5">
              <w:rPr>
                <w:color w:val="262626" w:themeColor="text1" w:themeTint="D9"/>
                <w:sz w:val="22"/>
                <w:szCs w:val="22"/>
              </w:rPr>
              <w:t xml:space="preserve">- схема прокладки ВОЛС, МПК, </w:t>
            </w:r>
            <w:r w:rsidRPr="00FA59D5">
              <w:rPr>
                <w:color w:val="262626" w:themeColor="text1" w:themeTint="D9"/>
                <w:sz w:val="22"/>
                <w:szCs w:val="22"/>
                <w:lang w:val="en-US"/>
              </w:rPr>
              <w:t>RG</w:t>
            </w:r>
          </w:p>
          <w:p w:rsidR="009216C2" w:rsidRPr="00FA59D5" w:rsidRDefault="009216C2" w:rsidP="009216C2">
            <w:pPr>
              <w:ind w:left="376" w:firstLine="0"/>
              <w:rPr>
                <w:color w:val="262626" w:themeColor="text1" w:themeTint="D9"/>
                <w:sz w:val="22"/>
                <w:szCs w:val="22"/>
              </w:rPr>
            </w:pPr>
            <w:r w:rsidRPr="00FA59D5">
              <w:rPr>
                <w:color w:val="262626" w:themeColor="text1" w:themeTint="D9"/>
                <w:sz w:val="22"/>
                <w:szCs w:val="22"/>
              </w:rPr>
              <w:t>- схемы прокладки эл. питания</w:t>
            </w:r>
          </w:p>
          <w:p w:rsidR="009216C2" w:rsidRPr="00FA59D5" w:rsidRDefault="009216C2" w:rsidP="009216C2">
            <w:pPr>
              <w:ind w:left="376" w:firstLine="0"/>
              <w:rPr>
                <w:color w:val="262626" w:themeColor="text1" w:themeTint="D9"/>
                <w:sz w:val="22"/>
                <w:szCs w:val="22"/>
              </w:rPr>
            </w:pPr>
            <w:r w:rsidRPr="00FA59D5">
              <w:rPr>
                <w:color w:val="262626" w:themeColor="text1" w:themeTint="D9"/>
                <w:sz w:val="22"/>
                <w:szCs w:val="22"/>
              </w:rPr>
              <w:t>- сметный расчёт с использованием УР</w:t>
            </w:r>
          </w:p>
          <w:p w:rsidR="001F7449" w:rsidRPr="00FA59D5" w:rsidRDefault="001F7449" w:rsidP="009216C2">
            <w:pPr>
              <w:ind w:left="376" w:firstLine="0"/>
              <w:rPr>
                <w:color w:val="262626" w:themeColor="text1" w:themeTint="D9"/>
                <w:sz w:val="22"/>
                <w:szCs w:val="22"/>
              </w:rPr>
            </w:pPr>
            <w:r w:rsidRPr="00FA59D5">
              <w:rPr>
                <w:color w:val="262626" w:themeColor="text1" w:themeTint="D9"/>
                <w:sz w:val="22"/>
                <w:szCs w:val="22"/>
              </w:rPr>
              <w:t>- АП (адресная программа) для FTTН (GPON) в коттеджных посёлках, в т.ч. и в виде интерактивных карт (Яндекс-Карта</w:t>
            </w:r>
            <w:r w:rsidR="008D69F5" w:rsidRPr="00FA59D5">
              <w:rPr>
                <w:color w:val="262626" w:themeColor="text1" w:themeTint="D9"/>
                <w:sz w:val="22"/>
                <w:szCs w:val="22"/>
              </w:rPr>
              <w:t>), с</w:t>
            </w:r>
            <w:r w:rsidRPr="00FA59D5">
              <w:rPr>
                <w:color w:val="262626" w:themeColor="text1" w:themeTint="D9"/>
                <w:sz w:val="22"/>
                <w:szCs w:val="22"/>
              </w:rPr>
              <w:t xml:space="preserve"> предоставлением ссылок</w:t>
            </w:r>
          </w:p>
          <w:p w:rsidR="009216C2" w:rsidRPr="00FA59D5" w:rsidRDefault="009216C2" w:rsidP="009216C2">
            <w:pPr>
              <w:ind w:left="376" w:firstLine="0"/>
              <w:rPr>
                <w:color w:val="262626" w:themeColor="text1" w:themeTint="D9"/>
                <w:sz w:val="22"/>
                <w:szCs w:val="22"/>
              </w:rPr>
            </w:pPr>
            <w:r w:rsidRPr="00FA59D5">
              <w:rPr>
                <w:color w:val="262626" w:themeColor="text1" w:themeTint="D9"/>
                <w:sz w:val="22"/>
                <w:szCs w:val="22"/>
              </w:rPr>
              <w:t>и др. документы.</w:t>
            </w:r>
          </w:p>
        </w:tc>
      </w:tr>
      <w:tr w:rsidR="009216C2" w:rsidRPr="00FA59D5" w:rsidTr="00537193">
        <w:tc>
          <w:tcPr>
            <w:tcW w:w="596"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5.</w:t>
            </w:r>
          </w:p>
        </w:tc>
        <w:tc>
          <w:tcPr>
            <w:tcW w:w="2464" w:type="dxa"/>
          </w:tcPr>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Требования к построению уровня доступа.</w:t>
            </w:r>
          </w:p>
        </w:tc>
        <w:tc>
          <w:tcPr>
            <w:tcW w:w="7175" w:type="dxa"/>
          </w:tcPr>
          <w:p w:rsidR="009216C2" w:rsidRPr="00FA59D5" w:rsidRDefault="009216C2" w:rsidP="0063332E">
            <w:pPr>
              <w:numPr>
                <w:ilvl w:val="0"/>
                <w:numId w:val="109"/>
              </w:numPr>
              <w:suppressAutoHyphens/>
              <w:autoSpaceDE w:val="0"/>
              <w:autoSpaceDN w:val="0"/>
              <w:adjustRightInd w:val="0"/>
              <w:ind w:left="376" w:hanging="376"/>
              <w:contextualSpacing/>
              <w:rPr>
                <w:color w:val="262626" w:themeColor="text1" w:themeTint="D9"/>
                <w:sz w:val="22"/>
                <w:szCs w:val="22"/>
              </w:rPr>
            </w:pPr>
            <w:r w:rsidRPr="00FA59D5">
              <w:rPr>
                <w:color w:val="262626" w:themeColor="text1" w:themeTint="D9"/>
                <w:sz w:val="22"/>
                <w:szCs w:val="22"/>
              </w:rPr>
              <w:t xml:space="preserve">Уровень доступа состоит из коммутаторов доступа (домовых коммутаторов </w:t>
            </w:r>
            <w:r w:rsidRPr="00FA59D5">
              <w:rPr>
                <w:color w:val="262626" w:themeColor="text1" w:themeTint="D9"/>
                <w:sz w:val="22"/>
                <w:szCs w:val="22"/>
                <w:lang w:val="en-US"/>
              </w:rPr>
              <w:t>FE</w:t>
            </w:r>
            <w:r w:rsidRPr="00FA59D5">
              <w:rPr>
                <w:color w:val="262626" w:themeColor="text1" w:themeTint="D9"/>
                <w:sz w:val="22"/>
                <w:szCs w:val="22"/>
              </w:rPr>
              <w:t xml:space="preserve"> или </w:t>
            </w:r>
            <w:r w:rsidRPr="00FA59D5">
              <w:rPr>
                <w:color w:val="262626" w:themeColor="text1" w:themeTint="D9"/>
                <w:sz w:val="22"/>
                <w:szCs w:val="22"/>
                <w:lang w:val="en-US"/>
              </w:rPr>
              <w:t>GE</w:t>
            </w:r>
            <w:r w:rsidRPr="00FA59D5">
              <w:rPr>
                <w:color w:val="262626" w:themeColor="text1" w:themeTint="D9"/>
                <w:sz w:val="22"/>
                <w:szCs w:val="22"/>
              </w:rPr>
              <w:t xml:space="preserve">) и коммутаторов РоЕ, которые представляют собой управляемое устройство без функции маршрутизации. Эти коммутаторы обеспечивают соединение на скорости 10/100/1000Мбит/с (порты) для конечных пользователей и питание различных устройств, поддерживающих стандарт IEEE 802.3af-2003 и EEE 802.3at-2009 (для коммутаторов РоЕ/ PoE+).    </w:t>
            </w:r>
          </w:p>
          <w:p w:rsidR="009216C2" w:rsidRPr="00FA59D5" w:rsidRDefault="009216C2" w:rsidP="0063332E">
            <w:pPr>
              <w:numPr>
                <w:ilvl w:val="0"/>
                <w:numId w:val="109"/>
              </w:numPr>
              <w:ind w:left="376" w:hanging="376"/>
              <w:rPr>
                <w:color w:val="262626" w:themeColor="text1" w:themeTint="D9"/>
                <w:sz w:val="22"/>
                <w:szCs w:val="22"/>
              </w:rPr>
            </w:pPr>
            <w:r w:rsidRPr="00FA59D5">
              <w:rPr>
                <w:color w:val="262626" w:themeColor="text1" w:themeTint="D9"/>
                <w:sz w:val="22"/>
                <w:szCs w:val="22"/>
              </w:rPr>
              <w:t>Не допускается дистанционное питание узлов доступа от АТС.</w:t>
            </w:r>
          </w:p>
          <w:p w:rsidR="009216C2" w:rsidRPr="00FA59D5" w:rsidRDefault="009216C2" w:rsidP="0063332E">
            <w:pPr>
              <w:widowControl w:val="0"/>
              <w:numPr>
                <w:ilvl w:val="0"/>
                <w:numId w:val="109"/>
              </w:numPr>
              <w:ind w:left="376" w:hanging="376"/>
              <w:rPr>
                <w:color w:val="262626" w:themeColor="text1" w:themeTint="D9"/>
                <w:spacing w:val="-5"/>
                <w:w w:val="102"/>
                <w:sz w:val="22"/>
                <w:szCs w:val="22"/>
              </w:rPr>
            </w:pPr>
            <w:r w:rsidRPr="00FA59D5">
              <w:rPr>
                <w:color w:val="262626" w:themeColor="text1" w:themeTint="D9"/>
                <w:sz w:val="22"/>
                <w:szCs w:val="22"/>
              </w:rPr>
              <w:t>При строительстве сетей доступа по т</w:t>
            </w:r>
            <w:r w:rsidRPr="00FA59D5">
              <w:rPr>
                <w:color w:val="262626" w:themeColor="text1" w:themeTint="D9"/>
                <w:spacing w:val="-5"/>
                <w:w w:val="102"/>
                <w:sz w:val="22"/>
                <w:szCs w:val="22"/>
              </w:rPr>
              <w:t xml:space="preserve">ехнологии </w:t>
            </w:r>
            <w:r w:rsidRPr="00FA59D5">
              <w:rPr>
                <w:color w:val="262626" w:themeColor="text1" w:themeTint="D9"/>
                <w:spacing w:val="-5"/>
                <w:w w:val="102"/>
                <w:sz w:val="22"/>
                <w:szCs w:val="22"/>
                <w:lang w:val="en-US"/>
              </w:rPr>
              <w:t>FTTB</w:t>
            </w:r>
            <w:r w:rsidRPr="00FA59D5">
              <w:rPr>
                <w:color w:val="262626" w:themeColor="text1" w:themeTint="D9"/>
                <w:spacing w:val="-5"/>
                <w:w w:val="102"/>
                <w:sz w:val="22"/>
                <w:szCs w:val="22"/>
              </w:rPr>
              <w:t xml:space="preserve"> для определения монтированной ёмкости узла доступа рекомендуется руководствоваться коэффициентом проникновения от 80% и выше </w:t>
            </w:r>
            <w:r w:rsidRPr="00FA59D5">
              <w:rPr>
                <w:color w:val="262626" w:themeColor="text1" w:themeTint="D9"/>
                <w:sz w:val="22"/>
                <w:szCs w:val="22"/>
              </w:rPr>
              <w:t xml:space="preserve">от общего числа домохозяйств </w:t>
            </w:r>
            <w:r w:rsidRPr="00FA59D5">
              <w:rPr>
                <w:color w:val="262626" w:themeColor="text1" w:themeTint="D9"/>
                <w:spacing w:val="-5"/>
                <w:w w:val="102"/>
                <w:sz w:val="22"/>
                <w:szCs w:val="22"/>
              </w:rPr>
              <w:t>в доме (но не менее показателя, заложенного в АП Заказа).</w:t>
            </w:r>
          </w:p>
          <w:p w:rsidR="009216C2" w:rsidRPr="00FA59D5" w:rsidRDefault="009216C2" w:rsidP="009216C2">
            <w:pPr>
              <w:widowControl w:val="0"/>
              <w:ind w:left="376" w:firstLine="0"/>
              <w:rPr>
                <w:color w:val="262626" w:themeColor="text1" w:themeTint="D9"/>
                <w:sz w:val="22"/>
                <w:szCs w:val="22"/>
              </w:rPr>
            </w:pPr>
            <w:r w:rsidRPr="00FA59D5">
              <w:rPr>
                <w:color w:val="262626" w:themeColor="text1" w:themeTint="D9"/>
                <w:spacing w:val="-5"/>
                <w:w w:val="102"/>
                <w:sz w:val="22"/>
                <w:szCs w:val="22"/>
              </w:rPr>
              <w:t>В общем случае использовать коммутаторы с числом портов = 24.</w:t>
            </w:r>
          </w:p>
          <w:p w:rsidR="009216C2" w:rsidRPr="00FA59D5" w:rsidRDefault="009216C2" w:rsidP="0063332E">
            <w:pPr>
              <w:numPr>
                <w:ilvl w:val="0"/>
                <w:numId w:val="109"/>
              </w:numPr>
              <w:autoSpaceDE w:val="0"/>
              <w:autoSpaceDN w:val="0"/>
              <w:ind w:left="376" w:hanging="376"/>
              <w:rPr>
                <w:color w:val="262626" w:themeColor="text1" w:themeTint="D9"/>
                <w:sz w:val="22"/>
                <w:szCs w:val="22"/>
              </w:rPr>
            </w:pPr>
            <w:r w:rsidRPr="00FA59D5">
              <w:rPr>
                <w:color w:val="262626" w:themeColor="text1" w:themeTint="D9"/>
                <w:sz w:val="22"/>
                <w:szCs w:val="22"/>
              </w:rPr>
              <w:t xml:space="preserve">В состав УД может входить: коммутаторы доступа/РоЕ, оптические кроссы, </w:t>
            </w:r>
            <w:r w:rsidRPr="00FA59D5">
              <w:rPr>
                <w:color w:val="262626" w:themeColor="text1" w:themeTint="D9"/>
                <w:sz w:val="22"/>
                <w:szCs w:val="22"/>
                <w:lang w:val="en-US"/>
              </w:rPr>
              <w:t>IP</w:t>
            </w:r>
            <w:r w:rsidRPr="00FA59D5">
              <w:rPr>
                <w:color w:val="262626" w:themeColor="text1" w:themeTint="D9"/>
                <w:sz w:val="22"/>
                <w:szCs w:val="22"/>
              </w:rPr>
              <w:t>-СПВ конвертор, ИБП, электросчётчики (в случае если это требуют ТУ), патч-панели/</w:t>
            </w:r>
            <w:r w:rsidRPr="00FA59D5">
              <w:rPr>
                <w:color w:val="262626" w:themeColor="text1" w:themeTint="D9"/>
                <w:spacing w:val="-5"/>
                <w:w w:val="102"/>
                <w:sz w:val="22"/>
                <w:szCs w:val="22"/>
              </w:rPr>
              <w:t xml:space="preserve">кросс-панели </w:t>
            </w:r>
            <w:r w:rsidRPr="00FA59D5">
              <w:rPr>
                <w:b/>
                <w:color w:val="262626" w:themeColor="text1" w:themeTint="D9"/>
                <w:sz w:val="22"/>
                <w:szCs w:val="22"/>
              </w:rPr>
              <w:t xml:space="preserve">(их стоимость входит в удельную расценку за единицу работ (порты), </w:t>
            </w:r>
            <w:r w:rsidRPr="00FA59D5">
              <w:rPr>
                <w:color w:val="262626" w:themeColor="text1" w:themeTint="D9"/>
                <w:sz w:val="22"/>
                <w:szCs w:val="22"/>
              </w:rPr>
              <w:t xml:space="preserve">кабельные органайзеры, ВРУ (корпус, блок розеток, </w:t>
            </w:r>
            <w:r w:rsidRPr="00FA59D5">
              <w:rPr>
                <w:color w:val="262626" w:themeColor="text1" w:themeTint="D9"/>
                <w:sz w:val="22"/>
                <w:szCs w:val="22"/>
                <w:lang w:val="en-US"/>
              </w:rPr>
              <w:t>Din</w:t>
            </w:r>
            <w:r w:rsidRPr="00FA59D5">
              <w:rPr>
                <w:color w:val="262626" w:themeColor="text1" w:themeTint="D9"/>
                <w:sz w:val="22"/>
                <w:szCs w:val="22"/>
              </w:rPr>
              <w:t>-рейка, клеммники, шина заземления, автоматический выключатель</w:t>
            </w:r>
            <w:r w:rsidRPr="00FA59D5">
              <w:rPr>
                <w:rFonts w:eastAsia="Arial Unicode MS"/>
                <w:color w:val="262626" w:themeColor="text1" w:themeTint="D9"/>
                <w:sz w:val="22"/>
                <w:szCs w:val="22"/>
              </w:rPr>
              <w:t>).</w:t>
            </w:r>
          </w:p>
          <w:p w:rsidR="009216C2" w:rsidRPr="00FA59D5" w:rsidRDefault="009216C2" w:rsidP="0063332E">
            <w:pPr>
              <w:numPr>
                <w:ilvl w:val="0"/>
                <w:numId w:val="109"/>
              </w:numPr>
              <w:autoSpaceDE w:val="0"/>
              <w:autoSpaceDN w:val="0"/>
              <w:ind w:left="376" w:hanging="376"/>
              <w:rPr>
                <w:color w:val="262626" w:themeColor="text1" w:themeTint="D9"/>
                <w:sz w:val="22"/>
                <w:szCs w:val="22"/>
              </w:rPr>
            </w:pPr>
            <w:r w:rsidRPr="00FA59D5">
              <w:rPr>
                <w:color w:val="262626" w:themeColor="text1" w:themeTint="D9"/>
                <w:sz w:val="22"/>
                <w:szCs w:val="22"/>
              </w:rPr>
              <w:t xml:space="preserve">Планировать ИБП в каждый УД для резервирования питания оборудования, предназначенного для предоставления дополнительных услуг (видеонаблюдение, автоматизированный сбор показаний приборов учёта ресурсов ЖКХ, радиофикация, охранная сигнализация). </w:t>
            </w:r>
          </w:p>
          <w:p w:rsidR="009216C2" w:rsidRPr="00FA59D5" w:rsidRDefault="009216C2" w:rsidP="0063332E">
            <w:pPr>
              <w:widowControl w:val="0"/>
              <w:numPr>
                <w:ilvl w:val="0"/>
                <w:numId w:val="109"/>
              </w:numPr>
              <w:ind w:left="376" w:hanging="376"/>
              <w:rPr>
                <w:color w:val="262626" w:themeColor="text1" w:themeTint="D9"/>
                <w:sz w:val="22"/>
                <w:szCs w:val="22"/>
              </w:rPr>
            </w:pPr>
            <w:r w:rsidRPr="00FA59D5">
              <w:rPr>
                <w:color w:val="262626" w:themeColor="text1" w:themeTint="D9"/>
                <w:sz w:val="22"/>
                <w:szCs w:val="22"/>
              </w:rPr>
              <w:t xml:space="preserve">Оборудование УД должно быть размещено в антивандальных ТШ настенного или напольного типа. На внутренней стороне двери шкафа должен быть знак «Осторожно! Излучение лазера». </w:t>
            </w:r>
          </w:p>
          <w:p w:rsidR="009216C2" w:rsidRPr="00FA59D5" w:rsidRDefault="009216C2" w:rsidP="0063332E">
            <w:pPr>
              <w:widowControl w:val="0"/>
              <w:numPr>
                <w:ilvl w:val="0"/>
                <w:numId w:val="109"/>
              </w:numPr>
              <w:ind w:left="376" w:hanging="376"/>
              <w:rPr>
                <w:color w:val="262626" w:themeColor="text1" w:themeTint="D9"/>
                <w:sz w:val="22"/>
                <w:szCs w:val="22"/>
              </w:rPr>
            </w:pPr>
            <w:r w:rsidRPr="00FA59D5">
              <w:rPr>
                <w:color w:val="262626" w:themeColor="text1" w:themeTint="D9"/>
                <w:sz w:val="22"/>
                <w:szCs w:val="22"/>
              </w:rPr>
              <w:t xml:space="preserve">В качестве антивандальных ТШ в УД применять шкафы в соответствии с требованиями к телекоммуникационным шкафам </w:t>
            </w:r>
            <w:r w:rsidRPr="00FA59D5">
              <w:rPr>
                <w:color w:val="262626" w:themeColor="text1" w:themeTint="D9"/>
                <w:sz w:val="22"/>
                <w:szCs w:val="22"/>
                <w:lang w:val="en-US"/>
              </w:rPr>
              <w:t>FTTB</w:t>
            </w:r>
            <w:r w:rsidRPr="00FA59D5">
              <w:rPr>
                <w:color w:val="262626" w:themeColor="text1" w:themeTint="D9"/>
                <w:sz w:val="22"/>
                <w:szCs w:val="22"/>
              </w:rPr>
              <w:t xml:space="preserve"> и напольным телекоммуникационным шкафам. (Приложение № 5 к ТЗ). Указанная в Приложении комплектация является предварительной и подлежит обязательному согласованию с Заказчиком на этапе ПИР до закупки оборудования Подрядчиком.</w:t>
            </w:r>
          </w:p>
          <w:p w:rsidR="009216C2" w:rsidRPr="00FA59D5" w:rsidRDefault="009216C2" w:rsidP="0063332E">
            <w:pPr>
              <w:widowControl w:val="0"/>
              <w:numPr>
                <w:ilvl w:val="0"/>
                <w:numId w:val="109"/>
              </w:numPr>
              <w:ind w:left="376" w:hanging="376"/>
              <w:rPr>
                <w:color w:val="262626" w:themeColor="text1" w:themeTint="D9"/>
                <w:sz w:val="22"/>
                <w:szCs w:val="22"/>
              </w:rPr>
            </w:pPr>
            <w:r w:rsidRPr="00FA59D5">
              <w:rPr>
                <w:color w:val="262626" w:themeColor="text1" w:themeTint="D9"/>
                <w:sz w:val="22"/>
                <w:szCs w:val="22"/>
              </w:rPr>
              <w:t>Тип и размер шкафа (в зависимости от места размещения и кол-ва подключаемых подъездов) должен быть запроектирован таким образом, чтобы для размещения сетевого и коммутационного оборудования УД было достаточно 1 шкафа.</w:t>
            </w:r>
          </w:p>
          <w:p w:rsidR="009216C2" w:rsidRPr="00FA59D5" w:rsidRDefault="009216C2" w:rsidP="0063332E">
            <w:pPr>
              <w:numPr>
                <w:ilvl w:val="0"/>
                <w:numId w:val="109"/>
              </w:numPr>
              <w:shd w:val="clear" w:color="auto" w:fill="FFFFFF"/>
              <w:tabs>
                <w:tab w:val="left" w:pos="0"/>
              </w:tabs>
              <w:suppressAutoHyphens/>
              <w:autoSpaceDE w:val="0"/>
              <w:autoSpaceDN w:val="0"/>
              <w:adjustRightInd w:val="0"/>
              <w:ind w:left="376" w:hanging="376"/>
              <w:rPr>
                <w:color w:val="262626" w:themeColor="text1" w:themeTint="D9"/>
                <w:sz w:val="22"/>
                <w:szCs w:val="22"/>
              </w:rPr>
            </w:pPr>
            <w:r w:rsidRPr="00FA59D5">
              <w:rPr>
                <w:color w:val="262626" w:themeColor="text1" w:themeTint="D9"/>
                <w:sz w:val="22"/>
                <w:szCs w:val="22"/>
              </w:rPr>
              <w:t>При строительстве УД число коммутаторов доступа/</w:t>
            </w:r>
            <w:r w:rsidRPr="00FA59D5">
              <w:rPr>
                <w:color w:val="262626" w:themeColor="text1" w:themeTint="D9"/>
                <w:sz w:val="22"/>
                <w:szCs w:val="22"/>
                <w:lang w:val="en-US"/>
              </w:rPr>
              <w:t>POE</w:t>
            </w:r>
            <w:r w:rsidRPr="00FA59D5">
              <w:rPr>
                <w:color w:val="262626" w:themeColor="text1" w:themeTint="D9"/>
                <w:sz w:val="22"/>
                <w:szCs w:val="22"/>
              </w:rPr>
              <w:t>, включаемых последовательно, на один порт агрегации должно быть не более двух.</w:t>
            </w:r>
          </w:p>
          <w:p w:rsidR="009216C2" w:rsidRPr="00FA59D5" w:rsidRDefault="009216C2" w:rsidP="0063332E">
            <w:pPr>
              <w:numPr>
                <w:ilvl w:val="0"/>
                <w:numId w:val="109"/>
              </w:numPr>
              <w:shd w:val="clear" w:color="auto" w:fill="FFFFFF"/>
              <w:tabs>
                <w:tab w:val="left" w:pos="0"/>
              </w:tabs>
              <w:suppressAutoHyphens/>
              <w:autoSpaceDE w:val="0"/>
              <w:autoSpaceDN w:val="0"/>
              <w:adjustRightInd w:val="0"/>
              <w:ind w:left="376" w:hanging="376"/>
              <w:rPr>
                <w:color w:val="262626" w:themeColor="text1" w:themeTint="D9"/>
                <w:sz w:val="22"/>
                <w:szCs w:val="22"/>
              </w:rPr>
            </w:pPr>
            <w:r w:rsidRPr="00FA59D5">
              <w:rPr>
                <w:color w:val="262626" w:themeColor="text1" w:themeTint="D9"/>
                <w:sz w:val="22"/>
                <w:szCs w:val="22"/>
              </w:rPr>
              <w:lastRenderedPageBreak/>
              <w:t xml:space="preserve">Не допускается последовательное включение коммутаторов доступа по схеме «Цепочка» находящихся в разных шкафах </w:t>
            </w:r>
            <w:r w:rsidRPr="00FA59D5">
              <w:rPr>
                <w:color w:val="262626" w:themeColor="text1" w:themeTint="D9"/>
                <w:sz w:val="22"/>
                <w:szCs w:val="22"/>
                <w:lang w:val="en-US"/>
              </w:rPr>
              <w:t>FTTB</w:t>
            </w:r>
            <w:r w:rsidRPr="00FA59D5">
              <w:rPr>
                <w:color w:val="262626" w:themeColor="text1" w:themeTint="D9"/>
                <w:sz w:val="22"/>
                <w:szCs w:val="22"/>
              </w:rPr>
              <w:t>.</w:t>
            </w:r>
          </w:p>
          <w:p w:rsidR="009216C2" w:rsidRPr="00FA59D5" w:rsidRDefault="009216C2" w:rsidP="0063332E">
            <w:pPr>
              <w:widowControl w:val="0"/>
              <w:numPr>
                <w:ilvl w:val="0"/>
                <w:numId w:val="109"/>
              </w:numPr>
              <w:ind w:left="376" w:hanging="376"/>
              <w:rPr>
                <w:color w:val="262626" w:themeColor="text1" w:themeTint="D9"/>
                <w:sz w:val="22"/>
                <w:szCs w:val="22"/>
              </w:rPr>
            </w:pPr>
            <w:r w:rsidRPr="00FA59D5">
              <w:rPr>
                <w:color w:val="262626" w:themeColor="text1" w:themeTint="D9"/>
                <w:sz w:val="22"/>
                <w:szCs w:val="22"/>
              </w:rPr>
              <w:t>ТШ с коммутаторами размещается с учётом особенности каждой серии домов, каждого подъезда и требований ПУЭ.</w:t>
            </w:r>
          </w:p>
          <w:p w:rsidR="009216C2" w:rsidRPr="00FA59D5" w:rsidRDefault="009216C2" w:rsidP="0063332E">
            <w:pPr>
              <w:widowControl w:val="0"/>
              <w:numPr>
                <w:ilvl w:val="0"/>
                <w:numId w:val="109"/>
              </w:numPr>
              <w:ind w:left="376" w:hanging="376"/>
              <w:rPr>
                <w:color w:val="262626" w:themeColor="text1" w:themeTint="D9"/>
                <w:sz w:val="22"/>
                <w:szCs w:val="22"/>
              </w:rPr>
            </w:pPr>
            <w:r w:rsidRPr="00FA59D5">
              <w:rPr>
                <w:color w:val="262626" w:themeColor="text1" w:themeTint="D9"/>
                <w:sz w:val="22"/>
                <w:szCs w:val="22"/>
              </w:rPr>
              <w:t>В ТШ для расшивки многопарного кабеля (МПК) категории 5</w:t>
            </w:r>
            <w:r w:rsidRPr="00FA59D5">
              <w:rPr>
                <w:color w:val="262626" w:themeColor="text1" w:themeTint="D9"/>
                <w:sz w:val="22"/>
                <w:szCs w:val="22"/>
                <w:lang w:val="en-US"/>
              </w:rPr>
              <w:t>e</w:t>
            </w:r>
            <w:r w:rsidRPr="00FA59D5">
              <w:rPr>
                <w:color w:val="262626" w:themeColor="text1" w:themeTint="D9"/>
                <w:sz w:val="22"/>
                <w:szCs w:val="22"/>
              </w:rPr>
              <w:t xml:space="preserve"> использовать 19-дюймовые патч-панели/опоры с плинтами, категории 5</w:t>
            </w:r>
            <w:r w:rsidRPr="00FA59D5">
              <w:rPr>
                <w:color w:val="262626" w:themeColor="text1" w:themeTint="D9"/>
                <w:sz w:val="22"/>
                <w:szCs w:val="22"/>
                <w:lang w:val="en-US"/>
              </w:rPr>
              <w:t>e</w:t>
            </w:r>
            <w:r w:rsidRPr="00FA59D5">
              <w:rPr>
                <w:color w:val="262626" w:themeColor="text1" w:themeTint="D9"/>
                <w:sz w:val="22"/>
                <w:szCs w:val="22"/>
              </w:rPr>
              <w:t>, типа «КRONE» с нумерацией пар 00-09. Ёмкость оконечных устройств (патч-панелей или опор с плинтами), устанавливаемых в ТШ, должна обеспечивать 100%-ю расшивку всех МПК в строящейся домовой распределительной сети.</w:t>
            </w:r>
          </w:p>
          <w:p w:rsidR="009216C2" w:rsidRPr="00FA59D5" w:rsidRDefault="009216C2" w:rsidP="0063332E">
            <w:pPr>
              <w:widowControl w:val="0"/>
              <w:numPr>
                <w:ilvl w:val="0"/>
                <w:numId w:val="109"/>
              </w:numPr>
              <w:ind w:left="376" w:hanging="376"/>
              <w:rPr>
                <w:color w:val="262626" w:themeColor="text1" w:themeTint="D9"/>
                <w:sz w:val="22"/>
                <w:szCs w:val="22"/>
              </w:rPr>
            </w:pPr>
            <w:r w:rsidRPr="00FA59D5">
              <w:rPr>
                <w:color w:val="262626" w:themeColor="text1" w:themeTint="D9"/>
                <w:sz w:val="22"/>
                <w:szCs w:val="22"/>
              </w:rPr>
              <w:t xml:space="preserve">Патч-панели/кроссы УД должны быть соединены с портами КД медными патч-кордами категории 5е. </w:t>
            </w:r>
          </w:p>
          <w:p w:rsidR="009216C2" w:rsidRPr="00FA59D5" w:rsidRDefault="009216C2" w:rsidP="0063332E">
            <w:pPr>
              <w:widowControl w:val="0"/>
              <w:numPr>
                <w:ilvl w:val="0"/>
                <w:numId w:val="109"/>
              </w:numPr>
              <w:ind w:left="376" w:hanging="376"/>
              <w:rPr>
                <w:color w:val="262626" w:themeColor="text1" w:themeTint="D9"/>
                <w:sz w:val="22"/>
                <w:szCs w:val="22"/>
              </w:rPr>
            </w:pPr>
            <w:r w:rsidRPr="00FA59D5">
              <w:rPr>
                <w:color w:val="262626" w:themeColor="text1" w:themeTint="D9"/>
                <w:sz w:val="22"/>
                <w:szCs w:val="22"/>
              </w:rPr>
              <w:t xml:space="preserve">Максимальная длина линии от порта коммутатора доступа до порта абонентского терминала в квартире абонента и от порта коммутатора </w:t>
            </w:r>
            <w:r w:rsidRPr="00FA59D5">
              <w:rPr>
                <w:color w:val="262626" w:themeColor="text1" w:themeTint="D9"/>
                <w:sz w:val="22"/>
                <w:szCs w:val="22"/>
                <w:lang w:val="en-US"/>
              </w:rPr>
              <w:t>P</w:t>
            </w:r>
            <w:r w:rsidRPr="00FA59D5">
              <w:rPr>
                <w:color w:val="262626" w:themeColor="text1" w:themeTint="D9"/>
                <w:sz w:val="22"/>
                <w:szCs w:val="22"/>
              </w:rPr>
              <w:t>о</w:t>
            </w:r>
            <w:r w:rsidRPr="00FA59D5">
              <w:rPr>
                <w:color w:val="262626" w:themeColor="text1" w:themeTint="D9"/>
                <w:sz w:val="22"/>
                <w:szCs w:val="22"/>
                <w:lang w:val="en-US"/>
              </w:rPr>
              <w:t>E</w:t>
            </w:r>
            <w:r w:rsidRPr="00FA59D5">
              <w:rPr>
                <w:color w:val="262626" w:themeColor="text1" w:themeTint="D9"/>
                <w:sz w:val="22"/>
                <w:szCs w:val="22"/>
              </w:rPr>
              <w:t xml:space="preserve"> до </w:t>
            </w:r>
            <w:r w:rsidRPr="00FA59D5">
              <w:rPr>
                <w:color w:val="262626" w:themeColor="text1" w:themeTint="D9"/>
                <w:sz w:val="22"/>
                <w:szCs w:val="22"/>
                <w:lang w:val="en-US"/>
              </w:rPr>
              <w:t>IP</w:t>
            </w:r>
            <w:r w:rsidRPr="00FA59D5">
              <w:rPr>
                <w:color w:val="262626" w:themeColor="text1" w:themeTint="D9"/>
                <w:sz w:val="22"/>
                <w:szCs w:val="22"/>
              </w:rPr>
              <w:t xml:space="preserve">-камер/ТД </w:t>
            </w:r>
            <w:proofErr w:type="spellStart"/>
            <w:r w:rsidRPr="00FA59D5">
              <w:rPr>
                <w:color w:val="262626" w:themeColor="text1" w:themeTint="D9"/>
                <w:sz w:val="22"/>
                <w:szCs w:val="22"/>
                <w:lang w:val="en-US"/>
              </w:rPr>
              <w:t>wi</w:t>
            </w:r>
            <w:proofErr w:type="spellEnd"/>
            <w:r w:rsidRPr="00FA59D5">
              <w:rPr>
                <w:color w:val="262626" w:themeColor="text1" w:themeTint="D9"/>
                <w:sz w:val="22"/>
                <w:szCs w:val="22"/>
              </w:rPr>
              <w:t>-</w:t>
            </w:r>
            <w:r w:rsidRPr="00FA59D5">
              <w:rPr>
                <w:color w:val="262626" w:themeColor="text1" w:themeTint="D9"/>
                <w:sz w:val="22"/>
                <w:szCs w:val="22"/>
                <w:lang w:val="en-US"/>
              </w:rPr>
              <w:t>fi</w:t>
            </w:r>
            <w:r w:rsidRPr="00FA59D5">
              <w:rPr>
                <w:color w:val="262626" w:themeColor="text1" w:themeTint="D9"/>
                <w:sz w:val="22"/>
                <w:szCs w:val="22"/>
              </w:rPr>
              <w:t xml:space="preserve"> должна быть не более </w:t>
            </w:r>
            <w:r w:rsidRPr="00FA59D5">
              <w:rPr>
                <w:b/>
                <w:color w:val="262626" w:themeColor="text1" w:themeTint="D9"/>
                <w:sz w:val="22"/>
                <w:szCs w:val="22"/>
              </w:rPr>
              <w:t>100 м.</w:t>
            </w:r>
          </w:p>
          <w:p w:rsidR="009216C2" w:rsidRPr="00FA59D5" w:rsidRDefault="009216C2" w:rsidP="0063332E">
            <w:pPr>
              <w:widowControl w:val="0"/>
              <w:numPr>
                <w:ilvl w:val="0"/>
                <w:numId w:val="109"/>
              </w:numPr>
              <w:ind w:left="376" w:hanging="376"/>
              <w:rPr>
                <w:color w:val="262626" w:themeColor="text1" w:themeTint="D9"/>
                <w:sz w:val="22"/>
                <w:szCs w:val="22"/>
              </w:rPr>
            </w:pPr>
            <w:r w:rsidRPr="00FA59D5">
              <w:rPr>
                <w:color w:val="262626" w:themeColor="text1" w:themeTint="D9"/>
                <w:sz w:val="22"/>
                <w:szCs w:val="22"/>
              </w:rPr>
              <w:t xml:space="preserve">Порты </w:t>
            </w:r>
            <w:r w:rsidRPr="00FA59D5">
              <w:rPr>
                <w:color w:val="262626" w:themeColor="text1" w:themeTint="D9"/>
                <w:sz w:val="22"/>
                <w:szCs w:val="22"/>
                <w:lang w:val="en-US"/>
              </w:rPr>
              <w:t>GigabitEthernet</w:t>
            </w:r>
            <w:r w:rsidRPr="00FA59D5">
              <w:rPr>
                <w:color w:val="262626" w:themeColor="text1" w:themeTint="D9"/>
                <w:sz w:val="22"/>
                <w:szCs w:val="22"/>
              </w:rPr>
              <w:t xml:space="preserve"> соединяют коммутатор доступа с коммутаторами СПД узлов связи (агрегации) при помощи оптических гигабитных интерфейсов, с использованием одноволоконных трансиверов </w:t>
            </w:r>
            <w:r w:rsidRPr="00FA59D5">
              <w:rPr>
                <w:color w:val="262626" w:themeColor="text1" w:themeTint="D9"/>
                <w:sz w:val="22"/>
                <w:szCs w:val="22"/>
                <w:lang w:val="en-US"/>
              </w:rPr>
              <w:t>SFP</w:t>
            </w:r>
            <w:r w:rsidRPr="00FA59D5">
              <w:rPr>
                <w:color w:val="262626" w:themeColor="text1" w:themeTint="D9"/>
                <w:sz w:val="22"/>
                <w:szCs w:val="22"/>
              </w:rPr>
              <w:t xml:space="preserve">. </w:t>
            </w:r>
          </w:p>
          <w:p w:rsidR="009216C2" w:rsidRPr="00FA59D5" w:rsidRDefault="009216C2" w:rsidP="0063332E">
            <w:pPr>
              <w:widowControl w:val="0"/>
              <w:numPr>
                <w:ilvl w:val="0"/>
                <w:numId w:val="109"/>
              </w:numPr>
              <w:ind w:left="376" w:hanging="376"/>
              <w:rPr>
                <w:color w:val="262626" w:themeColor="text1" w:themeTint="D9"/>
                <w:sz w:val="22"/>
                <w:szCs w:val="22"/>
              </w:rPr>
            </w:pPr>
            <w:r w:rsidRPr="00FA59D5">
              <w:rPr>
                <w:color w:val="262626" w:themeColor="text1" w:themeTint="D9"/>
                <w:sz w:val="22"/>
                <w:szCs w:val="22"/>
              </w:rPr>
              <w:t xml:space="preserve">Производить маркировку проложенных оптических кабелей и многопарного передаточного кабеля (10х2, 25х2, 50х2, 100х2) на территории домохозяйств, внутри помещений и наружной прокладки (кроме кабельной канализации) маркировочными бирками тип.3 и тип.4, изготовленными по макетам, предоставленным Заказчиком (Приложение № 8 ТЗ). Размещать на трубостойках и ТШ имиджевые наклейки, наклейки с </w:t>
            </w:r>
            <w:r w:rsidRPr="00FA59D5">
              <w:rPr>
                <w:color w:val="262626" w:themeColor="text1" w:themeTint="D9"/>
                <w:sz w:val="22"/>
                <w:szCs w:val="22"/>
                <w:lang w:val="en-US"/>
              </w:rPr>
              <w:t>QR</w:t>
            </w:r>
            <w:r w:rsidRPr="00FA59D5">
              <w:rPr>
                <w:color w:val="262626" w:themeColor="text1" w:themeTint="D9"/>
                <w:sz w:val="22"/>
                <w:szCs w:val="22"/>
              </w:rPr>
              <w:t>-кодами типа 7 (Приложение № 8 к ТЗ)</w:t>
            </w:r>
          </w:p>
        </w:tc>
      </w:tr>
      <w:tr w:rsidR="009216C2" w:rsidRPr="00FA59D5" w:rsidTr="00537193">
        <w:tc>
          <w:tcPr>
            <w:tcW w:w="596"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lang w:val="en-US"/>
              </w:rPr>
              <w:lastRenderedPageBreak/>
              <w:t>6</w:t>
            </w:r>
            <w:r w:rsidRPr="00FA59D5">
              <w:rPr>
                <w:color w:val="262626" w:themeColor="text1" w:themeTint="D9"/>
                <w:sz w:val="22"/>
                <w:szCs w:val="22"/>
              </w:rPr>
              <w:t>.1.</w:t>
            </w:r>
          </w:p>
        </w:tc>
        <w:tc>
          <w:tcPr>
            <w:tcW w:w="2464" w:type="dxa"/>
          </w:tcPr>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 xml:space="preserve">Требования к построению распределительной сети </w:t>
            </w:r>
            <w:r w:rsidRPr="00FA59D5">
              <w:rPr>
                <w:color w:val="262626" w:themeColor="text1" w:themeTint="D9"/>
                <w:sz w:val="22"/>
                <w:szCs w:val="22"/>
                <w:lang w:val="en-US"/>
              </w:rPr>
              <w:t>FTTB</w:t>
            </w:r>
            <w:r w:rsidRPr="00FA59D5">
              <w:rPr>
                <w:color w:val="262626" w:themeColor="text1" w:themeTint="D9"/>
                <w:sz w:val="22"/>
                <w:szCs w:val="22"/>
              </w:rPr>
              <w:t xml:space="preserve"> (существующее жилье-стандартное жильё)</w:t>
            </w:r>
          </w:p>
        </w:tc>
        <w:tc>
          <w:tcPr>
            <w:tcW w:w="7175" w:type="dxa"/>
          </w:tcPr>
          <w:p w:rsidR="009216C2" w:rsidRPr="00FA59D5" w:rsidRDefault="009216C2" w:rsidP="00B90DA9">
            <w:pPr>
              <w:numPr>
                <w:ilvl w:val="1"/>
                <w:numId w:val="115"/>
              </w:numPr>
              <w:ind w:left="410" w:hanging="425"/>
              <w:contextualSpacing/>
              <w:rPr>
                <w:color w:val="262626" w:themeColor="text1" w:themeTint="D9"/>
                <w:sz w:val="22"/>
                <w:szCs w:val="22"/>
              </w:rPr>
            </w:pPr>
            <w:r w:rsidRPr="00FA59D5">
              <w:rPr>
                <w:color w:val="262626" w:themeColor="text1" w:themeTint="D9"/>
                <w:sz w:val="22"/>
                <w:szCs w:val="22"/>
              </w:rPr>
              <w:t>Строительство распределительной сети осуществлять после оформления рабочих схем и согласования их с Заказчиком и с заинтересованными сторонними организациями. Обязательный перечень согласованных документов перед началом СМР:</w:t>
            </w:r>
          </w:p>
          <w:p w:rsidR="009216C2" w:rsidRPr="00FA59D5" w:rsidRDefault="009216C2" w:rsidP="009216C2">
            <w:pPr>
              <w:tabs>
                <w:tab w:val="num" w:pos="1440"/>
              </w:tabs>
              <w:ind w:left="376" w:hanging="38"/>
              <w:rPr>
                <w:color w:val="262626" w:themeColor="text1" w:themeTint="D9"/>
                <w:sz w:val="22"/>
                <w:szCs w:val="22"/>
              </w:rPr>
            </w:pPr>
            <w:r w:rsidRPr="00FA59D5">
              <w:rPr>
                <w:color w:val="262626" w:themeColor="text1" w:themeTint="D9"/>
                <w:sz w:val="22"/>
                <w:szCs w:val="22"/>
              </w:rPr>
              <w:t>- схема прокладки ВОЛС (магистрали до ТШ данного дома)</w:t>
            </w:r>
          </w:p>
          <w:p w:rsidR="009216C2" w:rsidRPr="00FA59D5" w:rsidRDefault="009216C2" w:rsidP="009216C2">
            <w:pPr>
              <w:tabs>
                <w:tab w:val="num" w:pos="1440"/>
              </w:tabs>
              <w:ind w:left="376" w:hanging="38"/>
              <w:rPr>
                <w:color w:val="262626" w:themeColor="text1" w:themeTint="D9"/>
                <w:sz w:val="22"/>
                <w:szCs w:val="22"/>
              </w:rPr>
            </w:pPr>
            <w:r w:rsidRPr="00FA59D5">
              <w:rPr>
                <w:color w:val="262626" w:themeColor="text1" w:themeTint="D9"/>
                <w:sz w:val="22"/>
                <w:szCs w:val="22"/>
              </w:rPr>
              <w:t>- схема кластера (ВОЛС)</w:t>
            </w:r>
          </w:p>
          <w:p w:rsidR="009216C2" w:rsidRPr="00FA59D5" w:rsidRDefault="009216C2" w:rsidP="009216C2">
            <w:pPr>
              <w:tabs>
                <w:tab w:val="num" w:pos="1440"/>
              </w:tabs>
              <w:ind w:left="376" w:hanging="38"/>
              <w:rPr>
                <w:color w:val="262626" w:themeColor="text1" w:themeTint="D9"/>
                <w:sz w:val="22"/>
                <w:szCs w:val="22"/>
              </w:rPr>
            </w:pPr>
            <w:r w:rsidRPr="00FA59D5">
              <w:rPr>
                <w:color w:val="262626" w:themeColor="text1" w:themeTint="D9"/>
                <w:sz w:val="22"/>
                <w:szCs w:val="22"/>
              </w:rPr>
              <w:t>- схема распределения (расшивки) опт. волокон</w:t>
            </w:r>
          </w:p>
          <w:p w:rsidR="009216C2" w:rsidRPr="00FA59D5" w:rsidRDefault="009216C2" w:rsidP="009216C2">
            <w:pPr>
              <w:tabs>
                <w:tab w:val="num" w:pos="1440"/>
              </w:tabs>
              <w:ind w:left="376" w:hanging="38"/>
              <w:rPr>
                <w:color w:val="262626" w:themeColor="text1" w:themeTint="D9"/>
                <w:sz w:val="22"/>
                <w:szCs w:val="22"/>
              </w:rPr>
            </w:pPr>
            <w:r w:rsidRPr="00FA59D5">
              <w:rPr>
                <w:color w:val="262626" w:themeColor="text1" w:themeTint="D9"/>
                <w:sz w:val="22"/>
                <w:szCs w:val="22"/>
              </w:rPr>
              <w:t>- схема подачи сигнала КТВ</w:t>
            </w:r>
          </w:p>
          <w:p w:rsidR="009216C2" w:rsidRPr="00FA59D5" w:rsidRDefault="009216C2" w:rsidP="009216C2">
            <w:pPr>
              <w:tabs>
                <w:tab w:val="num" w:pos="1440"/>
              </w:tabs>
              <w:ind w:left="376" w:hanging="38"/>
              <w:rPr>
                <w:color w:val="262626" w:themeColor="text1" w:themeTint="D9"/>
                <w:sz w:val="22"/>
                <w:szCs w:val="22"/>
              </w:rPr>
            </w:pPr>
            <w:r w:rsidRPr="00FA59D5">
              <w:rPr>
                <w:color w:val="262626" w:themeColor="text1" w:themeTint="D9"/>
                <w:sz w:val="22"/>
                <w:szCs w:val="22"/>
              </w:rPr>
              <w:t>- схема ДРС КТВ (с рассчитанным уровнем сигналов)</w:t>
            </w:r>
          </w:p>
          <w:p w:rsidR="009216C2" w:rsidRPr="00FA59D5" w:rsidRDefault="009216C2" w:rsidP="009216C2">
            <w:pPr>
              <w:tabs>
                <w:tab w:val="num" w:pos="1440"/>
              </w:tabs>
              <w:ind w:left="376" w:hanging="38"/>
              <w:rPr>
                <w:color w:val="262626" w:themeColor="text1" w:themeTint="D9"/>
                <w:sz w:val="22"/>
                <w:szCs w:val="22"/>
              </w:rPr>
            </w:pPr>
            <w:r w:rsidRPr="00FA59D5">
              <w:rPr>
                <w:color w:val="262626" w:themeColor="text1" w:themeTint="D9"/>
                <w:sz w:val="22"/>
                <w:szCs w:val="22"/>
              </w:rPr>
              <w:t xml:space="preserve">- схема ДРС </w:t>
            </w:r>
            <w:r w:rsidRPr="00FA59D5">
              <w:rPr>
                <w:color w:val="262626" w:themeColor="text1" w:themeTint="D9"/>
                <w:sz w:val="22"/>
                <w:szCs w:val="22"/>
                <w:lang w:val="en-US"/>
              </w:rPr>
              <w:t>FTTB</w:t>
            </w:r>
            <w:r w:rsidRPr="00FA59D5">
              <w:rPr>
                <w:color w:val="262626" w:themeColor="text1" w:themeTint="D9"/>
                <w:sz w:val="22"/>
                <w:szCs w:val="22"/>
              </w:rPr>
              <w:t xml:space="preserve"> (с указанием мест размещений КБ/КЯ/ЯР и кабелей МПК, кол-ва трубостоек)</w:t>
            </w:r>
          </w:p>
          <w:p w:rsidR="009216C2" w:rsidRPr="00FA59D5" w:rsidRDefault="009216C2" w:rsidP="009216C2">
            <w:pPr>
              <w:tabs>
                <w:tab w:val="num" w:pos="1440"/>
              </w:tabs>
              <w:ind w:left="376" w:hanging="38"/>
              <w:rPr>
                <w:color w:val="262626" w:themeColor="text1" w:themeTint="D9"/>
                <w:sz w:val="22"/>
                <w:szCs w:val="22"/>
              </w:rPr>
            </w:pPr>
            <w:r w:rsidRPr="00FA59D5">
              <w:rPr>
                <w:color w:val="262626" w:themeColor="text1" w:themeTint="D9"/>
                <w:sz w:val="22"/>
                <w:szCs w:val="22"/>
              </w:rPr>
              <w:t>- однолинейная схема электроснабжения ТШ (АВШ)</w:t>
            </w:r>
          </w:p>
          <w:p w:rsidR="009216C2" w:rsidRPr="00FA59D5" w:rsidRDefault="009216C2" w:rsidP="009216C2">
            <w:pPr>
              <w:tabs>
                <w:tab w:val="num" w:pos="1440"/>
              </w:tabs>
              <w:ind w:left="376" w:hanging="38"/>
              <w:rPr>
                <w:color w:val="262626" w:themeColor="text1" w:themeTint="D9"/>
                <w:sz w:val="22"/>
                <w:szCs w:val="22"/>
              </w:rPr>
            </w:pPr>
            <w:r w:rsidRPr="00FA59D5">
              <w:rPr>
                <w:color w:val="262626" w:themeColor="text1" w:themeTint="D9"/>
                <w:sz w:val="22"/>
                <w:szCs w:val="22"/>
              </w:rPr>
              <w:t>- схема прокладки эл. кабеля от ВРУ до ТШ (АВШ).</w:t>
            </w:r>
          </w:p>
          <w:p w:rsidR="009216C2" w:rsidRPr="00FA59D5" w:rsidRDefault="009216C2" w:rsidP="009216C2">
            <w:pPr>
              <w:ind w:left="376" w:hanging="425"/>
              <w:rPr>
                <w:color w:val="262626" w:themeColor="text1" w:themeTint="D9"/>
                <w:sz w:val="22"/>
                <w:szCs w:val="22"/>
              </w:rPr>
            </w:pPr>
            <w:r w:rsidRPr="00FA59D5">
              <w:rPr>
                <w:color w:val="262626" w:themeColor="text1" w:themeTint="D9"/>
                <w:sz w:val="22"/>
                <w:szCs w:val="22"/>
              </w:rPr>
              <w:t xml:space="preserve">2.   При наличии технической возможности по прокладке кабелей </w:t>
            </w:r>
            <w:r w:rsidRPr="00FA59D5">
              <w:rPr>
                <w:color w:val="262626" w:themeColor="text1" w:themeTint="D9"/>
                <w:sz w:val="22"/>
                <w:szCs w:val="22"/>
                <w:lang w:val="en-US"/>
              </w:rPr>
              <w:t>UTP</w:t>
            </w:r>
            <w:r w:rsidRPr="00FA59D5">
              <w:rPr>
                <w:color w:val="262626" w:themeColor="text1" w:themeTint="D9"/>
                <w:sz w:val="22"/>
                <w:szCs w:val="22"/>
              </w:rPr>
              <w:t xml:space="preserve">, </w:t>
            </w:r>
            <w:r w:rsidRPr="00FA59D5">
              <w:rPr>
                <w:color w:val="262626" w:themeColor="text1" w:themeTint="D9"/>
                <w:sz w:val="22"/>
                <w:szCs w:val="22"/>
                <w:lang w:val="en-US"/>
              </w:rPr>
              <w:t>RG</w:t>
            </w:r>
            <w:r w:rsidRPr="00FA59D5">
              <w:rPr>
                <w:color w:val="262626" w:themeColor="text1" w:themeTint="D9"/>
                <w:sz w:val="22"/>
                <w:szCs w:val="22"/>
              </w:rPr>
              <w:t>-11 и RG-6 в существующих стояках подъездов зданий (жилых домов) необходимо использовать технические решения без установки межэтажных стояков (трубостоек). Техническая возможность и порядок применения удельных расценок в таком случае определяется по согласованию с Заказчиком. В этом случае необходимо предусмотреть коммутацию существующих слаботочных стояков (ниш) и установленных оконечных устройств КБ/КЯ/ЯР и АК посредством установки закладного кабельного канала или иного технического решения по согласованию с Заказчиком.</w:t>
            </w:r>
          </w:p>
          <w:p w:rsidR="009216C2" w:rsidRPr="00FA59D5" w:rsidRDefault="009216C2" w:rsidP="009216C2">
            <w:pPr>
              <w:ind w:left="376" w:hanging="425"/>
              <w:rPr>
                <w:color w:val="262626" w:themeColor="text1" w:themeTint="D9"/>
                <w:sz w:val="22"/>
                <w:szCs w:val="22"/>
              </w:rPr>
            </w:pPr>
            <w:r w:rsidRPr="00FA59D5">
              <w:rPr>
                <w:color w:val="262626" w:themeColor="text1" w:themeTint="D9"/>
                <w:sz w:val="22"/>
                <w:szCs w:val="22"/>
              </w:rPr>
              <w:t>3.   В случае если прокладка кабеля в существующем стояке не возможна (стояк забит, непроходной) и условия п.2 в п. 6 данного подраздела не применимы, межэтажные стояки строить из расчёта 100% проникновения с учётом прокладки внутри них UTP, RG-6, RG-11 с раскладкой по этажам. Строительство осуществлять с установкой проходных коробок.</w:t>
            </w:r>
          </w:p>
          <w:p w:rsidR="009216C2" w:rsidRPr="00FA59D5" w:rsidRDefault="009216C2" w:rsidP="00B90DA9">
            <w:pPr>
              <w:numPr>
                <w:ilvl w:val="0"/>
                <w:numId w:val="154"/>
              </w:numPr>
              <w:ind w:left="410" w:hanging="425"/>
              <w:rPr>
                <w:color w:val="262626" w:themeColor="text1" w:themeTint="D9"/>
                <w:sz w:val="22"/>
                <w:szCs w:val="22"/>
              </w:rPr>
            </w:pPr>
            <w:r w:rsidRPr="00FA59D5">
              <w:rPr>
                <w:color w:val="262626" w:themeColor="text1" w:themeTint="D9"/>
                <w:sz w:val="22"/>
                <w:szCs w:val="22"/>
              </w:rPr>
              <w:t xml:space="preserve">При строительстве сетей FTTb, КТВ ДРС строить с учётом 30%;30-50%;50-80%, более 80% охвата домохозяйств (указывается в Заказах) в каждом подъезде с установкой этажных распределительных элементов (КБ/КЯ/ЯР) для </w:t>
            </w:r>
            <w:r w:rsidRPr="00FA59D5">
              <w:rPr>
                <w:color w:val="262626" w:themeColor="text1" w:themeTint="D9"/>
                <w:sz w:val="22"/>
                <w:szCs w:val="22"/>
                <w:lang w:val="en-US"/>
              </w:rPr>
              <w:t>FTTB</w:t>
            </w:r>
            <w:r w:rsidRPr="00FA59D5">
              <w:rPr>
                <w:color w:val="262626" w:themeColor="text1" w:themeTint="D9"/>
                <w:sz w:val="22"/>
                <w:szCs w:val="22"/>
              </w:rPr>
              <w:t xml:space="preserve"> по следующим критериям:</w:t>
            </w:r>
          </w:p>
          <w:p w:rsidR="009216C2" w:rsidRPr="00FA59D5" w:rsidRDefault="009216C2" w:rsidP="00B90DA9">
            <w:pPr>
              <w:numPr>
                <w:ilvl w:val="0"/>
                <w:numId w:val="157"/>
              </w:numPr>
              <w:ind w:left="410" w:hanging="425"/>
              <w:contextualSpacing/>
              <w:rPr>
                <w:color w:val="262626" w:themeColor="text1" w:themeTint="D9"/>
                <w:sz w:val="22"/>
                <w:szCs w:val="22"/>
              </w:rPr>
            </w:pPr>
            <w:r w:rsidRPr="00FA59D5">
              <w:rPr>
                <w:color w:val="262626" w:themeColor="text1" w:themeTint="D9"/>
                <w:sz w:val="22"/>
                <w:szCs w:val="22"/>
              </w:rPr>
              <w:lastRenderedPageBreak/>
              <w:t>В общем случае распределение оконечных устройств (КБ/КЯ/ЯР) по этажам внутри подъезда в домах различной этажности приведено на рис. 3 Приложения № 3 к ТЗ.</w:t>
            </w:r>
          </w:p>
          <w:p w:rsidR="009216C2" w:rsidRPr="00FA59D5" w:rsidRDefault="009216C2" w:rsidP="00B90DA9">
            <w:pPr>
              <w:numPr>
                <w:ilvl w:val="0"/>
                <w:numId w:val="157"/>
              </w:numPr>
              <w:ind w:left="410" w:hanging="425"/>
              <w:contextualSpacing/>
              <w:rPr>
                <w:color w:val="262626" w:themeColor="text1" w:themeTint="D9"/>
                <w:sz w:val="22"/>
                <w:szCs w:val="22"/>
              </w:rPr>
            </w:pPr>
            <w:r w:rsidRPr="00FA59D5">
              <w:rPr>
                <w:color w:val="262626" w:themeColor="text1" w:themeTint="D9"/>
                <w:sz w:val="22"/>
                <w:szCs w:val="22"/>
              </w:rPr>
              <w:t>Ёмкость МПК на подъезд рассчитывается на основании % проникновения, заложенного в АП заказа, и соответственно количества портов на подъезд.</w:t>
            </w:r>
          </w:p>
          <w:p w:rsidR="009216C2" w:rsidRPr="00FA59D5" w:rsidRDefault="009216C2" w:rsidP="00B90DA9">
            <w:pPr>
              <w:numPr>
                <w:ilvl w:val="0"/>
                <w:numId w:val="157"/>
              </w:numPr>
              <w:ind w:left="410" w:hanging="425"/>
              <w:contextualSpacing/>
              <w:rPr>
                <w:color w:val="262626" w:themeColor="text1" w:themeTint="D9"/>
                <w:sz w:val="22"/>
                <w:szCs w:val="22"/>
              </w:rPr>
            </w:pPr>
            <w:r w:rsidRPr="00FA59D5">
              <w:rPr>
                <w:color w:val="262626" w:themeColor="text1" w:themeTint="D9"/>
                <w:sz w:val="22"/>
                <w:szCs w:val="22"/>
              </w:rPr>
              <w:t xml:space="preserve">Расклад ДРС осуществляется из расчёта </w:t>
            </w:r>
            <w:r w:rsidRPr="00FA59D5">
              <w:rPr>
                <w:b/>
                <w:color w:val="262626" w:themeColor="text1" w:themeTint="D9"/>
                <w:sz w:val="22"/>
                <w:szCs w:val="22"/>
              </w:rPr>
              <w:t>1 КБ/КЯ/ЯР – один МПК 25х2.</w:t>
            </w:r>
          </w:p>
          <w:p w:rsidR="009216C2" w:rsidRPr="00FA59D5" w:rsidRDefault="009216C2" w:rsidP="00B90DA9">
            <w:pPr>
              <w:numPr>
                <w:ilvl w:val="0"/>
                <w:numId w:val="157"/>
              </w:numPr>
              <w:ind w:left="410" w:hanging="425"/>
              <w:contextualSpacing/>
              <w:rPr>
                <w:color w:val="262626" w:themeColor="text1" w:themeTint="D9"/>
                <w:sz w:val="22"/>
                <w:szCs w:val="22"/>
              </w:rPr>
            </w:pPr>
            <w:r w:rsidRPr="00FA59D5">
              <w:rPr>
                <w:color w:val="262626" w:themeColor="text1" w:themeTint="D9"/>
                <w:sz w:val="22"/>
                <w:szCs w:val="22"/>
              </w:rPr>
              <w:t>Стоимость ДРС, кол-во КБ/КЯ/ЯР и МПК и их распределение по этажам в типовом раскладе по рис. 3 Приложения № 3 к ТЗ учтена удельной стоимостью порта в заказе.</w:t>
            </w:r>
          </w:p>
          <w:p w:rsidR="009216C2" w:rsidRPr="00FA59D5" w:rsidRDefault="009216C2" w:rsidP="00B90DA9">
            <w:pPr>
              <w:numPr>
                <w:ilvl w:val="0"/>
                <w:numId w:val="157"/>
              </w:numPr>
              <w:ind w:left="410" w:hanging="425"/>
              <w:contextualSpacing/>
              <w:rPr>
                <w:color w:val="262626" w:themeColor="text1" w:themeTint="D9"/>
                <w:sz w:val="22"/>
                <w:szCs w:val="22"/>
              </w:rPr>
            </w:pPr>
            <w:r w:rsidRPr="00FA59D5">
              <w:rPr>
                <w:color w:val="262626" w:themeColor="text1" w:themeTint="D9"/>
                <w:sz w:val="22"/>
                <w:szCs w:val="22"/>
              </w:rPr>
              <w:t>В случае, если рассчитанная ёмкость МПК и соответствующее ей кол-во КБ/КЯ/ЯР не совпадает с типовой схемой расклада на рис.3 Приложения № 3 к ТЗ, то для приведения схемы к типовому виду выполнить следующее:</w:t>
            </w:r>
          </w:p>
          <w:p w:rsidR="009216C2" w:rsidRPr="00FA59D5" w:rsidRDefault="009216C2" w:rsidP="009216C2">
            <w:pPr>
              <w:ind w:left="693" w:hanging="283"/>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 xml:space="preserve">Если полученный расклад МПК и КБ/КЯ/ЯР даёт меньшее количество оконечных устройств и МПК, чем указано в типовой схеме для дома данной этажности (рис. 1 Приложения № 1 к ТЗ) —дополнительные МПК и КБ/КЯ/ЯР добавляются в схему и учитываются по отдельной УР на доумощнение соответствующего МПК. При этом для расчёта количества МПК по отдельной УР принимается величина, соответствующая доле МПК в общей схеме. </w:t>
            </w:r>
          </w:p>
          <w:p w:rsidR="009216C2" w:rsidRPr="00FA59D5" w:rsidRDefault="009216C2" w:rsidP="009216C2">
            <w:pPr>
              <w:ind w:left="693" w:firstLine="0"/>
              <w:rPr>
                <w:i/>
                <w:color w:val="262626" w:themeColor="text1" w:themeTint="D9"/>
                <w:sz w:val="22"/>
                <w:szCs w:val="22"/>
              </w:rPr>
            </w:pPr>
            <w:r w:rsidRPr="00FA59D5">
              <w:rPr>
                <w:b/>
                <w:i/>
                <w:color w:val="262626" w:themeColor="text1" w:themeTint="D9"/>
                <w:sz w:val="22"/>
                <w:szCs w:val="22"/>
              </w:rPr>
              <w:t>Например,</w:t>
            </w:r>
            <w:r w:rsidRPr="00FA59D5">
              <w:rPr>
                <w:i/>
                <w:color w:val="262626" w:themeColor="text1" w:themeTint="D9"/>
                <w:sz w:val="22"/>
                <w:szCs w:val="22"/>
              </w:rPr>
              <w:t xml:space="preserve"> если требуется добавить 1 МПК и 1 КБ/КЯ/ЯР в схему 16-ти этажного дома, где по типовому расчёту через % проникновения получилось 3 МПК и 3 КБ/КЯ/ЯР, то этот ЯР+МПК является четвертым в схеме и для расчёта его стоимость необходимо брать ¼ от общей длины всех МПК в подъезде.</w:t>
            </w:r>
          </w:p>
          <w:p w:rsidR="009216C2" w:rsidRPr="00FA59D5" w:rsidRDefault="009216C2" w:rsidP="009216C2">
            <w:pPr>
              <w:ind w:left="693" w:hanging="283"/>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Если полученный расклад МПК и КБ/КЯ/ЯР даёт большее количество оконечных устройств, чем указано в типовой схеме для дома данной этажности (рис.1 Приложения № 1 к ТЗ), то вариант распределения оконечных устройств определяется отдельно и согласовывается у Куратора Заказчика на местах и ОСТИ на этапе оформления предварительной РД. К данному случаю применимы положения пп.4.3 и 4.4. данного пункта.</w:t>
            </w:r>
          </w:p>
          <w:p w:rsidR="009216C2" w:rsidRPr="00FA59D5" w:rsidRDefault="009216C2" w:rsidP="00B90DA9">
            <w:pPr>
              <w:numPr>
                <w:ilvl w:val="0"/>
                <w:numId w:val="154"/>
              </w:numPr>
              <w:ind w:left="376" w:hanging="376"/>
              <w:rPr>
                <w:color w:val="262626" w:themeColor="text1" w:themeTint="D9"/>
                <w:sz w:val="22"/>
                <w:szCs w:val="22"/>
              </w:rPr>
            </w:pPr>
            <w:r w:rsidRPr="00FA59D5">
              <w:rPr>
                <w:color w:val="262626" w:themeColor="text1" w:themeTint="D9"/>
                <w:sz w:val="22"/>
                <w:szCs w:val="22"/>
              </w:rPr>
              <w:t xml:space="preserve">ДРС строится по принципу обеспечения подключения планового числа абонентов (портов) в каждом подъезде МКД, из расчёта 2 пары в МПК на один порт (4 пары для </w:t>
            </w:r>
            <w:r w:rsidRPr="00FA59D5">
              <w:rPr>
                <w:color w:val="262626" w:themeColor="text1" w:themeTint="D9"/>
                <w:sz w:val="22"/>
                <w:szCs w:val="22"/>
                <w:lang w:val="en-US"/>
              </w:rPr>
              <w:t>FTTB</w:t>
            </w:r>
            <w:r w:rsidRPr="00FA59D5">
              <w:rPr>
                <w:color w:val="262626" w:themeColor="text1" w:themeTint="D9"/>
                <w:sz w:val="22"/>
                <w:szCs w:val="22"/>
              </w:rPr>
              <w:t xml:space="preserve"> </w:t>
            </w:r>
            <w:r w:rsidRPr="00FA59D5">
              <w:rPr>
                <w:color w:val="262626" w:themeColor="text1" w:themeTint="D9"/>
                <w:sz w:val="22"/>
                <w:szCs w:val="22"/>
                <w:lang w:val="en-US"/>
              </w:rPr>
              <w:t>GE</w:t>
            </w:r>
            <w:r w:rsidRPr="00FA59D5">
              <w:rPr>
                <w:color w:val="262626" w:themeColor="text1" w:themeTint="D9"/>
                <w:sz w:val="22"/>
                <w:szCs w:val="22"/>
              </w:rPr>
              <w:t xml:space="preserve">) + 1 резервная пара в каждом МПК. Процент проникновения в подъезде должен соответствовать общему проценту проникновения по дому, </w:t>
            </w:r>
            <w:r w:rsidRPr="00FA59D5">
              <w:rPr>
                <w:b/>
                <w:color w:val="262626" w:themeColor="text1" w:themeTint="D9"/>
                <w:sz w:val="22"/>
                <w:szCs w:val="22"/>
              </w:rPr>
              <w:t>если иное не оговорено Заказчиком</w:t>
            </w:r>
            <w:r w:rsidRPr="00FA59D5">
              <w:rPr>
                <w:color w:val="262626" w:themeColor="text1" w:themeTint="D9"/>
                <w:sz w:val="22"/>
                <w:szCs w:val="22"/>
              </w:rPr>
              <w:t>.</w:t>
            </w:r>
          </w:p>
          <w:p w:rsidR="009216C2" w:rsidRPr="00FA59D5" w:rsidRDefault="009216C2" w:rsidP="00B90DA9">
            <w:pPr>
              <w:numPr>
                <w:ilvl w:val="0"/>
                <w:numId w:val="154"/>
              </w:numPr>
              <w:ind w:left="376" w:hanging="376"/>
              <w:rPr>
                <w:color w:val="262626" w:themeColor="text1" w:themeTint="D9"/>
                <w:sz w:val="22"/>
                <w:szCs w:val="22"/>
              </w:rPr>
            </w:pPr>
            <w:r w:rsidRPr="00FA59D5">
              <w:rPr>
                <w:color w:val="262626" w:themeColor="text1" w:themeTint="D9"/>
                <w:sz w:val="22"/>
                <w:szCs w:val="22"/>
              </w:rPr>
              <w:t>Производить размещение 2 и более МПК в одном КБ/КЯ/ЯР допускается только по отдельному согласованию с Заказчиком. В общем случае ёмкость КБ/КЯ/ЯР составляет 60 пар МПК (см. п.2 и п. 3 Приложения № 7 к данному ТЗ).</w:t>
            </w:r>
          </w:p>
          <w:p w:rsidR="009216C2" w:rsidRPr="00FA59D5" w:rsidRDefault="009216C2" w:rsidP="00B90DA9">
            <w:pPr>
              <w:numPr>
                <w:ilvl w:val="0"/>
                <w:numId w:val="154"/>
              </w:numPr>
              <w:ind w:left="376" w:hanging="376"/>
              <w:rPr>
                <w:color w:val="262626" w:themeColor="text1" w:themeTint="D9"/>
                <w:sz w:val="22"/>
                <w:szCs w:val="22"/>
              </w:rPr>
            </w:pPr>
            <w:r w:rsidRPr="00FA59D5">
              <w:rPr>
                <w:color w:val="262626" w:themeColor="text1" w:themeTint="D9"/>
                <w:sz w:val="22"/>
                <w:szCs w:val="22"/>
              </w:rPr>
              <w:t xml:space="preserve">Во время строительства предусмотреть необходимое количество КБ/КЯ/ЯР, обеспечивая их рациональное заполнение. </w:t>
            </w:r>
          </w:p>
          <w:p w:rsidR="009216C2" w:rsidRPr="00FA59D5" w:rsidRDefault="009216C2" w:rsidP="00B90DA9">
            <w:pPr>
              <w:numPr>
                <w:ilvl w:val="0"/>
                <w:numId w:val="154"/>
              </w:numPr>
              <w:ind w:left="376" w:hanging="376"/>
              <w:rPr>
                <w:color w:val="262626" w:themeColor="text1" w:themeTint="D9"/>
                <w:sz w:val="22"/>
                <w:szCs w:val="22"/>
              </w:rPr>
            </w:pPr>
            <w:r w:rsidRPr="00FA59D5">
              <w:rPr>
                <w:color w:val="262626" w:themeColor="text1" w:themeTint="D9"/>
                <w:sz w:val="22"/>
                <w:szCs w:val="22"/>
              </w:rPr>
              <w:t xml:space="preserve">КБ/КЯ/ЯР (Приложение № 7) предназначен для размещения оконечных устройств (опор/рам с плинтами) кабелей МПК </w:t>
            </w:r>
            <w:r w:rsidRPr="00FA59D5">
              <w:rPr>
                <w:color w:val="262626" w:themeColor="text1" w:themeTint="D9"/>
                <w:sz w:val="22"/>
                <w:szCs w:val="22"/>
                <w:lang w:val="en-US"/>
              </w:rPr>
              <w:t>FTTB</w:t>
            </w:r>
            <w:r w:rsidRPr="00FA59D5">
              <w:rPr>
                <w:color w:val="262626" w:themeColor="text1" w:themeTint="D9"/>
                <w:sz w:val="22"/>
                <w:szCs w:val="22"/>
              </w:rPr>
              <w:t xml:space="preserve">. Размещение оборудования КТВ (антенных разветвителей, фильтров и пр.) в них не допускается. </w:t>
            </w:r>
          </w:p>
          <w:p w:rsidR="009216C2" w:rsidRPr="00FA59D5" w:rsidRDefault="009216C2" w:rsidP="00B90DA9">
            <w:pPr>
              <w:numPr>
                <w:ilvl w:val="0"/>
                <w:numId w:val="154"/>
              </w:numPr>
              <w:ind w:left="376" w:hanging="376"/>
              <w:rPr>
                <w:color w:val="262626" w:themeColor="text1" w:themeTint="D9"/>
                <w:sz w:val="22"/>
                <w:szCs w:val="22"/>
              </w:rPr>
            </w:pPr>
            <w:r w:rsidRPr="00FA59D5">
              <w:rPr>
                <w:color w:val="262626" w:themeColor="text1" w:themeTint="D9"/>
                <w:sz w:val="22"/>
                <w:szCs w:val="22"/>
              </w:rPr>
              <w:t>Для КТВ строительство ДРС осуществляется:</w:t>
            </w:r>
          </w:p>
          <w:p w:rsidR="009216C2" w:rsidRPr="00FA59D5" w:rsidRDefault="009216C2" w:rsidP="009216C2">
            <w:pPr>
              <w:ind w:left="376" w:firstLine="0"/>
              <w:rPr>
                <w:color w:val="262626" w:themeColor="text1" w:themeTint="D9"/>
                <w:sz w:val="22"/>
                <w:szCs w:val="22"/>
              </w:rPr>
            </w:pPr>
            <w:r w:rsidRPr="00FA59D5">
              <w:rPr>
                <w:color w:val="262626" w:themeColor="text1" w:themeTint="D9"/>
                <w:sz w:val="22"/>
                <w:szCs w:val="22"/>
              </w:rPr>
              <w:t>- установкой АК в общем случае на 2-м и 4-м этажах в 5-ти этажных домах, на 3-м, 5-м, 7-м и 9-м этажах в 9-ти этажных домах, на 3-м, 5-м, 7-м и далее установка АК через этаж в 12-ти этажных и более высотных домах. Для домов с большим количеством квартир на этаже установка АК может осуществляться на каждом этаже.</w:t>
            </w:r>
          </w:p>
          <w:p w:rsidR="009216C2" w:rsidRPr="00FA59D5" w:rsidRDefault="009216C2" w:rsidP="00B90DA9">
            <w:pPr>
              <w:numPr>
                <w:ilvl w:val="0"/>
                <w:numId w:val="154"/>
              </w:numPr>
              <w:ind w:left="376" w:hanging="376"/>
              <w:rPr>
                <w:color w:val="262626" w:themeColor="text1" w:themeTint="D9"/>
                <w:sz w:val="22"/>
                <w:szCs w:val="22"/>
              </w:rPr>
            </w:pPr>
            <w:r w:rsidRPr="00FA59D5">
              <w:rPr>
                <w:color w:val="262626" w:themeColor="text1" w:themeTint="D9"/>
                <w:sz w:val="22"/>
                <w:szCs w:val="22"/>
              </w:rPr>
              <w:lastRenderedPageBreak/>
              <w:t xml:space="preserve">Кабели сети КТВ (RG) прокладывать во вновь устанавливаемых межэтажных стояках подъездов зданий (жилых домов) для обеспечения условий подключений клиентов. </w:t>
            </w:r>
          </w:p>
          <w:p w:rsidR="009216C2" w:rsidRPr="00FA59D5" w:rsidRDefault="009216C2" w:rsidP="00B90DA9">
            <w:pPr>
              <w:numPr>
                <w:ilvl w:val="0"/>
                <w:numId w:val="154"/>
              </w:numPr>
              <w:ind w:left="376" w:hanging="376"/>
              <w:rPr>
                <w:color w:val="262626" w:themeColor="text1" w:themeTint="D9"/>
                <w:sz w:val="22"/>
                <w:szCs w:val="22"/>
              </w:rPr>
            </w:pPr>
            <w:r w:rsidRPr="00FA59D5">
              <w:rPr>
                <w:color w:val="262626" w:themeColor="text1" w:themeTint="D9"/>
                <w:sz w:val="22"/>
                <w:szCs w:val="22"/>
              </w:rPr>
              <w:t xml:space="preserve">Конструкция и размер слаботочного щита в обязательном порядке </w:t>
            </w:r>
            <w:r w:rsidRPr="00FA59D5">
              <w:rPr>
                <w:b/>
                <w:color w:val="262626" w:themeColor="text1" w:themeTint="D9"/>
                <w:sz w:val="22"/>
                <w:szCs w:val="22"/>
              </w:rPr>
              <w:t>письменно согласовывается с Заказчиком</w:t>
            </w:r>
            <w:r w:rsidRPr="00FA59D5">
              <w:rPr>
                <w:color w:val="262626" w:themeColor="text1" w:themeTint="D9"/>
                <w:sz w:val="22"/>
                <w:szCs w:val="22"/>
              </w:rPr>
              <w:t xml:space="preserve"> с предоставлением образца на этапе согласования или рассмотрения проектного решения. Данный тип и конструкция слаботочного щита должны быть согласованы с застройщиком или УК, ТСЖ.</w:t>
            </w:r>
          </w:p>
          <w:p w:rsidR="009216C2" w:rsidRPr="00FA59D5" w:rsidRDefault="009216C2" w:rsidP="00B90DA9">
            <w:pPr>
              <w:numPr>
                <w:ilvl w:val="0"/>
                <w:numId w:val="154"/>
              </w:numPr>
              <w:ind w:left="376" w:hanging="376"/>
              <w:rPr>
                <w:color w:val="262626" w:themeColor="text1" w:themeTint="D9"/>
                <w:sz w:val="22"/>
                <w:szCs w:val="22"/>
              </w:rPr>
            </w:pPr>
            <w:r w:rsidRPr="00FA59D5">
              <w:rPr>
                <w:color w:val="262626" w:themeColor="text1" w:themeTint="D9"/>
                <w:sz w:val="22"/>
                <w:szCs w:val="22"/>
              </w:rPr>
              <w:t xml:space="preserve">Проходные коробки (слаботочные щиты) устанавливать по факту в случае строительства слаботочных стояков внутри перегородок и стен (как правило в новостройках на этапе строительства дома </w:t>
            </w:r>
            <w:r w:rsidRPr="00FA59D5">
              <w:rPr>
                <w:b/>
                <w:color w:val="262626" w:themeColor="text1" w:themeTint="D9"/>
                <w:sz w:val="22"/>
                <w:szCs w:val="22"/>
              </w:rPr>
              <w:t xml:space="preserve">по согласованию с </w:t>
            </w:r>
            <w:r w:rsidRPr="00FA59D5">
              <w:rPr>
                <w:color w:val="262626" w:themeColor="text1" w:themeTint="D9"/>
                <w:sz w:val="22"/>
                <w:szCs w:val="22"/>
              </w:rPr>
              <w:t xml:space="preserve">Застройщиком дома или по особому условию допуска со стороны Застройщика дома или УК/ТСЖ, а также владельца здания) для доступа к оконечным устройствам </w:t>
            </w:r>
            <w:r w:rsidRPr="00FA59D5">
              <w:rPr>
                <w:color w:val="262626" w:themeColor="text1" w:themeTint="D9"/>
                <w:sz w:val="22"/>
                <w:szCs w:val="22"/>
                <w:lang w:val="en-US"/>
              </w:rPr>
              <w:t>FTTB</w:t>
            </w:r>
            <w:r w:rsidRPr="00FA59D5">
              <w:rPr>
                <w:color w:val="262626" w:themeColor="text1" w:themeTint="D9"/>
                <w:sz w:val="22"/>
                <w:szCs w:val="22"/>
              </w:rPr>
              <w:t>, КТВ и телефонии. Конструкция слаботочных щитов должна предусматривать:</w:t>
            </w:r>
          </w:p>
          <w:p w:rsidR="009216C2" w:rsidRPr="00FA59D5" w:rsidRDefault="009216C2" w:rsidP="009216C2">
            <w:pPr>
              <w:ind w:left="376" w:firstLine="34"/>
              <w:rPr>
                <w:color w:val="262626" w:themeColor="text1" w:themeTint="D9"/>
                <w:sz w:val="22"/>
                <w:szCs w:val="22"/>
              </w:rPr>
            </w:pPr>
            <w:r w:rsidRPr="00FA59D5">
              <w:rPr>
                <w:color w:val="262626" w:themeColor="text1" w:themeTint="D9"/>
                <w:sz w:val="22"/>
                <w:szCs w:val="22"/>
              </w:rPr>
              <w:t>- замки под универсальный ключ (аналогичный КБ/КЯ/ЯР и АК);</w:t>
            </w:r>
          </w:p>
          <w:p w:rsidR="009216C2" w:rsidRPr="00FA59D5" w:rsidRDefault="009216C2" w:rsidP="009216C2">
            <w:pPr>
              <w:ind w:left="376" w:firstLine="34"/>
              <w:rPr>
                <w:color w:val="262626" w:themeColor="text1" w:themeTint="D9"/>
                <w:sz w:val="22"/>
                <w:szCs w:val="22"/>
              </w:rPr>
            </w:pPr>
            <w:r w:rsidRPr="00FA59D5">
              <w:rPr>
                <w:color w:val="262626" w:themeColor="text1" w:themeTint="D9"/>
                <w:sz w:val="22"/>
                <w:szCs w:val="22"/>
              </w:rPr>
              <w:t xml:space="preserve">- размер шита должен обеспечивать свободное размещение опор-рам под 7 (семь плинтов) типа </w:t>
            </w:r>
            <w:r w:rsidRPr="00FA59D5">
              <w:rPr>
                <w:color w:val="262626" w:themeColor="text1" w:themeTint="D9"/>
                <w:sz w:val="22"/>
                <w:szCs w:val="22"/>
                <w:lang w:val="en-US"/>
              </w:rPr>
              <w:t>Krone</w:t>
            </w:r>
            <w:r w:rsidRPr="00FA59D5">
              <w:rPr>
                <w:color w:val="262626" w:themeColor="text1" w:themeTint="D9"/>
                <w:sz w:val="22"/>
                <w:szCs w:val="22"/>
              </w:rPr>
              <w:t xml:space="preserve"> (6 плинтов </w:t>
            </w:r>
            <w:r w:rsidRPr="00FA59D5">
              <w:rPr>
                <w:color w:val="262626" w:themeColor="text1" w:themeTint="D9"/>
                <w:sz w:val="22"/>
                <w:szCs w:val="22"/>
                <w:lang w:val="en-US"/>
              </w:rPr>
              <w:t>FTTB</w:t>
            </w:r>
            <w:r w:rsidRPr="00FA59D5">
              <w:rPr>
                <w:color w:val="262626" w:themeColor="text1" w:themeTint="D9"/>
                <w:sz w:val="22"/>
                <w:szCs w:val="22"/>
              </w:rPr>
              <w:t xml:space="preserve"> и 1 плинт телефонии) + место под ТАН КТВ;</w:t>
            </w:r>
          </w:p>
          <w:p w:rsidR="009216C2" w:rsidRPr="00FA59D5" w:rsidRDefault="009216C2" w:rsidP="009216C2">
            <w:pPr>
              <w:ind w:left="376" w:firstLine="34"/>
              <w:rPr>
                <w:color w:val="262626" w:themeColor="text1" w:themeTint="D9"/>
                <w:sz w:val="22"/>
                <w:szCs w:val="22"/>
              </w:rPr>
            </w:pPr>
            <w:r w:rsidRPr="00FA59D5">
              <w:rPr>
                <w:color w:val="262626" w:themeColor="text1" w:themeTint="D9"/>
                <w:sz w:val="22"/>
                <w:szCs w:val="22"/>
              </w:rPr>
              <w:t>- оснащение щита должно иметь всю необходимую арматуру для размещения вышеуказанных элементов и их надёжного крепления внутри;</w:t>
            </w:r>
          </w:p>
          <w:p w:rsidR="009216C2" w:rsidRPr="00FA59D5" w:rsidRDefault="009216C2" w:rsidP="009216C2">
            <w:pPr>
              <w:ind w:left="376" w:firstLine="34"/>
              <w:rPr>
                <w:color w:val="262626" w:themeColor="text1" w:themeTint="D9"/>
                <w:sz w:val="22"/>
                <w:szCs w:val="22"/>
              </w:rPr>
            </w:pPr>
            <w:r w:rsidRPr="00FA59D5">
              <w:rPr>
                <w:color w:val="262626" w:themeColor="text1" w:themeTint="D9"/>
                <w:sz w:val="22"/>
                <w:szCs w:val="22"/>
              </w:rPr>
              <w:t xml:space="preserve">- размещение имиджевых/идентификационных наклеек тип. 1, 2, 7 БИС на внешней или внутренней </w:t>
            </w:r>
            <w:r w:rsidRPr="00FA59D5">
              <w:rPr>
                <w:b/>
                <w:color w:val="262626" w:themeColor="text1" w:themeTint="D9"/>
                <w:sz w:val="22"/>
                <w:szCs w:val="22"/>
              </w:rPr>
              <w:t xml:space="preserve">(по согласованию) </w:t>
            </w:r>
            <w:r w:rsidRPr="00FA59D5">
              <w:rPr>
                <w:color w:val="262626" w:themeColor="text1" w:themeTint="D9"/>
                <w:sz w:val="22"/>
                <w:szCs w:val="22"/>
              </w:rPr>
              <w:t>стороне дверцы щита.</w:t>
            </w:r>
          </w:p>
          <w:p w:rsidR="009216C2" w:rsidRPr="00FA59D5" w:rsidRDefault="009216C2" w:rsidP="00B90DA9">
            <w:pPr>
              <w:numPr>
                <w:ilvl w:val="0"/>
                <w:numId w:val="154"/>
              </w:numPr>
              <w:ind w:left="376" w:hanging="376"/>
              <w:rPr>
                <w:color w:val="262626" w:themeColor="text1" w:themeTint="D9"/>
                <w:sz w:val="22"/>
                <w:szCs w:val="22"/>
              </w:rPr>
            </w:pPr>
            <w:r w:rsidRPr="00FA59D5">
              <w:rPr>
                <w:color w:val="262626" w:themeColor="text1" w:themeTint="D9"/>
                <w:sz w:val="22"/>
                <w:szCs w:val="22"/>
              </w:rPr>
              <w:t xml:space="preserve">В случае строительства слаботочных стояков с вводом их в установленные проходные коробки (слаботочные щиты) КБ/КЯ/ЯР и АК отдельно не устанавливаются. Оконечные устройства с арматурой/фурнитурой для крепления оконечных устройств внутри, для </w:t>
            </w:r>
            <w:r w:rsidRPr="00FA59D5">
              <w:rPr>
                <w:color w:val="262626" w:themeColor="text1" w:themeTint="D9"/>
                <w:sz w:val="22"/>
                <w:szCs w:val="22"/>
                <w:lang w:val="en-US"/>
              </w:rPr>
              <w:t>FTTB</w:t>
            </w:r>
            <w:r w:rsidRPr="00FA59D5">
              <w:rPr>
                <w:color w:val="262626" w:themeColor="text1" w:themeTint="D9"/>
                <w:sz w:val="22"/>
                <w:szCs w:val="22"/>
              </w:rPr>
              <w:t xml:space="preserve"> (рамы с плинтами типа «KRONE» с нумерацией пар 00-09), входят в состав ДРС и учитываются удельной расценкой за «порт», для КТВ (ТАН) учитываются удельной расценкой на прокладку кабеля </w:t>
            </w:r>
            <w:r w:rsidRPr="00FA59D5">
              <w:rPr>
                <w:color w:val="262626" w:themeColor="text1" w:themeTint="D9"/>
                <w:sz w:val="22"/>
                <w:szCs w:val="22"/>
                <w:lang w:val="en-US"/>
              </w:rPr>
              <w:t>RG</w:t>
            </w:r>
            <w:r w:rsidRPr="00FA59D5">
              <w:rPr>
                <w:color w:val="262626" w:themeColor="text1" w:themeTint="D9"/>
                <w:sz w:val="22"/>
                <w:szCs w:val="22"/>
              </w:rPr>
              <w:t>-11 или удельной расценкой за точку подключения КТВ.</w:t>
            </w:r>
          </w:p>
          <w:p w:rsidR="009216C2" w:rsidRPr="00FA59D5" w:rsidRDefault="009216C2" w:rsidP="00B90DA9">
            <w:pPr>
              <w:numPr>
                <w:ilvl w:val="0"/>
                <w:numId w:val="154"/>
              </w:numPr>
              <w:ind w:left="376" w:hanging="376"/>
              <w:rPr>
                <w:color w:val="262626" w:themeColor="text1" w:themeTint="D9"/>
                <w:sz w:val="22"/>
                <w:szCs w:val="22"/>
              </w:rPr>
            </w:pPr>
            <w:r w:rsidRPr="00FA59D5">
              <w:rPr>
                <w:color w:val="262626" w:themeColor="text1" w:themeTint="D9"/>
                <w:sz w:val="22"/>
                <w:szCs w:val="22"/>
              </w:rPr>
              <w:t xml:space="preserve">Делать новый стояк в виде пластиковых труб ПВХ (гладкая, серая) диаметром 50 мм с толщиной стенки от 2 мм и выше. Межэтажные стояки прокладывать </w:t>
            </w:r>
            <w:r w:rsidRPr="00FA59D5">
              <w:rPr>
                <w:b/>
                <w:color w:val="262626" w:themeColor="text1" w:themeTint="D9"/>
                <w:sz w:val="22"/>
                <w:szCs w:val="22"/>
              </w:rPr>
              <w:t>от подвального помещения</w:t>
            </w:r>
            <w:r w:rsidRPr="00FA59D5">
              <w:rPr>
                <w:color w:val="262626" w:themeColor="text1" w:themeTint="D9"/>
                <w:sz w:val="22"/>
                <w:szCs w:val="22"/>
              </w:rPr>
              <w:t xml:space="preserve"> или технического этажа (чердака) до этажа установки КБ/КЯ/ЯР/АК/слаботочного щита и далее до верхнего или нижнего этажа, соответственно. В зависимости от процента проникновения по данному дому/подъезду рассчитать необходимое количество стояков для установки на каждом этаже с учётом п.9 данного раздела ТЗ. Размещать на трубостойках и корпусах КБ/ КЯ/ ЯР/ АК/ слаботочных щитов имиджевые/идентификационные наклейки тип. 2 и тип. 1, тип. 7, изготовленные по макетам Заказчика (Приложение № 8 к ТЗ).</w:t>
            </w:r>
          </w:p>
          <w:p w:rsidR="009216C2" w:rsidRPr="00FA59D5" w:rsidRDefault="009216C2" w:rsidP="00B90DA9">
            <w:pPr>
              <w:numPr>
                <w:ilvl w:val="0"/>
                <w:numId w:val="154"/>
              </w:numPr>
              <w:ind w:left="376" w:hanging="376"/>
              <w:rPr>
                <w:color w:val="262626" w:themeColor="text1" w:themeTint="D9"/>
                <w:sz w:val="22"/>
                <w:szCs w:val="22"/>
              </w:rPr>
            </w:pPr>
            <w:r w:rsidRPr="00FA59D5">
              <w:rPr>
                <w:color w:val="262626" w:themeColor="text1" w:themeTint="D9"/>
                <w:sz w:val="22"/>
                <w:szCs w:val="22"/>
              </w:rPr>
              <w:t xml:space="preserve">Многопарные кабели (МПК) между подъездами прокладывать преимущественно по подвалам или техническим этажам зданий. Прокладку указанного кабеля по фасадам зданий осуществлять в исключительных случаях по </w:t>
            </w:r>
            <w:r w:rsidRPr="00FA59D5">
              <w:rPr>
                <w:b/>
                <w:color w:val="262626" w:themeColor="text1" w:themeTint="D9"/>
                <w:sz w:val="22"/>
                <w:szCs w:val="22"/>
              </w:rPr>
              <w:t>письменному согласованию с балансодержателем зданий и собственниками помещений МКД</w:t>
            </w:r>
            <w:r w:rsidRPr="00FA59D5">
              <w:rPr>
                <w:color w:val="262626" w:themeColor="text1" w:themeTint="D9"/>
                <w:sz w:val="22"/>
                <w:szCs w:val="22"/>
              </w:rPr>
              <w:t>. Применять в данном случае кабель только с полиэтиленовой оболочкой.</w:t>
            </w:r>
          </w:p>
          <w:p w:rsidR="009216C2" w:rsidRPr="00FA59D5" w:rsidRDefault="009216C2" w:rsidP="00B90DA9">
            <w:pPr>
              <w:numPr>
                <w:ilvl w:val="0"/>
                <w:numId w:val="154"/>
              </w:numPr>
              <w:ind w:left="376" w:hanging="376"/>
              <w:rPr>
                <w:color w:val="262626" w:themeColor="text1" w:themeTint="D9"/>
                <w:sz w:val="22"/>
                <w:szCs w:val="22"/>
              </w:rPr>
            </w:pPr>
            <w:r w:rsidRPr="00FA59D5">
              <w:rPr>
                <w:color w:val="262626" w:themeColor="text1" w:themeTint="D9"/>
                <w:spacing w:val="-5"/>
                <w:w w:val="102"/>
                <w:sz w:val="22"/>
                <w:szCs w:val="22"/>
              </w:rPr>
              <w:t>Для определения ёмкости многопарного кабеля и его расклада внутри подъезда необходимо руководствоваться коэффициентом проникновения по АП с учётом применяемой удельной расценки за порт, с процентом проникновения 30</w:t>
            </w:r>
            <w:r w:rsidRPr="00FA59D5">
              <w:rPr>
                <w:color w:val="262626" w:themeColor="text1" w:themeTint="D9"/>
                <w:sz w:val="22"/>
                <w:szCs w:val="22"/>
              </w:rPr>
              <w:t>%;30-50%;50-80%, более 80%</w:t>
            </w:r>
            <w:r w:rsidRPr="00FA59D5">
              <w:rPr>
                <w:color w:val="262626" w:themeColor="text1" w:themeTint="D9"/>
                <w:spacing w:val="-5"/>
                <w:w w:val="102"/>
                <w:sz w:val="22"/>
                <w:szCs w:val="22"/>
              </w:rPr>
              <w:t xml:space="preserve">, на основании плановых показателей Заказчика в АП, выдаваемой в составе Заказа. Необходимо использовать кабели </w:t>
            </w:r>
            <w:r w:rsidRPr="00FA59D5">
              <w:rPr>
                <w:color w:val="262626" w:themeColor="text1" w:themeTint="D9"/>
                <w:sz w:val="22"/>
                <w:szCs w:val="22"/>
              </w:rPr>
              <w:t xml:space="preserve">типа КСВППэ-5е или аналогичного (только с виниловой оболочкой) ёмкостью 50 пар,25 пар </w:t>
            </w:r>
            <w:r w:rsidRPr="00FA59D5">
              <w:rPr>
                <w:color w:val="262626" w:themeColor="text1" w:themeTint="D9"/>
                <w:sz w:val="22"/>
                <w:szCs w:val="22"/>
              </w:rPr>
              <w:lastRenderedPageBreak/>
              <w:t>и 10 пар. Использование МПК других ёмкостей допускается только по предварительному письменному согласованию с Заказчиком.</w:t>
            </w:r>
          </w:p>
          <w:p w:rsidR="009216C2" w:rsidRPr="00FA59D5" w:rsidRDefault="009216C2" w:rsidP="00B90DA9">
            <w:pPr>
              <w:numPr>
                <w:ilvl w:val="0"/>
                <w:numId w:val="154"/>
              </w:numPr>
              <w:ind w:left="376" w:hanging="376"/>
              <w:rPr>
                <w:color w:val="262626" w:themeColor="text1" w:themeTint="D9"/>
                <w:sz w:val="22"/>
                <w:szCs w:val="22"/>
              </w:rPr>
            </w:pPr>
            <w:r w:rsidRPr="00FA59D5">
              <w:rPr>
                <w:color w:val="262626" w:themeColor="text1" w:themeTint="D9"/>
                <w:sz w:val="22"/>
                <w:szCs w:val="22"/>
              </w:rPr>
              <w:t>Для строительства распределительной сети в зданиях использовать многопарный передаточный кабель ёмкостью 50х2,25х2 (10х2) следующих производителей:</w:t>
            </w:r>
          </w:p>
          <w:p w:rsidR="009216C2" w:rsidRPr="00FA59D5" w:rsidRDefault="009216C2" w:rsidP="009216C2">
            <w:pPr>
              <w:ind w:left="376" w:firstLine="34"/>
              <w:rPr>
                <w:b/>
                <w:color w:val="262626" w:themeColor="text1" w:themeTint="D9"/>
                <w:sz w:val="22"/>
                <w:szCs w:val="22"/>
              </w:rPr>
            </w:pPr>
            <w:r w:rsidRPr="00FA59D5">
              <w:rPr>
                <w:color w:val="262626" w:themeColor="text1" w:themeTint="D9"/>
                <w:sz w:val="22"/>
                <w:szCs w:val="22"/>
              </w:rPr>
              <w:t xml:space="preserve">ЗАО «Полимет», </w:t>
            </w:r>
            <w:r w:rsidRPr="00FA59D5">
              <w:rPr>
                <w:bCs/>
                <w:color w:val="262626" w:themeColor="text1" w:themeTint="D9"/>
                <w:sz w:val="22"/>
                <w:szCs w:val="22"/>
              </w:rPr>
              <w:t xml:space="preserve">ООО ТК "СКК/Фариаль", </w:t>
            </w:r>
            <w:r w:rsidRPr="00FA59D5">
              <w:rPr>
                <w:color w:val="262626" w:themeColor="text1" w:themeTint="D9"/>
                <w:sz w:val="22"/>
                <w:szCs w:val="22"/>
              </w:rPr>
              <w:t xml:space="preserve">ООО "Холдинг Кабельный Альянс", </w:t>
            </w:r>
            <w:r w:rsidRPr="00FA59D5">
              <w:rPr>
                <w:bCs/>
                <w:color w:val="262626" w:themeColor="text1" w:themeTint="D9"/>
                <w:sz w:val="22"/>
                <w:szCs w:val="22"/>
              </w:rPr>
              <w:t xml:space="preserve">ООО НПП "ИНФОРМ-СИСТЕМА", ООО «Корнет», ТД «Паритет» </w:t>
            </w:r>
            <w:r w:rsidRPr="00FA59D5">
              <w:rPr>
                <w:color w:val="262626" w:themeColor="text1" w:themeTint="D9"/>
                <w:sz w:val="22"/>
                <w:szCs w:val="22"/>
              </w:rPr>
              <w:t xml:space="preserve">и других производителей </w:t>
            </w:r>
            <w:r w:rsidRPr="00FA59D5">
              <w:rPr>
                <w:b/>
                <w:color w:val="262626" w:themeColor="text1" w:themeTint="D9"/>
                <w:sz w:val="22"/>
                <w:szCs w:val="22"/>
              </w:rPr>
              <w:t>по письменному согласованию с Заказчиком</w:t>
            </w:r>
            <w:r w:rsidRPr="00FA59D5">
              <w:rPr>
                <w:b/>
                <w:bCs/>
                <w:color w:val="262626" w:themeColor="text1" w:themeTint="D9"/>
                <w:sz w:val="22"/>
                <w:szCs w:val="22"/>
              </w:rPr>
              <w:t>.</w:t>
            </w:r>
          </w:p>
          <w:p w:rsidR="009216C2" w:rsidRPr="00FA59D5" w:rsidRDefault="009216C2" w:rsidP="00B90DA9">
            <w:pPr>
              <w:widowControl w:val="0"/>
              <w:numPr>
                <w:ilvl w:val="0"/>
                <w:numId w:val="154"/>
              </w:numPr>
              <w:ind w:left="376" w:hanging="376"/>
              <w:rPr>
                <w:color w:val="262626" w:themeColor="text1" w:themeTint="D9"/>
                <w:sz w:val="22"/>
                <w:szCs w:val="22"/>
              </w:rPr>
            </w:pPr>
            <w:r w:rsidRPr="00FA59D5">
              <w:rPr>
                <w:color w:val="262626" w:themeColor="text1" w:themeTint="D9"/>
                <w:sz w:val="22"/>
                <w:szCs w:val="22"/>
              </w:rPr>
              <w:t>Планки патч-панелей/опор/рам с плинтами, размещаемые на этажных площадках, должны быть размещены в этажных распределительных элементах (КБ/КЯ/ЯР) или вновь установленных проходных коробках (слаботочных щитах) Заказчика с замком под универсальный ключ.</w:t>
            </w:r>
          </w:p>
          <w:p w:rsidR="009216C2" w:rsidRPr="00FA59D5" w:rsidRDefault="009216C2" w:rsidP="00B90DA9">
            <w:pPr>
              <w:widowControl w:val="0"/>
              <w:numPr>
                <w:ilvl w:val="0"/>
                <w:numId w:val="154"/>
              </w:numPr>
              <w:ind w:left="376" w:hanging="376"/>
              <w:rPr>
                <w:color w:val="262626" w:themeColor="text1" w:themeTint="D9"/>
                <w:sz w:val="22"/>
                <w:szCs w:val="22"/>
              </w:rPr>
            </w:pPr>
            <w:r w:rsidRPr="00FA59D5">
              <w:rPr>
                <w:color w:val="262626" w:themeColor="text1" w:themeTint="D9"/>
                <w:sz w:val="22"/>
                <w:szCs w:val="22"/>
              </w:rPr>
              <w:t>Делители, разветвители сети КТВ, размещаемые на этажных площадках, должны быть размещены в этажных распределительных элементах АК или вновь установленных проходных коробках (слаботочных щитах) БИС с замком под универсальный ключ.</w:t>
            </w:r>
          </w:p>
          <w:p w:rsidR="009216C2" w:rsidRPr="00FA59D5" w:rsidRDefault="009216C2" w:rsidP="00B90DA9">
            <w:pPr>
              <w:keepNext/>
              <w:widowControl w:val="0"/>
              <w:numPr>
                <w:ilvl w:val="0"/>
                <w:numId w:val="154"/>
              </w:numPr>
              <w:spacing w:after="60"/>
              <w:ind w:left="376" w:hanging="376"/>
              <w:outlineLvl w:val="1"/>
              <w:rPr>
                <w:color w:val="262626" w:themeColor="text1" w:themeTint="D9"/>
                <w:sz w:val="22"/>
                <w:szCs w:val="22"/>
              </w:rPr>
            </w:pPr>
            <w:bookmarkStart w:id="0" w:name="_Toc369858251"/>
            <w:r w:rsidRPr="00FA59D5">
              <w:rPr>
                <w:color w:val="262626" w:themeColor="text1" w:themeTint="D9"/>
                <w:sz w:val="22"/>
                <w:szCs w:val="22"/>
              </w:rPr>
              <w:t>Установку КБ/КЯ/ЯР с патч-панелями/опор с плинтами категории 5</w:t>
            </w:r>
            <w:r w:rsidRPr="00FA59D5">
              <w:rPr>
                <w:color w:val="262626" w:themeColor="text1" w:themeTint="D9"/>
                <w:sz w:val="22"/>
                <w:szCs w:val="22"/>
                <w:lang w:val="en-US"/>
              </w:rPr>
              <w:t>e</w:t>
            </w:r>
            <w:r w:rsidRPr="00FA59D5">
              <w:rPr>
                <w:color w:val="262626" w:themeColor="text1" w:themeTint="D9"/>
                <w:sz w:val="22"/>
                <w:szCs w:val="22"/>
              </w:rPr>
              <w:t xml:space="preserve"> осуществлять в местах, ближайших к месту ввода кабеля в подъезд, в местах устройства нового стояка</w:t>
            </w:r>
            <w:bookmarkEnd w:id="0"/>
            <w:r w:rsidRPr="00FA59D5">
              <w:rPr>
                <w:color w:val="262626" w:themeColor="text1" w:themeTint="D9"/>
                <w:sz w:val="22"/>
                <w:szCs w:val="22"/>
              </w:rPr>
              <w:t xml:space="preserve"> с распределением КБ/КЯ/ЯР по этажам согласно п.4 данного раздела.</w:t>
            </w:r>
          </w:p>
          <w:p w:rsidR="009216C2" w:rsidRPr="00FA59D5" w:rsidRDefault="009216C2" w:rsidP="00B90DA9">
            <w:pPr>
              <w:keepNext/>
              <w:widowControl w:val="0"/>
              <w:numPr>
                <w:ilvl w:val="0"/>
                <w:numId w:val="154"/>
              </w:numPr>
              <w:spacing w:after="60"/>
              <w:ind w:left="376" w:hanging="376"/>
              <w:outlineLvl w:val="1"/>
              <w:rPr>
                <w:color w:val="262626" w:themeColor="text1" w:themeTint="D9"/>
                <w:sz w:val="22"/>
                <w:szCs w:val="22"/>
              </w:rPr>
            </w:pPr>
            <w:r w:rsidRPr="00FA59D5">
              <w:rPr>
                <w:color w:val="262626" w:themeColor="text1" w:themeTint="D9"/>
                <w:sz w:val="22"/>
                <w:szCs w:val="22"/>
              </w:rPr>
              <w:t xml:space="preserve">Выполнить на каждом этаже технологические отверстия с установкой гильз диаметром не менее 25 мм (с декоративными заглушками) в перегородках между лестничными и квартирными тамбурами для возможности прокладки абонентских кабелей (UTP, </w:t>
            </w:r>
            <w:r w:rsidRPr="00FA59D5">
              <w:rPr>
                <w:color w:val="262626" w:themeColor="text1" w:themeTint="D9"/>
                <w:sz w:val="22"/>
                <w:szCs w:val="22"/>
                <w:lang w:val="en-US"/>
              </w:rPr>
              <w:t>RG</w:t>
            </w:r>
            <w:r w:rsidRPr="00FA59D5">
              <w:rPr>
                <w:color w:val="262626" w:themeColor="text1" w:themeTint="D9"/>
                <w:sz w:val="22"/>
                <w:szCs w:val="22"/>
              </w:rPr>
              <w:t>-6) от вновь установленных КБ/КЯ (ЯР) и АК или вновь установленных проходных коробок (слаботочных щитов) Заказчика до квартир абонентов.</w:t>
            </w:r>
          </w:p>
          <w:p w:rsidR="009216C2" w:rsidRPr="00FA59D5" w:rsidRDefault="009216C2" w:rsidP="00B90DA9">
            <w:pPr>
              <w:numPr>
                <w:ilvl w:val="0"/>
                <w:numId w:val="154"/>
              </w:numPr>
              <w:ind w:left="376" w:hanging="376"/>
              <w:rPr>
                <w:color w:val="262626" w:themeColor="text1" w:themeTint="D9"/>
                <w:sz w:val="22"/>
                <w:szCs w:val="22"/>
              </w:rPr>
            </w:pPr>
            <w:r w:rsidRPr="00FA59D5">
              <w:rPr>
                <w:color w:val="262626" w:themeColor="text1" w:themeTint="D9"/>
                <w:sz w:val="22"/>
                <w:szCs w:val="22"/>
              </w:rPr>
              <w:t>При прокладке кабелей вне стояков, в том числе по стенам фасадов, подвалов, чердакам, крышам, включая подвеску на трубостойках, волоконно-оптический и медный кабели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 В вышеуказанных случаях использовать кабели для наружной прокладки.</w:t>
            </w:r>
          </w:p>
          <w:p w:rsidR="009216C2" w:rsidRPr="00FA59D5" w:rsidRDefault="009216C2" w:rsidP="00B90DA9">
            <w:pPr>
              <w:numPr>
                <w:ilvl w:val="0"/>
                <w:numId w:val="154"/>
              </w:numPr>
              <w:ind w:left="376" w:hanging="376"/>
              <w:rPr>
                <w:color w:val="262626" w:themeColor="text1" w:themeTint="D9"/>
                <w:sz w:val="22"/>
                <w:szCs w:val="22"/>
              </w:rPr>
            </w:pPr>
            <w:r w:rsidRPr="00FA59D5">
              <w:rPr>
                <w:color w:val="262626" w:themeColor="text1" w:themeTint="D9"/>
                <w:sz w:val="22"/>
                <w:szCs w:val="22"/>
              </w:rPr>
              <w:t xml:space="preserve">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w:t>
            </w:r>
            <w:r w:rsidRPr="00FA59D5">
              <w:rPr>
                <w:b/>
                <w:color w:val="262626" w:themeColor="text1" w:themeTint="D9"/>
                <w:sz w:val="22"/>
                <w:szCs w:val="22"/>
              </w:rPr>
              <w:t>должна быть согласована с Заказчиком письменно</w:t>
            </w:r>
            <w:r w:rsidRPr="00FA59D5">
              <w:rPr>
                <w:color w:val="262626" w:themeColor="text1" w:themeTint="D9"/>
                <w:sz w:val="22"/>
                <w:szCs w:val="22"/>
              </w:rPr>
              <w:t xml:space="preserve"> на этапе получения проектной документации или согласования рабочих схем, с обязательным предоставлением образцов кабельной продукции и оборудования (в т. ч. и КБ/КЯ/ЯР; АК; слаботочные щиты; ТШ и др.) </w:t>
            </w:r>
            <w:r w:rsidRPr="00FA59D5">
              <w:rPr>
                <w:b/>
                <w:color w:val="262626" w:themeColor="text1" w:themeTint="D9"/>
                <w:sz w:val="22"/>
                <w:szCs w:val="22"/>
              </w:rPr>
              <w:t>на рассмотрение и утверждение Заказчику</w:t>
            </w:r>
            <w:r w:rsidRPr="00FA59D5">
              <w:rPr>
                <w:color w:val="262626" w:themeColor="text1" w:themeTint="D9"/>
                <w:sz w:val="22"/>
                <w:szCs w:val="22"/>
              </w:rPr>
              <w:t xml:space="preserve"> для проверки соответствия требованиям ТЗ.</w:t>
            </w:r>
          </w:p>
          <w:p w:rsidR="009216C2" w:rsidRPr="00FA59D5" w:rsidRDefault="009216C2" w:rsidP="00B90DA9">
            <w:pPr>
              <w:numPr>
                <w:ilvl w:val="0"/>
                <w:numId w:val="154"/>
              </w:numPr>
              <w:ind w:left="376" w:hanging="376"/>
              <w:rPr>
                <w:color w:val="262626" w:themeColor="text1" w:themeTint="D9"/>
                <w:sz w:val="22"/>
                <w:szCs w:val="22"/>
              </w:rPr>
            </w:pPr>
            <w:r w:rsidRPr="00FA59D5">
              <w:rPr>
                <w:color w:val="262626" w:themeColor="text1" w:themeTint="D9"/>
                <w:sz w:val="22"/>
                <w:szCs w:val="22"/>
              </w:rPr>
              <w:t>Производить восстановление целостности поверхностей и отделки лицевых и скрытых поверхностей зданий и помещений (в т. ч. и лакокрасочного покрытия) после проведения работ по установке оборудования (КБ/КЯ/ЯР, АК, слаботочных щитов, ТШ и др.), установке гильз (п. 21), установке трубостоек и прокладки линий связи и эл. питания и заделке всех промежуточных технологических отверстий. Цвет восстановленных частей должен совпадать с основным цветом всей поверхности.</w:t>
            </w:r>
          </w:p>
        </w:tc>
      </w:tr>
      <w:tr w:rsidR="009216C2" w:rsidRPr="00FA59D5" w:rsidTr="00537193">
        <w:trPr>
          <w:trHeight w:val="557"/>
        </w:trPr>
        <w:tc>
          <w:tcPr>
            <w:tcW w:w="596"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lastRenderedPageBreak/>
              <w:t>6.2.</w:t>
            </w:r>
          </w:p>
        </w:tc>
        <w:tc>
          <w:tcPr>
            <w:tcW w:w="2464" w:type="dxa"/>
          </w:tcPr>
          <w:p w:rsidR="009216C2" w:rsidRPr="00FA59D5" w:rsidRDefault="009216C2" w:rsidP="00F3233E">
            <w:pPr>
              <w:ind w:firstLine="0"/>
              <w:rPr>
                <w:color w:val="262626" w:themeColor="text1" w:themeTint="D9"/>
                <w:sz w:val="22"/>
                <w:szCs w:val="22"/>
              </w:rPr>
            </w:pPr>
            <w:r w:rsidRPr="00FA59D5">
              <w:rPr>
                <w:color w:val="262626" w:themeColor="text1" w:themeTint="D9"/>
                <w:sz w:val="22"/>
                <w:szCs w:val="22"/>
              </w:rPr>
              <w:t xml:space="preserve">Требования к построению распределительной сети </w:t>
            </w:r>
            <w:r w:rsidRPr="00FA59D5">
              <w:rPr>
                <w:color w:val="262626" w:themeColor="text1" w:themeTint="D9"/>
                <w:sz w:val="22"/>
                <w:szCs w:val="22"/>
                <w:lang w:val="en-US"/>
              </w:rPr>
              <w:t>FTTB</w:t>
            </w:r>
            <w:r w:rsidRPr="00FA59D5">
              <w:rPr>
                <w:color w:val="262626" w:themeColor="text1" w:themeTint="D9"/>
                <w:sz w:val="22"/>
                <w:szCs w:val="22"/>
              </w:rPr>
              <w:t xml:space="preserve"> (новостройки)</w:t>
            </w:r>
          </w:p>
        </w:tc>
        <w:tc>
          <w:tcPr>
            <w:tcW w:w="7175" w:type="dxa"/>
          </w:tcPr>
          <w:p w:rsidR="009216C2" w:rsidRPr="00FA59D5" w:rsidRDefault="009216C2" w:rsidP="00757F44">
            <w:pPr>
              <w:numPr>
                <w:ilvl w:val="0"/>
                <w:numId w:val="152"/>
              </w:numPr>
              <w:ind w:left="405" w:hanging="405"/>
              <w:rPr>
                <w:color w:val="262626" w:themeColor="text1" w:themeTint="D9"/>
                <w:sz w:val="22"/>
                <w:szCs w:val="22"/>
              </w:rPr>
            </w:pPr>
            <w:r w:rsidRPr="00FA59D5">
              <w:rPr>
                <w:color w:val="262626" w:themeColor="text1" w:themeTint="D9"/>
                <w:sz w:val="22"/>
                <w:szCs w:val="22"/>
              </w:rPr>
              <w:t>Строительство распределительной сети осуществлять после оформления рабочих схем и согласования их с Заказчиком и с заинтересованными сторонними организациями. Обязательный перечень согласованных документов перед началом СМР:</w:t>
            </w:r>
          </w:p>
          <w:p w:rsidR="009216C2" w:rsidRPr="00FA59D5" w:rsidRDefault="009216C2" w:rsidP="009216C2">
            <w:pPr>
              <w:ind w:left="405" w:hanging="405"/>
              <w:rPr>
                <w:color w:val="262626" w:themeColor="text1" w:themeTint="D9"/>
                <w:sz w:val="22"/>
                <w:szCs w:val="22"/>
              </w:rPr>
            </w:pPr>
            <w:r w:rsidRPr="00FA59D5">
              <w:rPr>
                <w:color w:val="262626" w:themeColor="text1" w:themeTint="D9"/>
                <w:sz w:val="22"/>
                <w:szCs w:val="22"/>
              </w:rPr>
              <w:t>- схема прокладки ВОЛС (магистрали для ТШ данного дома)</w:t>
            </w:r>
          </w:p>
          <w:p w:rsidR="009216C2" w:rsidRPr="00FA59D5" w:rsidRDefault="009216C2" w:rsidP="009216C2">
            <w:pPr>
              <w:ind w:left="405" w:hanging="405"/>
              <w:rPr>
                <w:color w:val="262626" w:themeColor="text1" w:themeTint="D9"/>
                <w:sz w:val="22"/>
                <w:szCs w:val="22"/>
              </w:rPr>
            </w:pPr>
            <w:r w:rsidRPr="00FA59D5">
              <w:rPr>
                <w:color w:val="262626" w:themeColor="text1" w:themeTint="D9"/>
                <w:sz w:val="22"/>
                <w:szCs w:val="22"/>
              </w:rPr>
              <w:lastRenderedPageBreak/>
              <w:t>- схема кластера (ВОЛС)</w:t>
            </w:r>
          </w:p>
          <w:p w:rsidR="009216C2" w:rsidRPr="00FA59D5" w:rsidRDefault="009216C2" w:rsidP="009216C2">
            <w:pPr>
              <w:ind w:left="405" w:hanging="405"/>
              <w:rPr>
                <w:color w:val="262626" w:themeColor="text1" w:themeTint="D9"/>
                <w:sz w:val="22"/>
                <w:szCs w:val="22"/>
              </w:rPr>
            </w:pPr>
            <w:r w:rsidRPr="00FA59D5">
              <w:rPr>
                <w:color w:val="262626" w:themeColor="text1" w:themeTint="D9"/>
                <w:sz w:val="22"/>
                <w:szCs w:val="22"/>
              </w:rPr>
              <w:t>- схема распределения (расшивки) опт. волокон</w:t>
            </w:r>
          </w:p>
          <w:p w:rsidR="009216C2" w:rsidRPr="00FA59D5" w:rsidRDefault="009216C2" w:rsidP="009216C2">
            <w:pPr>
              <w:ind w:left="405" w:hanging="405"/>
              <w:rPr>
                <w:color w:val="262626" w:themeColor="text1" w:themeTint="D9"/>
                <w:sz w:val="22"/>
                <w:szCs w:val="22"/>
              </w:rPr>
            </w:pPr>
            <w:r w:rsidRPr="00FA59D5">
              <w:rPr>
                <w:color w:val="262626" w:themeColor="text1" w:themeTint="D9"/>
                <w:sz w:val="22"/>
                <w:szCs w:val="22"/>
              </w:rPr>
              <w:t>- схема прокладки АЛ до квартир</w:t>
            </w:r>
          </w:p>
          <w:p w:rsidR="009216C2" w:rsidRPr="00FA59D5" w:rsidRDefault="009216C2" w:rsidP="009216C2">
            <w:pPr>
              <w:ind w:left="405" w:hanging="405"/>
              <w:rPr>
                <w:color w:val="262626" w:themeColor="text1" w:themeTint="D9"/>
                <w:sz w:val="22"/>
                <w:szCs w:val="22"/>
              </w:rPr>
            </w:pPr>
            <w:r w:rsidRPr="00FA59D5">
              <w:rPr>
                <w:color w:val="262626" w:themeColor="text1" w:themeTint="D9"/>
                <w:sz w:val="22"/>
                <w:szCs w:val="22"/>
              </w:rPr>
              <w:t>-схема подачи сигнала КТВ</w:t>
            </w:r>
          </w:p>
          <w:p w:rsidR="009216C2" w:rsidRPr="00FA59D5" w:rsidRDefault="009216C2" w:rsidP="009216C2">
            <w:pPr>
              <w:ind w:left="405" w:hanging="405"/>
              <w:rPr>
                <w:color w:val="262626" w:themeColor="text1" w:themeTint="D9"/>
                <w:sz w:val="22"/>
                <w:szCs w:val="22"/>
              </w:rPr>
            </w:pPr>
            <w:r w:rsidRPr="00FA59D5">
              <w:rPr>
                <w:color w:val="262626" w:themeColor="text1" w:themeTint="D9"/>
                <w:sz w:val="22"/>
                <w:szCs w:val="22"/>
              </w:rPr>
              <w:t>- схема ДРС КТВ (с рассчитанным уровнем сигналов)</w:t>
            </w:r>
          </w:p>
          <w:p w:rsidR="009216C2" w:rsidRPr="00FA59D5" w:rsidRDefault="009216C2" w:rsidP="009216C2">
            <w:pPr>
              <w:ind w:left="121" w:hanging="121"/>
              <w:rPr>
                <w:color w:val="262626" w:themeColor="text1" w:themeTint="D9"/>
                <w:sz w:val="22"/>
                <w:szCs w:val="22"/>
              </w:rPr>
            </w:pPr>
            <w:r w:rsidRPr="00FA59D5">
              <w:rPr>
                <w:color w:val="262626" w:themeColor="text1" w:themeTint="D9"/>
                <w:sz w:val="22"/>
                <w:szCs w:val="22"/>
              </w:rPr>
              <w:t xml:space="preserve">- схема ДРС </w:t>
            </w:r>
            <w:r w:rsidRPr="00FA59D5">
              <w:rPr>
                <w:color w:val="262626" w:themeColor="text1" w:themeTint="D9"/>
                <w:sz w:val="22"/>
                <w:szCs w:val="22"/>
                <w:lang w:val="en-US"/>
              </w:rPr>
              <w:t>FTTB</w:t>
            </w:r>
            <w:r w:rsidRPr="00FA59D5">
              <w:rPr>
                <w:color w:val="262626" w:themeColor="text1" w:themeTint="D9"/>
                <w:sz w:val="22"/>
                <w:szCs w:val="22"/>
              </w:rPr>
              <w:t xml:space="preserve"> (с указанием мест размещений ЯР/ШАН и кабелей МПК, кол-ва трубостоек)</w:t>
            </w:r>
          </w:p>
          <w:p w:rsidR="009216C2" w:rsidRPr="00FA59D5" w:rsidRDefault="009216C2" w:rsidP="009216C2">
            <w:pPr>
              <w:ind w:left="405" w:hanging="405"/>
              <w:rPr>
                <w:color w:val="262626" w:themeColor="text1" w:themeTint="D9"/>
                <w:sz w:val="22"/>
                <w:szCs w:val="22"/>
              </w:rPr>
            </w:pPr>
            <w:r w:rsidRPr="00FA59D5">
              <w:rPr>
                <w:color w:val="262626" w:themeColor="text1" w:themeTint="D9"/>
                <w:sz w:val="22"/>
                <w:szCs w:val="22"/>
              </w:rPr>
              <w:t>- однолинейная схема электроснабжения ТШ</w:t>
            </w:r>
          </w:p>
          <w:p w:rsidR="009216C2" w:rsidRPr="00FA59D5" w:rsidRDefault="009216C2" w:rsidP="009216C2">
            <w:pPr>
              <w:ind w:left="405" w:hanging="405"/>
              <w:rPr>
                <w:color w:val="262626" w:themeColor="text1" w:themeTint="D9"/>
                <w:sz w:val="22"/>
                <w:szCs w:val="22"/>
              </w:rPr>
            </w:pPr>
            <w:r w:rsidRPr="00FA59D5">
              <w:rPr>
                <w:color w:val="262626" w:themeColor="text1" w:themeTint="D9"/>
                <w:sz w:val="22"/>
                <w:szCs w:val="22"/>
              </w:rPr>
              <w:t>- схема прокладки эл. кабеля от ВРУ до ТШ.</w:t>
            </w:r>
          </w:p>
          <w:p w:rsidR="009216C2" w:rsidRPr="00FA59D5" w:rsidRDefault="009216C2" w:rsidP="00B90DA9">
            <w:pPr>
              <w:numPr>
                <w:ilvl w:val="0"/>
                <w:numId w:val="152"/>
              </w:numPr>
              <w:ind w:left="121" w:firstLine="284"/>
              <w:contextualSpacing/>
              <w:rPr>
                <w:color w:val="262626" w:themeColor="text1" w:themeTint="D9"/>
                <w:sz w:val="22"/>
                <w:szCs w:val="22"/>
              </w:rPr>
            </w:pPr>
            <w:r w:rsidRPr="00FA59D5">
              <w:rPr>
                <w:color w:val="262626" w:themeColor="text1" w:themeTint="D9"/>
                <w:sz w:val="22"/>
                <w:szCs w:val="22"/>
              </w:rPr>
              <w:t xml:space="preserve">При строительстве сетей FTTb в новостройках строительство ДРС планировать и выполнять с учётом 110% охвата домохозяйств с установкой этажных распределительных элементов (опор/рам с плинтами) преимущественно в существующем слаботочном отсеке поэтажных распределительных щитов в случае наличия места в существующих стояках зданий или в местах устройства нового стояка </w:t>
            </w:r>
            <w:r w:rsidRPr="00FA59D5">
              <w:rPr>
                <w:b/>
                <w:color w:val="262626" w:themeColor="text1" w:themeTint="D9"/>
                <w:sz w:val="22"/>
                <w:szCs w:val="22"/>
              </w:rPr>
              <w:t>на каждом этаже или через этаж в зависимости от конфигурации дома.</w:t>
            </w:r>
            <w:r w:rsidRPr="00FA59D5">
              <w:rPr>
                <w:color w:val="262626" w:themeColor="text1" w:themeTint="D9"/>
                <w:sz w:val="22"/>
                <w:szCs w:val="22"/>
              </w:rPr>
              <w:t xml:space="preserve"> </w:t>
            </w:r>
          </w:p>
          <w:p w:rsidR="009216C2" w:rsidRPr="00FA59D5" w:rsidRDefault="009216C2" w:rsidP="00B90DA9">
            <w:pPr>
              <w:numPr>
                <w:ilvl w:val="0"/>
                <w:numId w:val="152"/>
              </w:numPr>
              <w:ind w:left="93" w:firstLine="283"/>
              <w:contextualSpacing/>
              <w:rPr>
                <w:color w:val="262626" w:themeColor="text1" w:themeTint="D9"/>
                <w:sz w:val="22"/>
                <w:szCs w:val="22"/>
              </w:rPr>
            </w:pPr>
            <w:r w:rsidRPr="00FA59D5">
              <w:rPr>
                <w:color w:val="262626" w:themeColor="text1" w:themeTint="D9"/>
                <w:sz w:val="22"/>
                <w:szCs w:val="22"/>
              </w:rPr>
              <w:t xml:space="preserve">Многопарные кабели, кабели </w:t>
            </w:r>
            <w:r w:rsidRPr="00FA59D5">
              <w:rPr>
                <w:color w:val="262626" w:themeColor="text1" w:themeTint="D9"/>
                <w:sz w:val="22"/>
                <w:szCs w:val="22"/>
                <w:lang w:val="en-US"/>
              </w:rPr>
              <w:t>UTP</w:t>
            </w:r>
            <w:r w:rsidRPr="00FA59D5">
              <w:rPr>
                <w:color w:val="262626" w:themeColor="text1" w:themeTint="D9"/>
                <w:sz w:val="22"/>
                <w:szCs w:val="22"/>
              </w:rPr>
              <w:t xml:space="preserve">, </w:t>
            </w:r>
            <w:r w:rsidRPr="00FA59D5">
              <w:rPr>
                <w:color w:val="262626" w:themeColor="text1" w:themeTint="D9"/>
                <w:sz w:val="22"/>
                <w:szCs w:val="22"/>
                <w:lang w:val="en-US"/>
              </w:rPr>
              <w:t>RG</w:t>
            </w:r>
            <w:r w:rsidRPr="00FA59D5">
              <w:rPr>
                <w:color w:val="262626" w:themeColor="text1" w:themeTint="D9"/>
                <w:sz w:val="22"/>
                <w:szCs w:val="22"/>
              </w:rPr>
              <w:t xml:space="preserve">-11 и </w:t>
            </w:r>
            <w:r w:rsidRPr="00FA59D5">
              <w:rPr>
                <w:color w:val="262626" w:themeColor="text1" w:themeTint="D9"/>
                <w:sz w:val="22"/>
                <w:szCs w:val="22"/>
                <w:lang w:val="en-US"/>
              </w:rPr>
              <w:t>RG</w:t>
            </w:r>
            <w:r w:rsidRPr="00FA59D5">
              <w:rPr>
                <w:color w:val="262626" w:themeColor="text1" w:themeTint="D9"/>
                <w:sz w:val="22"/>
                <w:szCs w:val="22"/>
              </w:rPr>
              <w:t xml:space="preserve">-6 прокладывать преимущественно в существующих стояках подъездов зданий (жилых домов) для обеспечения условий подключений клиентов. </w:t>
            </w:r>
          </w:p>
          <w:p w:rsidR="009216C2" w:rsidRPr="00FA59D5" w:rsidRDefault="009216C2" w:rsidP="00B90DA9">
            <w:pPr>
              <w:numPr>
                <w:ilvl w:val="0"/>
                <w:numId w:val="152"/>
              </w:numPr>
              <w:ind w:left="93" w:firstLine="283"/>
              <w:contextualSpacing/>
              <w:rPr>
                <w:color w:val="262626" w:themeColor="text1" w:themeTint="D9"/>
                <w:sz w:val="22"/>
                <w:szCs w:val="22"/>
              </w:rPr>
            </w:pPr>
            <w:r w:rsidRPr="00FA59D5">
              <w:rPr>
                <w:color w:val="262626" w:themeColor="text1" w:themeTint="D9"/>
                <w:sz w:val="22"/>
                <w:szCs w:val="22"/>
              </w:rPr>
              <w:t xml:space="preserve">В случае, если прокладка кабеля в существующем стояке невозможна (стояк забит, непроходной), строить новые стояки из расчёта 100% проникновения для прокладки </w:t>
            </w:r>
            <w:r w:rsidRPr="00FA59D5">
              <w:rPr>
                <w:color w:val="262626" w:themeColor="text1" w:themeTint="D9"/>
                <w:sz w:val="22"/>
                <w:szCs w:val="22"/>
                <w:lang w:val="en-US"/>
              </w:rPr>
              <w:t>UTP</w:t>
            </w:r>
            <w:r w:rsidRPr="00FA59D5">
              <w:rPr>
                <w:color w:val="262626" w:themeColor="text1" w:themeTint="D9"/>
                <w:sz w:val="22"/>
                <w:szCs w:val="22"/>
              </w:rPr>
              <w:t>/</w:t>
            </w:r>
            <w:r w:rsidRPr="00FA59D5">
              <w:rPr>
                <w:color w:val="262626" w:themeColor="text1" w:themeTint="D9"/>
                <w:sz w:val="22"/>
                <w:szCs w:val="22"/>
                <w:lang w:val="en-US"/>
              </w:rPr>
              <w:t>FTP</w:t>
            </w:r>
            <w:r w:rsidRPr="00FA59D5">
              <w:rPr>
                <w:color w:val="262626" w:themeColor="text1" w:themeTint="D9"/>
                <w:sz w:val="22"/>
                <w:szCs w:val="22"/>
              </w:rPr>
              <w:t xml:space="preserve"> МПК, </w:t>
            </w:r>
            <w:r w:rsidRPr="00FA59D5">
              <w:rPr>
                <w:color w:val="262626" w:themeColor="text1" w:themeTint="D9"/>
                <w:sz w:val="22"/>
                <w:szCs w:val="22"/>
                <w:lang w:val="en-US"/>
              </w:rPr>
              <w:t>RG</w:t>
            </w:r>
            <w:r w:rsidRPr="00FA59D5">
              <w:rPr>
                <w:color w:val="262626" w:themeColor="text1" w:themeTint="D9"/>
                <w:sz w:val="22"/>
                <w:szCs w:val="22"/>
              </w:rPr>
              <w:t xml:space="preserve">-11 и </w:t>
            </w:r>
            <w:r w:rsidRPr="00FA59D5">
              <w:rPr>
                <w:color w:val="262626" w:themeColor="text1" w:themeTint="D9"/>
                <w:sz w:val="22"/>
                <w:szCs w:val="22"/>
                <w:lang w:val="en-US"/>
              </w:rPr>
              <w:t>UTP</w:t>
            </w:r>
            <w:r w:rsidRPr="00FA59D5">
              <w:rPr>
                <w:color w:val="262626" w:themeColor="text1" w:themeTint="D9"/>
                <w:sz w:val="22"/>
                <w:szCs w:val="22"/>
              </w:rPr>
              <w:t xml:space="preserve">, </w:t>
            </w:r>
            <w:r w:rsidRPr="00FA59D5">
              <w:rPr>
                <w:color w:val="262626" w:themeColor="text1" w:themeTint="D9"/>
                <w:sz w:val="22"/>
                <w:szCs w:val="22"/>
                <w:lang w:val="en-US"/>
              </w:rPr>
              <w:t>RG</w:t>
            </w:r>
            <w:r w:rsidRPr="00FA59D5">
              <w:rPr>
                <w:color w:val="262626" w:themeColor="text1" w:themeTint="D9"/>
                <w:sz w:val="22"/>
                <w:szCs w:val="22"/>
              </w:rPr>
              <w:t>-6 (АЛ). На этажах, где не предусмотрена установка ЯР/ШАН, выполнить на трубостойках установку проходных коробок.</w:t>
            </w:r>
          </w:p>
          <w:p w:rsidR="009216C2" w:rsidRPr="00FA59D5" w:rsidRDefault="009216C2" w:rsidP="00B90DA9">
            <w:pPr>
              <w:numPr>
                <w:ilvl w:val="0"/>
                <w:numId w:val="152"/>
              </w:numPr>
              <w:ind w:left="93" w:firstLine="283"/>
              <w:contextualSpacing/>
              <w:rPr>
                <w:color w:val="262626" w:themeColor="text1" w:themeTint="D9"/>
                <w:sz w:val="22"/>
                <w:szCs w:val="22"/>
              </w:rPr>
            </w:pPr>
            <w:r w:rsidRPr="00FA59D5">
              <w:rPr>
                <w:color w:val="262626" w:themeColor="text1" w:themeTint="D9"/>
                <w:sz w:val="22"/>
                <w:szCs w:val="22"/>
              </w:rPr>
              <w:t>Строительство новых стояков выполнять в виде пластиковых труб ПВХ (гладкая) диаметром 50 мм. Межэтажные стояки проложить от подвального помещения или технического этажа (чердака) до этажа установки ЯР/ШАН/КРТ/АК и далее до верхнего или нижнего этажа, соответственно. Размещать на трубостойках и ЯР/ШАН/АК имиджевые наклейки тип 1,2 и наклейки типа 7 (Приложение № 8 к ТЗ).</w:t>
            </w:r>
          </w:p>
          <w:p w:rsidR="009216C2" w:rsidRPr="00FA59D5" w:rsidRDefault="009216C2" w:rsidP="00B90DA9">
            <w:pPr>
              <w:numPr>
                <w:ilvl w:val="0"/>
                <w:numId w:val="152"/>
              </w:numPr>
              <w:ind w:left="93" w:firstLine="283"/>
              <w:contextualSpacing/>
              <w:rPr>
                <w:color w:val="262626" w:themeColor="text1" w:themeTint="D9"/>
                <w:sz w:val="22"/>
                <w:szCs w:val="22"/>
              </w:rPr>
            </w:pPr>
            <w:r w:rsidRPr="00FA59D5">
              <w:rPr>
                <w:color w:val="262626" w:themeColor="text1" w:themeTint="D9"/>
                <w:sz w:val="22"/>
                <w:szCs w:val="22"/>
              </w:rPr>
              <w:t>Высота установки ЯР/ШАН/АК не должна превышать 2,8 м от уровня пола до верхней стороны корпуса ЯР/ШАН. В общем случае высоту установки согласовать с Заказчиком на этапе оформления и согласования первичной рабочей документации.</w:t>
            </w:r>
          </w:p>
          <w:p w:rsidR="009216C2" w:rsidRPr="00FA59D5" w:rsidRDefault="009216C2" w:rsidP="00B90DA9">
            <w:pPr>
              <w:numPr>
                <w:ilvl w:val="0"/>
                <w:numId w:val="152"/>
              </w:numPr>
              <w:ind w:left="93" w:firstLine="283"/>
              <w:contextualSpacing/>
              <w:rPr>
                <w:color w:val="262626" w:themeColor="text1" w:themeTint="D9"/>
                <w:sz w:val="22"/>
                <w:szCs w:val="22"/>
              </w:rPr>
            </w:pPr>
            <w:r w:rsidRPr="00FA59D5">
              <w:rPr>
                <w:color w:val="262626" w:themeColor="text1" w:themeTint="D9"/>
                <w:sz w:val="22"/>
                <w:szCs w:val="22"/>
              </w:rPr>
              <w:t xml:space="preserve">Многопарные кабели между подъездами прокладывать преимущественно по подвалам или техническим этажам зданий. Прокладку указанного кабеля по фасадам зданий осуществлять в исключительных случаях по </w:t>
            </w:r>
            <w:r w:rsidRPr="00FA59D5">
              <w:rPr>
                <w:b/>
                <w:color w:val="262626" w:themeColor="text1" w:themeTint="D9"/>
                <w:sz w:val="22"/>
                <w:szCs w:val="22"/>
              </w:rPr>
              <w:t xml:space="preserve">письменному согласованию </w:t>
            </w:r>
            <w:r w:rsidRPr="00FA59D5">
              <w:rPr>
                <w:color w:val="262626" w:themeColor="text1" w:themeTint="D9"/>
                <w:sz w:val="22"/>
                <w:szCs w:val="22"/>
              </w:rPr>
              <w:t>с балансодержателем зданий и собственниками помещений МКД.</w:t>
            </w:r>
          </w:p>
          <w:p w:rsidR="009216C2" w:rsidRPr="00FA59D5" w:rsidRDefault="009216C2" w:rsidP="00B90DA9">
            <w:pPr>
              <w:numPr>
                <w:ilvl w:val="0"/>
                <w:numId w:val="152"/>
              </w:numPr>
              <w:ind w:left="121" w:firstLine="284"/>
              <w:contextualSpacing/>
              <w:rPr>
                <w:color w:val="262626" w:themeColor="text1" w:themeTint="D9"/>
                <w:sz w:val="22"/>
                <w:szCs w:val="22"/>
              </w:rPr>
            </w:pPr>
            <w:r w:rsidRPr="00FA59D5">
              <w:rPr>
                <w:color w:val="262626" w:themeColor="text1" w:themeTint="D9"/>
                <w:sz w:val="22"/>
                <w:szCs w:val="22"/>
              </w:rPr>
              <w:t xml:space="preserve">Для определения ёмкости многопарного кабеля рекомендуется руководствоваться коэффициентом проникновения 110% от общего числа домохозяйств (квартир) (из расчёта на ДХ 2х2 для </w:t>
            </w:r>
            <w:r w:rsidRPr="00FA59D5">
              <w:rPr>
                <w:color w:val="262626" w:themeColor="text1" w:themeTint="D9"/>
                <w:sz w:val="22"/>
                <w:szCs w:val="22"/>
                <w:lang w:val="en-US"/>
              </w:rPr>
              <w:t>FE</w:t>
            </w:r>
            <w:r w:rsidRPr="00FA59D5">
              <w:rPr>
                <w:color w:val="262626" w:themeColor="text1" w:themeTint="D9"/>
                <w:sz w:val="22"/>
                <w:szCs w:val="22"/>
              </w:rPr>
              <w:t xml:space="preserve"> и 4х2 для </w:t>
            </w:r>
            <w:r w:rsidRPr="00FA59D5">
              <w:rPr>
                <w:color w:val="262626" w:themeColor="text1" w:themeTint="D9"/>
                <w:sz w:val="22"/>
                <w:szCs w:val="22"/>
                <w:lang w:val="en-US"/>
              </w:rPr>
              <w:t>GE</w:t>
            </w:r>
            <w:r w:rsidRPr="00FA59D5">
              <w:rPr>
                <w:color w:val="262626" w:themeColor="text1" w:themeTint="D9"/>
                <w:sz w:val="22"/>
                <w:szCs w:val="22"/>
              </w:rPr>
              <w:t xml:space="preserve">). Необходимо использовать кабели типа КСВППэ-5е ёмкостью 10х2, 25х2, 50х2, 100х2 следующих производителей: ЗАО «Полимет», ООО ТК "СКК/Фариаль", ООО "Холдинг Кабельный Альянс", ООО НПП "ИНФОРМ-СИСТЕМА", ООО «Корнет», ТД «Паритет» и других производителей </w:t>
            </w:r>
            <w:r w:rsidRPr="00FA59D5">
              <w:rPr>
                <w:b/>
                <w:color w:val="262626" w:themeColor="text1" w:themeTint="D9"/>
                <w:sz w:val="22"/>
                <w:szCs w:val="22"/>
              </w:rPr>
              <w:t xml:space="preserve">по письменному согласованию с Заказчиком. </w:t>
            </w:r>
            <w:r w:rsidRPr="00FA59D5">
              <w:rPr>
                <w:color w:val="262626" w:themeColor="text1" w:themeTint="D9"/>
                <w:sz w:val="22"/>
                <w:szCs w:val="22"/>
              </w:rPr>
              <w:t xml:space="preserve">ДРС проектировать из МПК соответствующей ёмкости, исключая избыточную/дублирующую прокладку МПК меньшей ёмкости по одной и той же трассе прокладки.                </w:t>
            </w:r>
          </w:p>
          <w:p w:rsidR="009216C2" w:rsidRPr="00FA59D5" w:rsidRDefault="009216C2" w:rsidP="00B90DA9">
            <w:pPr>
              <w:numPr>
                <w:ilvl w:val="0"/>
                <w:numId w:val="152"/>
              </w:numPr>
              <w:ind w:left="93" w:firstLine="283"/>
              <w:contextualSpacing/>
              <w:rPr>
                <w:color w:val="262626" w:themeColor="text1" w:themeTint="D9"/>
                <w:sz w:val="22"/>
                <w:szCs w:val="22"/>
              </w:rPr>
            </w:pPr>
            <w:r w:rsidRPr="00FA59D5">
              <w:rPr>
                <w:color w:val="262626" w:themeColor="text1" w:themeTint="D9"/>
                <w:sz w:val="22"/>
                <w:szCs w:val="22"/>
              </w:rPr>
              <w:t xml:space="preserve">Планки патч-панелей/опор/рам с плинтами, распределительные муфты на МПК, размещаемые на этажных площадках, должны быть размещены в существующем слаботочном отсеке поэтажных распределительных щитов, в этажных распределительных элементах (ЯР/ШАН) или вновь установленных проходных коробках, слаботочных щитах БИС с замком под универсальный ключ. В отдельных случаях в качестве проходных коробок под распределительные муфты МПК и пр. устанавливать отдельные АК, по согласованию с Заказчиком. Монтаж муфт осуществлять </w:t>
            </w:r>
            <w:r w:rsidRPr="00FA59D5">
              <w:rPr>
                <w:b/>
                <w:color w:val="262626" w:themeColor="text1" w:themeTint="D9"/>
                <w:sz w:val="22"/>
                <w:szCs w:val="22"/>
              </w:rPr>
              <w:t xml:space="preserve">строго с применением соединительных элементов </w:t>
            </w:r>
            <w:r w:rsidRPr="00FA59D5">
              <w:rPr>
                <w:b/>
                <w:color w:val="262626" w:themeColor="text1" w:themeTint="D9"/>
                <w:sz w:val="22"/>
                <w:szCs w:val="22"/>
              </w:rPr>
              <w:lastRenderedPageBreak/>
              <w:t>(модулей)</w:t>
            </w:r>
            <w:r w:rsidRPr="00FA59D5">
              <w:rPr>
                <w:color w:val="262626" w:themeColor="text1" w:themeTint="D9"/>
                <w:sz w:val="22"/>
                <w:szCs w:val="22"/>
              </w:rPr>
              <w:t xml:space="preserve"> с врезными контактами, предназначенными для соответствующих цифровых МПК.</w:t>
            </w:r>
          </w:p>
          <w:p w:rsidR="009216C2" w:rsidRPr="00FA59D5" w:rsidRDefault="009216C2" w:rsidP="00B90DA9">
            <w:pPr>
              <w:numPr>
                <w:ilvl w:val="0"/>
                <w:numId w:val="152"/>
              </w:numPr>
              <w:ind w:left="93" w:firstLine="283"/>
              <w:contextualSpacing/>
              <w:rPr>
                <w:color w:val="262626" w:themeColor="text1" w:themeTint="D9"/>
                <w:sz w:val="22"/>
                <w:szCs w:val="22"/>
              </w:rPr>
            </w:pPr>
            <w:r w:rsidRPr="00FA59D5">
              <w:rPr>
                <w:color w:val="262626" w:themeColor="text1" w:themeTint="D9"/>
                <w:sz w:val="22"/>
                <w:szCs w:val="22"/>
              </w:rPr>
              <w:t>Установку ЯР/ШАН/КРТ с патч-панелями/ опорами/рамами с плинтами категории 5e осуществлять в местах, ближайших к месту ввода кабеля в подъезд, преимущественно в существующем слаботочном отсеке поэтажных распредщитов, в случае наличия места или в местах устройства нового стояка.</w:t>
            </w:r>
          </w:p>
          <w:p w:rsidR="009216C2" w:rsidRPr="00FA59D5" w:rsidRDefault="009216C2" w:rsidP="00B90DA9">
            <w:pPr>
              <w:numPr>
                <w:ilvl w:val="0"/>
                <w:numId w:val="152"/>
              </w:numPr>
              <w:ind w:left="93" w:firstLine="283"/>
              <w:contextualSpacing/>
              <w:rPr>
                <w:color w:val="262626" w:themeColor="text1" w:themeTint="D9"/>
                <w:sz w:val="22"/>
                <w:szCs w:val="22"/>
              </w:rPr>
            </w:pPr>
            <w:r w:rsidRPr="00FA59D5">
              <w:rPr>
                <w:color w:val="262626" w:themeColor="text1" w:themeTint="D9"/>
                <w:sz w:val="22"/>
                <w:szCs w:val="22"/>
              </w:rPr>
              <w:t>ЯР/ШАН или плинты (в существующих слаботочных отсеках или вновь установленных стояках) в общем случае размещаются на 2-м и 4-м этажах зданий в 5-ти этажных домах, на 2-м, 4-м, 6-м и 8-м этажах в 9-ти этажных домах, на 2-м 4-м 6-м и далее через каждый этаж в 12-ти этажных и более высотных домах. В зависимости от конфигурации дома и количества домохозяйств на этаже возможны варианты с размещением ЯР/ШАН на каждом этаже, в том числе и с распределением по крыльям при большом количестве домохозяйств на этаже.</w:t>
            </w:r>
          </w:p>
          <w:p w:rsidR="009216C2" w:rsidRPr="00FA59D5" w:rsidRDefault="009216C2" w:rsidP="00B90DA9">
            <w:pPr>
              <w:numPr>
                <w:ilvl w:val="0"/>
                <w:numId w:val="152"/>
              </w:numPr>
              <w:ind w:left="93" w:firstLine="283"/>
              <w:contextualSpacing/>
              <w:rPr>
                <w:color w:val="262626" w:themeColor="text1" w:themeTint="D9"/>
                <w:sz w:val="22"/>
                <w:szCs w:val="22"/>
              </w:rPr>
            </w:pPr>
            <w:r w:rsidRPr="00FA59D5">
              <w:rPr>
                <w:color w:val="262626" w:themeColor="text1" w:themeTint="D9"/>
                <w:sz w:val="22"/>
                <w:szCs w:val="22"/>
              </w:rPr>
              <w:t>В случае совместного использования существующих слаботочных стояков и вновь установленных предусмотреть коммутацию существующих слаботочных стояков (ниш) и установленных оконечных устройств ЯР/ШАН (в случае их установки) посредством установки закладного кабельного канала или иного тех. решения по согласованию с Заказчиком.</w:t>
            </w:r>
          </w:p>
          <w:p w:rsidR="009216C2" w:rsidRPr="00FA59D5" w:rsidRDefault="009216C2" w:rsidP="00B90DA9">
            <w:pPr>
              <w:numPr>
                <w:ilvl w:val="0"/>
                <w:numId w:val="152"/>
              </w:numPr>
              <w:ind w:left="93" w:firstLine="283"/>
              <w:contextualSpacing/>
              <w:rPr>
                <w:color w:val="262626" w:themeColor="text1" w:themeTint="D9"/>
                <w:sz w:val="22"/>
                <w:szCs w:val="22"/>
              </w:rPr>
            </w:pPr>
            <w:r w:rsidRPr="00FA59D5">
              <w:rPr>
                <w:color w:val="262626" w:themeColor="text1" w:themeTint="D9"/>
                <w:sz w:val="22"/>
                <w:szCs w:val="22"/>
              </w:rPr>
              <w:t xml:space="preserve"> При прокладке кабелей вне стояков, в том числе по стенам фасадов, подвалов, чердакам, крышам, включая подвеску на трубостойках, волоконно-оптический и медный кабели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 В вышеуказанных случаях использовать кабели для наружной прокладки.</w:t>
            </w:r>
          </w:p>
          <w:p w:rsidR="009216C2" w:rsidRPr="00FA59D5" w:rsidRDefault="009216C2" w:rsidP="00B90DA9">
            <w:pPr>
              <w:numPr>
                <w:ilvl w:val="0"/>
                <w:numId w:val="152"/>
              </w:numPr>
              <w:ind w:left="93" w:firstLine="283"/>
              <w:contextualSpacing/>
              <w:jc w:val="left"/>
              <w:rPr>
                <w:color w:val="262626" w:themeColor="text1" w:themeTint="D9"/>
                <w:sz w:val="22"/>
                <w:szCs w:val="22"/>
              </w:rPr>
            </w:pPr>
            <w:r w:rsidRPr="00FA59D5">
              <w:rPr>
                <w:color w:val="262626" w:themeColor="text1" w:themeTint="D9"/>
                <w:sz w:val="22"/>
                <w:szCs w:val="22"/>
              </w:rPr>
              <w:t>Общая схема строительства ДРС в Приложении № 3.</w:t>
            </w:r>
          </w:p>
          <w:p w:rsidR="009216C2" w:rsidRPr="00FA59D5" w:rsidRDefault="009216C2" w:rsidP="00B90DA9">
            <w:pPr>
              <w:numPr>
                <w:ilvl w:val="0"/>
                <w:numId w:val="152"/>
              </w:numPr>
              <w:ind w:left="121" w:firstLine="284"/>
              <w:contextualSpacing/>
              <w:rPr>
                <w:color w:val="262626" w:themeColor="text1" w:themeTint="D9"/>
                <w:sz w:val="22"/>
                <w:szCs w:val="22"/>
              </w:rPr>
            </w:pPr>
            <w:r w:rsidRPr="00FA59D5">
              <w:rPr>
                <w:color w:val="262626" w:themeColor="text1" w:themeTint="D9"/>
                <w:sz w:val="22"/>
                <w:szCs w:val="22"/>
              </w:rPr>
              <w:t xml:space="preserve">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w:t>
            </w:r>
            <w:r w:rsidRPr="00FA59D5">
              <w:rPr>
                <w:b/>
                <w:color w:val="262626" w:themeColor="text1" w:themeTint="D9"/>
                <w:sz w:val="22"/>
                <w:szCs w:val="22"/>
              </w:rPr>
              <w:t>должна быть согласована с Заказчиком письменно</w:t>
            </w:r>
            <w:r w:rsidRPr="00FA59D5">
              <w:rPr>
                <w:color w:val="262626" w:themeColor="text1" w:themeTint="D9"/>
                <w:sz w:val="22"/>
                <w:szCs w:val="22"/>
              </w:rPr>
              <w:t xml:space="preserve"> на этапе согласования рабочих схем, с обязательным предоставлением образцов кабельной продукции и оборудования (в т. ч. и ЯР/ШАН; слаботочные щиты/поэтажные распредщиты; ТШ и др.) </w:t>
            </w:r>
            <w:r w:rsidRPr="00FA59D5">
              <w:rPr>
                <w:b/>
                <w:color w:val="262626" w:themeColor="text1" w:themeTint="D9"/>
                <w:sz w:val="22"/>
                <w:szCs w:val="22"/>
              </w:rPr>
              <w:t>на рассмотрение и утверждение Заказчику</w:t>
            </w:r>
            <w:r w:rsidRPr="00FA59D5">
              <w:rPr>
                <w:color w:val="262626" w:themeColor="text1" w:themeTint="D9"/>
                <w:sz w:val="22"/>
                <w:szCs w:val="22"/>
              </w:rPr>
              <w:t xml:space="preserve"> для проверки соответствия требованиям ТЗ.</w:t>
            </w:r>
          </w:p>
          <w:p w:rsidR="009216C2" w:rsidRPr="00FA59D5" w:rsidRDefault="009216C2" w:rsidP="00B90DA9">
            <w:pPr>
              <w:numPr>
                <w:ilvl w:val="0"/>
                <w:numId w:val="152"/>
              </w:numPr>
              <w:ind w:left="93" w:firstLine="283"/>
              <w:contextualSpacing/>
              <w:rPr>
                <w:color w:val="262626" w:themeColor="text1" w:themeTint="D9"/>
                <w:sz w:val="22"/>
                <w:szCs w:val="22"/>
              </w:rPr>
            </w:pPr>
            <w:r w:rsidRPr="00FA59D5">
              <w:rPr>
                <w:color w:val="262626" w:themeColor="text1" w:themeTint="D9"/>
                <w:sz w:val="22"/>
                <w:szCs w:val="22"/>
              </w:rPr>
              <w:t xml:space="preserve"> Со стороны УД многопарный кабель расшивается на патч-панели и коммутационную панель 110 типа для организации подключения Ethernet и СПВ/ОПС. При этом должна быть обеспечена возможность однозначной идентификации мест расшивки квартир на патч-панелях и панелях 110 типа.</w:t>
            </w:r>
          </w:p>
          <w:p w:rsidR="009216C2" w:rsidRPr="00FA59D5" w:rsidRDefault="009216C2" w:rsidP="00B90DA9">
            <w:pPr>
              <w:numPr>
                <w:ilvl w:val="0"/>
                <w:numId w:val="152"/>
              </w:numPr>
              <w:ind w:left="93" w:firstLine="283"/>
              <w:contextualSpacing/>
              <w:rPr>
                <w:color w:val="262626" w:themeColor="text1" w:themeTint="D9"/>
                <w:sz w:val="22"/>
                <w:szCs w:val="22"/>
              </w:rPr>
            </w:pPr>
            <w:r w:rsidRPr="00FA59D5">
              <w:rPr>
                <w:color w:val="262626" w:themeColor="text1" w:themeTint="D9"/>
                <w:sz w:val="22"/>
                <w:szCs w:val="22"/>
              </w:rPr>
              <w:t xml:space="preserve">В общем случае при проектировании и строительстве ДРС предусмотреть МПК типа </w:t>
            </w:r>
            <w:r w:rsidRPr="00FA59D5">
              <w:rPr>
                <w:color w:val="262626" w:themeColor="text1" w:themeTint="D9"/>
                <w:sz w:val="22"/>
                <w:szCs w:val="22"/>
                <w:lang w:val="en-US"/>
              </w:rPr>
              <w:t>UTP</w:t>
            </w:r>
            <w:r w:rsidRPr="00FA59D5">
              <w:rPr>
                <w:color w:val="262626" w:themeColor="text1" w:themeTint="D9"/>
                <w:sz w:val="22"/>
                <w:szCs w:val="22"/>
              </w:rPr>
              <w:t xml:space="preserve">. Использование МПК типа </w:t>
            </w:r>
            <w:r w:rsidRPr="00FA59D5">
              <w:rPr>
                <w:color w:val="262626" w:themeColor="text1" w:themeTint="D9"/>
                <w:sz w:val="22"/>
                <w:szCs w:val="22"/>
                <w:lang w:val="en-US"/>
              </w:rPr>
              <w:t>FTP</w:t>
            </w:r>
            <w:r w:rsidRPr="00FA59D5">
              <w:rPr>
                <w:color w:val="262626" w:themeColor="text1" w:themeTint="D9"/>
                <w:sz w:val="22"/>
                <w:szCs w:val="22"/>
              </w:rPr>
              <w:t xml:space="preserve"> допускается только на основании тех. решения Заказчика или по предварительному согласованию с Заказчиком данного варианта. При использовании кабеля </w:t>
            </w:r>
            <w:r w:rsidRPr="00FA59D5">
              <w:rPr>
                <w:color w:val="262626" w:themeColor="text1" w:themeTint="D9"/>
                <w:sz w:val="22"/>
                <w:szCs w:val="22"/>
                <w:lang w:val="en-US"/>
              </w:rPr>
              <w:t>FTP</w:t>
            </w:r>
            <w:r w:rsidRPr="00FA59D5">
              <w:rPr>
                <w:color w:val="262626" w:themeColor="text1" w:themeTint="D9"/>
                <w:sz w:val="22"/>
                <w:szCs w:val="22"/>
              </w:rPr>
              <w:t xml:space="preserve"> обеспечить в обязательном порядке заземление экрана с обеих сторон ввода кабеля.</w:t>
            </w:r>
          </w:p>
          <w:p w:rsidR="009216C2" w:rsidRPr="00FA59D5" w:rsidRDefault="009216C2" w:rsidP="00B90DA9">
            <w:pPr>
              <w:numPr>
                <w:ilvl w:val="0"/>
                <w:numId w:val="152"/>
              </w:numPr>
              <w:ind w:left="93" w:firstLine="283"/>
              <w:contextualSpacing/>
              <w:rPr>
                <w:color w:val="262626" w:themeColor="text1" w:themeTint="D9"/>
                <w:sz w:val="22"/>
                <w:szCs w:val="22"/>
              </w:rPr>
            </w:pPr>
            <w:r w:rsidRPr="00FA59D5">
              <w:rPr>
                <w:color w:val="262626" w:themeColor="text1" w:themeTint="D9"/>
                <w:sz w:val="22"/>
                <w:szCs w:val="22"/>
              </w:rPr>
              <w:t>Строительство распределительной/абонентской сети необходимо вести в соответствии с ФЗ №123 от 07.07.2003 «О связи» и приказом № 160 от 05.04.2012 «Об утверждении свода правил «Системы электросвязи зданий и сооружений».</w:t>
            </w:r>
          </w:p>
          <w:p w:rsidR="009216C2" w:rsidRPr="00FA59D5" w:rsidRDefault="009216C2" w:rsidP="009216C2">
            <w:pPr>
              <w:ind w:left="376" w:firstLine="0"/>
              <w:contextualSpacing/>
              <w:rPr>
                <w:color w:val="262626" w:themeColor="text1" w:themeTint="D9"/>
                <w:sz w:val="22"/>
                <w:szCs w:val="22"/>
              </w:rPr>
            </w:pP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Для КТВ:</w:t>
            </w:r>
          </w:p>
          <w:p w:rsidR="009216C2" w:rsidRPr="00FA59D5" w:rsidRDefault="009216C2" w:rsidP="009216C2">
            <w:pPr>
              <w:ind w:firstLine="0"/>
              <w:rPr>
                <w:color w:val="262626" w:themeColor="text1" w:themeTint="D9"/>
                <w:sz w:val="22"/>
                <w:szCs w:val="22"/>
              </w:rPr>
            </w:pP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lastRenderedPageBreak/>
              <w:t>При использовании существующих слаботочных каналов и межэтажных распределительных щитов (слаботочных щитов) строительство ДРС осуществляется:</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 xml:space="preserve">- установкой АК тип.2 на 2-м и 4-м этажах в 5-ти этажных домах, на 3-м, 5-м, 7-м и 9-м этажах в 9-ти этажных домах, на 3-м, 5-м, 7-м и далее установка АК через этаж в 12-ти этажных и более высотных домах. В данной конфигурации оконечные устройства </w:t>
            </w:r>
            <w:r w:rsidRPr="00FA59D5">
              <w:rPr>
                <w:color w:val="262626" w:themeColor="text1" w:themeTint="D9"/>
                <w:sz w:val="22"/>
                <w:szCs w:val="22"/>
                <w:lang w:val="en-US"/>
              </w:rPr>
              <w:t>FTTB</w:t>
            </w:r>
            <w:r w:rsidRPr="00FA59D5">
              <w:rPr>
                <w:color w:val="262626" w:themeColor="text1" w:themeTint="D9"/>
                <w:sz w:val="22"/>
                <w:szCs w:val="22"/>
              </w:rPr>
              <w:t xml:space="preserve"> и КТВ размещаются на одном этаже.</w:t>
            </w:r>
          </w:p>
          <w:p w:rsidR="009216C2" w:rsidRPr="00FA59D5" w:rsidRDefault="009216C2" w:rsidP="009216C2">
            <w:pPr>
              <w:ind w:firstLine="0"/>
              <w:rPr>
                <w:color w:val="262626" w:themeColor="text1" w:themeTint="D9"/>
                <w:sz w:val="22"/>
                <w:szCs w:val="22"/>
              </w:rPr>
            </w:pPr>
          </w:p>
          <w:p w:rsidR="009216C2" w:rsidRPr="00FA59D5" w:rsidRDefault="009216C2" w:rsidP="009216C2">
            <w:pPr>
              <w:ind w:firstLine="0"/>
              <w:rPr>
                <w:color w:val="262626" w:themeColor="text1" w:themeTint="D9"/>
                <w:sz w:val="22"/>
                <w:szCs w:val="22"/>
              </w:rPr>
            </w:pPr>
            <w:r w:rsidRPr="00FA59D5">
              <w:rPr>
                <w:b/>
                <w:color w:val="262626" w:themeColor="text1" w:themeTint="D9"/>
                <w:sz w:val="22"/>
                <w:szCs w:val="22"/>
              </w:rPr>
              <w:t>При установке отдельных трубостоек</w:t>
            </w:r>
            <w:r w:rsidRPr="00FA59D5">
              <w:rPr>
                <w:color w:val="262626" w:themeColor="text1" w:themeTint="D9"/>
                <w:sz w:val="22"/>
                <w:szCs w:val="22"/>
              </w:rPr>
              <w:t xml:space="preserve"> в данном подъезде и оконечных устройств ЯР/ШАН и АК тип.1 они должны быть разнесены по разным этажам. Конкретное тех. решения для каждого дома согласовать с Заказчиком на этапе разработки предварительной рабочей документации (рабочих чертежей и схем).</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-Делители, разветвители сети КТВ, размещаемые на этажных площадках, должны быть размещены в этажных распределительных элементах АК или вновь установленных слаботочных щитах Заказчика с замком под универсальный ключ.</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 xml:space="preserve">- для построения ДРС применять кабель </w:t>
            </w:r>
            <w:r w:rsidRPr="00FA59D5">
              <w:rPr>
                <w:color w:val="262626" w:themeColor="text1" w:themeTint="D9"/>
                <w:sz w:val="22"/>
                <w:szCs w:val="22"/>
                <w:lang w:val="en-US"/>
              </w:rPr>
              <w:t>RG</w:t>
            </w:r>
            <w:r w:rsidRPr="00FA59D5">
              <w:rPr>
                <w:color w:val="262626" w:themeColor="text1" w:themeTint="D9"/>
                <w:sz w:val="22"/>
                <w:szCs w:val="22"/>
              </w:rPr>
              <w:t>-11 в оболочке из негорючей безгалогенной композиции.</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 xml:space="preserve">- производить маркировку проложенных кабелей </w:t>
            </w:r>
            <w:r w:rsidRPr="00FA59D5">
              <w:rPr>
                <w:color w:val="262626" w:themeColor="text1" w:themeTint="D9"/>
                <w:sz w:val="22"/>
                <w:szCs w:val="22"/>
                <w:lang w:val="en-US"/>
              </w:rPr>
              <w:t>RG</w:t>
            </w:r>
            <w:r w:rsidRPr="00FA59D5">
              <w:rPr>
                <w:color w:val="262626" w:themeColor="text1" w:themeTint="D9"/>
                <w:sz w:val="22"/>
                <w:szCs w:val="22"/>
              </w:rPr>
              <w:t xml:space="preserve"> на территории домохозяйств, внутри помещений и наружней прокладки (кроме кабельной канализации) маркировочными бирками тип.3 и тип.4, изготовленными по макетам, предоставленным Заказчиком (Приложение № 8 ТЗ). </w:t>
            </w:r>
          </w:p>
        </w:tc>
      </w:tr>
      <w:tr w:rsidR="009216C2" w:rsidRPr="00FA59D5" w:rsidTr="00537193">
        <w:trPr>
          <w:trHeight w:val="557"/>
        </w:trPr>
        <w:tc>
          <w:tcPr>
            <w:tcW w:w="596"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lastRenderedPageBreak/>
              <w:t>7.</w:t>
            </w:r>
          </w:p>
        </w:tc>
        <w:tc>
          <w:tcPr>
            <w:tcW w:w="2464" w:type="dxa"/>
          </w:tcPr>
          <w:p w:rsidR="009216C2" w:rsidRPr="00FA59D5" w:rsidRDefault="009216C2" w:rsidP="00F3233E">
            <w:pPr>
              <w:ind w:firstLine="0"/>
              <w:rPr>
                <w:color w:val="262626" w:themeColor="text1" w:themeTint="D9"/>
                <w:sz w:val="22"/>
                <w:szCs w:val="22"/>
              </w:rPr>
            </w:pPr>
            <w:r w:rsidRPr="00FA59D5">
              <w:rPr>
                <w:color w:val="262626" w:themeColor="text1" w:themeTint="D9"/>
                <w:sz w:val="22"/>
                <w:szCs w:val="22"/>
              </w:rPr>
              <w:t>Требования к построению абонентской сети для комплексных решений</w:t>
            </w:r>
          </w:p>
        </w:tc>
        <w:tc>
          <w:tcPr>
            <w:tcW w:w="7175" w:type="dxa"/>
          </w:tcPr>
          <w:p w:rsidR="009216C2" w:rsidRPr="00FA59D5" w:rsidRDefault="009216C2" w:rsidP="00B90DA9">
            <w:pPr>
              <w:numPr>
                <w:ilvl w:val="0"/>
                <w:numId w:val="117"/>
              </w:numPr>
              <w:ind w:left="518" w:hanging="284"/>
              <w:contextualSpacing/>
              <w:rPr>
                <w:color w:val="262626" w:themeColor="text1" w:themeTint="D9"/>
                <w:sz w:val="22"/>
                <w:szCs w:val="22"/>
              </w:rPr>
            </w:pPr>
            <w:r w:rsidRPr="00FA59D5">
              <w:rPr>
                <w:color w:val="262626" w:themeColor="text1" w:themeTint="D9"/>
                <w:sz w:val="22"/>
                <w:szCs w:val="22"/>
              </w:rPr>
              <w:t>На этапе проектирования, для построения абонентской сети от ЯР/ШАН/КРТ до квартир/офисов, в случае прокладки открытой абонентской сети (не под отделку), по согласованию с Заказчиком, необходимо предусмотреть установку системы кабель-каналов, при отсутствии иного варианта прокладки открытым способом, отвечающем условиям согласования со стороны Застройщика/УК/ТСЖ. В общем случае использовать закладные кабель-каналы (</w:t>
            </w:r>
            <w:r w:rsidRPr="00FA59D5">
              <w:rPr>
                <w:color w:val="262626" w:themeColor="text1" w:themeTint="D9"/>
                <w:sz w:val="22"/>
                <w:szCs w:val="22"/>
                <w:lang w:val="en-US"/>
              </w:rPr>
              <w:t>U</w:t>
            </w:r>
            <w:r w:rsidRPr="00FA59D5">
              <w:rPr>
                <w:color w:val="262626" w:themeColor="text1" w:themeTint="D9"/>
                <w:sz w:val="22"/>
                <w:szCs w:val="22"/>
              </w:rPr>
              <w:t xml:space="preserve">-профиль). При монтаже кабель-каналов применять следующие конструктивные элементы: внешние и внутренние углы, в т. и с изменяемым значением угла, переходники, заглушки и   разветвительные тройники. </w:t>
            </w:r>
          </w:p>
          <w:p w:rsidR="009216C2" w:rsidRPr="00FA59D5" w:rsidRDefault="009216C2" w:rsidP="009216C2">
            <w:pPr>
              <w:ind w:left="518" w:firstLine="0"/>
              <w:contextualSpacing/>
              <w:rPr>
                <w:color w:val="262626" w:themeColor="text1" w:themeTint="D9"/>
                <w:sz w:val="22"/>
                <w:szCs w:val="22"/>
              </w:rPr>
            </w:pPr>
            <w:r w:rsidRPr="00FA59D5">
              <w:rPr>
                <w:color w:val="262626" w:themeColor="text1" w:themeTint="D9"/>
                <w:sz w:val="22"/>
                <w:szCs w:val="22"/>
              </w:rPr>
              <w:t>Другие варианты кабель-каналов применяются только по отдельному согласованию с Заказчиком. По договорённости- с застройщиком/владельцем прокладка абонентской сети возможна в существующих кабель-каналах.</w:t>
            </w:r>
          </w:p>
          <w:p w:rsidR="009216C2" w:rsidRPr="00FA59D5" w:rsidRDefault="009216C2" w:rsidP="00B90DA9">
            <w:pPr>
              <w:numPr>
                <w:ilvl w:val="0"/>
                <w:numId w:val="117"/>
              </w:numPr>
              <w:ind w:left="518" w:hanging="284"/>
              <w:contextualSpacing/>
              <w:rPr>
                <w:color w:val="262626" w:themeColor="text1" w:themeTint="D9"/>
                <w:sz w:val="22"/>
                <w:szCs w:val="22"/>
              </w:rPr>
            </w:pPr>
            <w:r w:rsidRPr="00FA59D5">
              <w:rPr>
                <w:color w:val="262626" w:themeColor="text1" w:themeTint="D9"/>
                <w:sz w:val="22"/>
                <w:szCs w:val="22"/>
              </w:rPr>
              <w:t xml:space="preserve">В случае строительства абонентской сети на этапе строительства дома, до завершения отделки подъездов и помещений, по тех. решению Заказчика или Застройщика прокладка производится под отделку/заливку в коробах/трубах ПНД/гофротрубах и т.п. Под заливку бетонной стяжкой и другие варианты с большой нагрузкой абонентские сети закладываются </w:t>
            </w:r>
            <w:r w:rsidRPr="00FA59D5">
              <w:rPr>
                <w:b/>
                <w:color w:val="262626" w:themeColor="text1" w:themeTint="D9"/>
                <w:sz w:val="22"/>
                <w:szCs w:val="22"/>
              </w:rPr>
              <w:t>исключительно</w:t>
            </w:r>
            <w:r w:rsidRPr="00FA59D5">
              <w:rPr>
                <w:color w:val="262626" w:themeColor="text1" w:themeTint="D9"/>
                <w:sz w:val="22"/>
                <w:szCs w:val="22"/>
              </w:rPr>
              <w:t xml:space="preserve"> в трубки ПНД диаметром 20 мм, тип- тяжёлые с протяжкой (зондом), Трубки ПВХ к использованию </w:t>
            </w:r>
            <w:r w:rsidRPr="00FA59D5">
              <w:rPr>
                <w:b/>
                <w:color w:val="262626" w:themeColor="text1" w:themeTint="D9"/>
                <w:sz w:val="22"/>
                <w:szCs w:val="22"/>
              </w:rPr>
              <w:t>не допускаются</w:t>
            </w:r>
            <w:r w:rsidRPr="00FA59D5">
              <w:rPr>
                <w:color w:val="262626" w:themeColor="text1" w:themeTint="D9"/>
                <w:sz w:val="22"/>
                <w:szCs w:val="22"/>
              </w:rPr>
              <w:t>. Другие технические решения для подобных случаев допускаются только по отдельному согласованию с Заказчиком.</w:t>
            </w:r>
          </w:p>
          <w:p w:rsidR="009216C2" w:rsidRPr="00FA59D5" w:rsidRDefault="009216C2" w:rsidP="00B90DA9">
            <w:pPr>
              <w:numPr>
                <w:ilvl w:val="0"/>
                <w:numId w:val="117"/>
              </w:numPr>
              <w:ind w:left="547" w:hanging="284"/>
              <w:contextualSpacing/>
              <w:rPr>
                <w:color w:val="262626" w:themeColor="text1" w:themeTint="D9"/>
                <w:sz w:val="22"/>
                <w:szCs w:val="22"/>
              </w:rPr>
            </w:pPr>
            <w:r w:rsidRPr="00FA59D5">
              <w:rPr>
                <w:color w:val="262626" w:themeColor="text1" w:themeTint="D9"/>
                <w:sz w:val="22"/>
                <w:szCs w:val="22"/>
              </w:rPr>
              <w:t xml:space="preserve">Использовать в соответствии с ГОСТ Р 54429-2011 и ГОСТ Р 53315 – 2009 абонентский кабель типа   </w:t>
            </w:r>
            <w:r w:rsidRPr="00FA59D5">
              <w:rPr>
                <w:color w:val="262626" w:themeColor="text1" w:themeTint="D9"/>
                <w:sz w:val="22"/>
                <w:szCs w:val="22"/>
                <w:lang w:val="en-US"/>
              </w:rPr>
              <w:t>UTP</w:t>
            </w:r>
            <w:r w:rsidRPr="00FA59D5">
              <w:rPr>
                <w:color w:val="262626" w:themeColor="text1" w:themeTint="D9"/>
                <w:sz w:val="22"/>
                <w:szCs w:val="22"/>
              </w:rPr>
              <w:t xml:space="preserve">, </w:t>
            </w:r>
            <w:r w:rsidRPr="00FA59D5">
              <w:rPr>
                <w:color w:val="262626" w:themeColor="text1" w:themeTint="D9"/>
                <w:sz w:val="22"/>
                <w:szCs w:val="22"/>
                <w:lang w:val="en-US"/>
              </w:rPr>
              <w:t>cat</w:t>
            </w:r>
            <w:r w:rsidRPr="00FA59D5">
              <w:rPr>
                <w:color w:val="262626" w:themeColor="text1" w:themeTint="D9"/>
                <w:sz w:val="22"/>
                <w:szCs w:val="22"/>
              </w:rPr>
              <w:t>.5</w:t>
            </w:r>
            <w:r w:rsidRPr="00FA59D5">
              <w:rPr>
                <w:color w:val="262626" w:themeColor="text1" w:themeTint="D9"/>
                <w:sz w:val="22"/>
                <w:szCs w:val="22"/>
                <w:lang w:val="en-US"/>
              </w:rPr>
              <w:t>e</w:t>
            </w:r>
            <w:r w:rsidRPr="00FA59D5">
              <w:rPr>
                <w:color w:val="262626" w:themeColor="text1" w:themeTint="D9"/>
                <w:sz w:val="22"/>
                <w:szCs w:val="22"/>
              </w:rPr>
              <w:t xml:space="preserve">, в пожаробезопасном исполнении </w:t>
            </w:r>
            <w:proofErr w:type="spellStart"/>
            <w:r w:rsidRPr="00FA59D5">
              <w:rPr>
                <w:color w:val="262626" w:themeColor="text1" w:themeTint="D9"/>
                <w:sz w:val="22"/>
                <w:szCs w:val="22"/>
              </w:rPr>
              <w:t>нг</w:t>
            </w:r>
            <w:proofErr w:type="spellEnd"/>
            <w:r w:rsidRPr="00FA59D5">
              <w:rPr>
                <w:color w:val="262626" w:themeColor="text1" w:themeTint="D9"/>
                <w:sz w:val="22"/>
                <w:szCs w:val="22"/>
              </w:rPr>
              <w:t xml:space="preserve"> (А, В, С, D) - LS.  При необходимости предоставления услуг </w:t>
            </w:r>
            <w:r w:rsidRPr="00FA59D5">
              <w:rPr>
                <w:color w:val="262626" w:themeColor="text1" w:themeTint="D9"/>
                <w:sz w:val="22"/>
                <w:szCs w:val="22"/>
                <w:lang w:val="en-US"/>
              </w:rPr>
              <w:t>FE</w:t>
            </w:r>
            <w:r w:rsidRPr="00FA59D5">
              <w:rPr>
                <w:color w:val="262626" w:themeColor="text1" w:themeTint="D9"/>
                <w:sz w:val="22"/>
                <w:szCs w:val="22"/>
              </w:rPr>
              <w:t xml:space="preserve"> использовать 4-х парный кабель, при необходимости предоставления услуг </w:t>
            </w:r>
            <w:r w:rsidRPr="00FA59D5">
              <w:rPr>
                <w:color w:val="262626" w:themeColor="text1" w:themeTint="D9"/>
                <w:sz w:val="22"/>
                <w:szCs w:val="22"/>
                <w:lang w:val="en-US"/>
              </w:rPr>
              <w:t>GE</w:t>
            </w:r>
            <w:r w:rsidRPr="00FA59D5">
              <w:rPr>
                <w:color w:val="262626" w:themeColor="text1" w:themeTint="D9"/>
                <w:sz w:val="22"/>
                <w:szCs w:val="22"/>
              </w:rPr>
              <w:t xml:space="preserve"> прокладывается 8-ми парный кабель (при наличии доп. услуг). Для КТВ использовать абонентский кабель типа </w:t>
            </w:r>
            <w:r w:rsidRPr="00FA59D5">
              <w:rPr>
                <w:color w:val="262626" w:themeColor="text1" w:themeTint="D9"/>
                <w:sz w:val="22"/>
                <w:szCs w:val="22"/>
                <w:lang w:val="en-US"/>
              </w:rPr>
              <w:t>RG</w:t>
            </w:r>
            <w:r w:rsidRPr="00FA59D5">
              <w:rPr>
                <w:color w:val="262626" w:themeColor="text1" w:themeTint="D9"/>
                <w:sz w:val="22"/>
                <w:szCs w:val="22"/>
              </w:rPr>
              <w:t>-6 с оболочкой из негорючей безгалогенной композиции.</w:t>
            </w:r>
          </w:p>
          <w:p w:rsidR="009216C2" w:rsidRPr="00FA59D5" w:rsidRDefault="009216C2" w:rsidP="009216C2">
            <w:pPr>
              <w:ind w:left="547" w:firstLine="0"/>
              <w:contextualSpacing/>
              <w:rPr>
                <w:color w:val="262626" w:themeColor="text1" w:themeTint="D9"/>
                <w:sz w:val="22"/>
                <w:szCs w:val="22"/>
              </w:rPr>
            </w:pPr>
            <w:r w:rsidRPr="00FA59D5">
              <w:rPr>
                <w:b/>
                <w:color w:val="262626" w:themeColor="text1" w:themeTint="D9"/>
                <w:sz w:val="22"/>
                <w:szCs w:val="22"/>
              </w:rPr>
              <w:lastRenderedPageBreak/>
              <w:t>Не допускается</w:t>
            </w:r>
            <w:r w:rsidRPr="00FA59D5">
              <w:rPr>
                <w:color w:val="262626" w:themeColor="text1" w:themeTint="D9"/>
                <w:sz w:val="22"/>
                <w:szCs w:val="22"/>
              </w:rPr>
              <w:t xml:space="preserve"> использование абонентских кабелей </w:t>
            </w:r>
            <w:r w:rsidRPr="00FA59D5">
              <w:rPr>
                <w:color w:val="262626" w:themeColor="text1" w:themeTint="D9"/>
                <w:sz w:val="22"/>
                <w:szCs w:val="22"/>
                <w:lang w:val="en-US"/>
              </w:rPr>
              <w:t>UTP</w:t>
            </w:r>
            <w:r w:rsidRPr="00FA59D5">
              <w:rPr>
                <w:color w:val="262626" w:themeColor="text1" w:themeTint="D9"/>
                <w:sz w:val="22"/>
                <w:szCs w:val="22"/>
              </w:rPr>
              <w:t xml:space="preserve"> и </w:t>
            </w:r>
            <w:r w:rsidRPr="00FA59D5">
              <w:rPr>
                <w:color w:val="262626" w:themeColor="text1" w:themeTint="D9"/>
                <w:sz w:val="22"/>
                <w:szCs w:val="22"/>
                <w:lang w:val="en-US"/>
              </w:rPr>
              <w:t>RG</w:t>
            </w:r>
            <w:r w:rsidRPr="00FA59D5">
              <w:rPr>
                <w:color w:val="262626" w:themeColor="text1" w:themeTint="D9"/>
                <w:sz w:val="22"/>
                <w:szCs w:val="22"/>
              </w:rPr>
              <w:t xml:space="preserve"> с омеднёнными жилами. </w:t>
            </w:r>
          </w:p>
          <w:p w:rsidR="009216C2" w:rsidRPr="00FA59D5" w:rsidRDefault="009216C2" w:rsidP="009216C2">
            <w:pPr>
              <w:ind w:left="547" w:firstLine="0"/>
              <w:contextualSpacing/>
              <w:rPr>
                <w:color w:val="262626" w:themeColor="text1" w:themeTint="D9"/>
                <w:sz w:val="22"/>
                <w:szCs w:val="22"/>
              </w:rPr>
            </w:pPr>
            <w:r w:rsidRPr="00FA59D5">
              <w:rPr>
                <w:color w:val="262626" w:themeColor="text1" w:themeTint="D9"/>
                <w:sz w:val="22"/>
                <w:szCs w:val="22"/>
              </w:rPr>
              <w:t xml:space="preserve">Для </w:t>
            </w:r>
            <w:r w:rsidRPr="00FA59D5">
              <w:rPr>
                <w:color w:val="262626" w:themeColor="text1" w:themeTint="D9"/>
                <w:sz w:val="22"/>
                <w:szCs w:val="22"/>
                <w:lang w:val="en-US"/>
              </w:rPr>
              <w:t>GPON</w:t>
            </w:r>
            <w:r w:rsidRPr="00FA59D5">
              <w:rPr>
                <w:color w:val="262626" w:themeColor="text1" w:themeTint="D9"/>
                <w:sz w:val="22"/>
                <w:szCs w:val="22"/>
              </w:rPr>
              <w:t xml:space="preserve"> применять абонентский кабель ОВП-2Д-нг(А)-</w:t>
            </w:r>
            <w:proofErr w:type="spellStart"/>
            <w:r w:rsidRPr="00FA59D5">
              <w:rPr>
                <w:color w:val="262626" w:themeColor="text1" w:themeTint="D9"/>
                <w:sz w:val="22"/>
                <w:szCs w:val="22"/>
              </w:rPr>
              <w:t>HFLTx</w:t>
            </w:r>
            <w:proofErr w:type="spellEnd"/>
            <w:r w:rsidRPr="00FA59D5">
              <w:rPr>
                <w:color w:val="262626" w:themeColor="text1" w:themeTint="D9"/>
                <w:sz w:val="22"/>
                <w:szCs w:val="22"/>
              </w:rPr>
              <w:t xml:space="preserve"> или его аналог, предварительно согласованный с Заказчиком.</w:t>
            </w:r>
          </w:p>
          <w:p w:rsidR="009216C2" w:rsidRPr="00FA59D5" w:rsidRDefault="009216C2" w:rsidP="00B90DA9">
            <w:pPr>
              <w:numPr>
                <w:ilvl w:val="0"/>
                <w:numId w:val="117"/>
              </w:numPr>
              <w:ind w:left="518" w:hanging="284"/>
              <w:contextualSpacing/>
              <w:rPr>
                <w:color w:val="262626" w:themeColor="text1" w:themeTint="D9"/>
                <w:sz w:val="22"/>
                <w:szCs w:val="22"/>
              </w:rPr>
            </w:pPr>
            <w:r w:rsidRPr="00FA59D5">
              <w:rPr>
                <w:color w:val="262626" w:themeColor="text1" w:themeTint="D9"/>
                <w:sz w:val="22"/>
                <w:szCs w:val="22"/>
              </w:rPr>
              <w:t>Прокладку и монтаж абонентского кабеля осуществлять в кабель-каналах или иным способом (трубы/короба/гофра) от установленных ЯР/ШАН/КРТ с установкой блока абонентских розеток в квартире. Со стороны ЯР/ШАН/КРТ расшиваются все пары абонентского кабеля. Варианты концевой заделки абонентских кабелей (абонентский блок розеток, отдельные розетки, оконечная (распаечная/монтажная) коробка) согласовать с Заказчиком в начале ПИР.</w:t>
            </w:r>
          </w:p>
          <w:p w:rsidR="009216C2" w:rsidRPr="00FA59D5" w:rsidRDefault="009216C2" w:rsidP="00B90DA9">
            <w:pPr>
              <w:numPr>
                <w:ilvl w:val="0"/>
                <w:numId w:val="117"/>
              </w:numPr>
              <w:ind w:left="518" w:hanging="284"/>
              <w:contextualSpacing/>
              <w:rPr>
                <w:color w:val="262626" w:themeColor="text1" w:themeTint="D9"/>
                <w:sz w:val="22"/>
                <w:szCs w:val="22"/>
              </w:rPr>
            </w:pPr>
            <w:r w:rsidRPr="00FA59D5">
              <w:rPr>
                <w:color w:val="262626" w:themeColor="text1" w:themeTint="D9"/>
                <w:sz w:val="22"/>
                <w:szCs w:val="22"/>
              </w:rPr>
              <w:t>Все абонентские кабели должны быть подключены в соответствующих ЯР/ШАН/КРТ. Абонентские кабели внутри ЯР/ШАН/КРТ должны иметь бирки с № соответствующей квартиры или иную маркировку.</w:t>
            </w:r>
          </w:p>
          <w:p w:rsidR="009216C2" w:rsidRPr="00FA59D5" w:rsidRDefault="009216C2" w:rsidP="00B90DA9">
            <w:pPr>
              <w:numPr>
                <w:ilvl w:val="0"/>
                <w:numId w:val="117"/>
              </w:numPr>
              <w:ind w:left="518" w:hanging="284"/>
              <w:contextualSpacing/>
              <w:rPr>
                <w:color w:val="262626" w:themeColor="text1" w:themeTint="D9"/>
                <w:sz w:val="22"/>
                <w:szCs w:val="22"/>
              </w:rPr>
            </w:pPr>
            <w:r w:rsidRPr="00FA59D5">
              <w:rPr>
                <w:color w:val="262626" w:themeColor="text1" w:themeTint="D9"/>
                <w:sz w:val="22"/>
                <w:szCs w:val="22"/>
              </w:rPr>
              <w:t xml:space="preserve">Блок абонентских розеток устанавливается в прихожей рядом с входной дверью и может состоять из розеток на 220В, ТВ </w:t>
            </w:r>
            <w:r w:rsidRPr="00FA59D5">
              <w:rPr>
                <w:color w:val="262626" w:themeColor="text1" w:themeTint="D9"/>
                <w:sz w:val="22"/>
                <w:szCs w:val="22"/>
                <w:lang w:val="en-US"/>
              </w:rPr>
              <w:t>F</w:t>
            </w:r>
            <w:r w:rsidRPr="00FA59D5">
              <w:rPr>
                <w:color w:val="262626" w:themeColor="text1" w:themeTint="D9"/>
                <w:sz w:val="22"/>
                <w:szCs w:val="22"/>
              </w:rPr>
              <w:t xml:space="preserve">-типа, </w:t>
            </w:r>
            <w:r w:rsidRPr="00FA59D5">
              <w:rPr>
                <w:color w:val="262626" w:themeColor="text1" w:themeTint="D9"/>
                <w:sz w:val="22"/>
                <w:szCs w:val="22"/>
                <w:lang w:val="en-US"/>
              </w:rPr>
              <w:t>RJ</w:t>
            </w:r>
            <w:r w:rsidRPr="00FA59D5">
              <w:rPr>
                <w:color w:val="262626" w:themeColor="text1" w:themeTint="D9"/>
                <w:sz w:val="22"/>
                <w:szCs w:val="22"/>
              </w:rPr>
              <w:t xml:space="preserve">-45 и розетки для подключения СПВ с возможностью последующей замены на </w:t>
            </w:r>
            <w:r w:rsidRPr="00FA59D5">
              <w:rPr>
                <w:color w:val="262626" w:themeColor="text1" w:themeTint="D9"/>
                <w:sz w:val="22"/>
                <w:szCs w:val="22"/>
                <w:lang w:val="en-US"/>
              </w:rPr>
              <w:t>RJ</w:t>
            </w:r>
            <w:r w:rsidRPr="00FA59D5">
              <w:rPr>
                <w:color w:val="262626" w:themeColor="text1" w:themeTint="D9"/>
                <w:sz w:val="22"/>
                <w:szCs w:val="22"/>
              </w:rPr>
              <w:t>-45/</w:t>
            </w:r>
            <w:r w:rsidRPr="00FA59D5">
              <w:rPr>
                <w:color w:val="262626" w:themeColor="text1" w:themeTint="D9"/>
                <w:sz w:val="22"/>
                <w:szCs w:val="22"/>
                <w:lang w:val="en-US"/>
              </w:rPr>
              <w:t>RJ</w:t>
            </w:r>
            <w:r w:rsidRPr="00FA59D5">
              <w:rPr>
                <w:color w:val="262626" w:themeColor="text1" w:themeTint="D9"/>
                <w:sz w:val="22"/>
                <w:szCs w:val="22"/>
              </w:rPr>
              <w:t xml:space="preserve">-11 (Пример блоков приведён в Приложении № 9 к ТЗ). Применение проходных ТВ розеток </w:t>
            </w:r>
            <w:r w:rsidRPr="00FA59D5">
              <w:rPr>
                <w:color w:val="262626" w:themeColor="text1" w:themeTint="D9"/>
                <w:sz w:val="22"/>
                <w:szCs w:val="22"/>
                <w:lang w:val="en-US"/>
              </w:rPr>
              <w:t>F</w:t>
            </w:r>
            <w:r w:rsidRPr="00FA59D5">
              <w:rPr>
                <w:color w:val="262626" w:themeColor="text1" w:themeTint="D9"/>
                <w:sz w:val="22"/>
                <w:szCs w:val="22"/>
              </w:rPr>
              <w:t xml:space="preserve">-типа не допускается.    </w:t>
            </w:r>
          </w:p>
          <w:p w:rsidR="009216C2" w:rsidRPr="00FA59D5" w:rsidRDefault="009216C2" w:rsidP="00B90DA9">
            <w:pPr>
              <w:numPr>
                <w:ilvl w:val="0"/>
                <w:numId w:val="117"/>
              </w:numPr>
              <w:ind w:left="518" w:hanging="284"/>
              <w:contextualSpacing/>
              <w:rPr>
                <w:color w:val="262626" w:themeColor="text1" w:themeTint="D9"/>
                <w:sz w:val="22"/>
                <w:szCs w:val="22"/>
              </w:rPr>
            </w:pPr>
            <w:r w:rsidRPr="00FA59D5">
              <w:rPr>
                <w:color w:val="262626" w:themeColor="text1" w:themeTint="D9"/>
                <w:sz w:val="22"/>
                <w:szCs w:val="22"/>
              </w:rPr>
              <w:t>Тип и кол-во необходимых розеток в блоке определить на этапе проектирования.</w:t>
            </w:r>
          </w:p>
          <w:p w:rsidR="009216C2" w:rsidRPr="00FA59D5" w:rsidRDefault="009216C2" w:rsidP="00B90DA9">
            <w:pPr>
              <w:numPr>
                <w:ilvl w:val="0"/>
                <w:numId w:val="117"/>
              </w:numPr>
              <w:ind w:left="518" w:hanging="284"/>
              <w:contextualSpacing/>
              <w:rPr>
                <w:color w:val="262626" w:themeColor="text1" w:themeTint="D9"/>
                <w:sz w:val="22"/>
                <w:szCs w:val="22"/>
              </w:rPr>
            </w:pPr>
            <w:r w:rsidRPr="00FA59D5">
              <w:rPr>
                <w:color w:val="262626" w:themeColor="text1" w:themeTint="D9"/>
                <w:sz w:val="22"/>
                <w:szCs w:val="22"/>
              </w:rPr>
              <w:t>В случае установки блока на 220В необходимо проложить электрический кабель типа ВВГнг 3</w:t>
            </w:r>
            <w:r w:rsidRPr="00FA59D5">
              <w:rPr>
                <w:color w:val="262626" w:themeColor="text1" w:themeTint="D9"/>
                <w:sz w:val="22"/>
                <w:szCs w:val="22"/>
                <w:lang w:val="en-US"/>
              </w:rPr>
              <w:t>x</w:t>
            </w:r>
            <w:r w:rsidRPr="00FA59D5">
              <w:rPr>
                <w:color w:val="262626" w:themeColor="text1" w:themeTint="D9"/>
                <w:sz w:val="22"/>
                <w:szCs w:val="22"/>
              </w:rPr>
              <w:t>1,5 от квартирного распределительного щитка до абонентской розетки.</w:t>
            </w:r>
          </w:p>
          <w:p w:rsidR="009216C2" w:rsidRPr="00FA59D5" w:rsidRDefault="009216C2" w:rsidP="00B90DA9">
            <w:pPr>
              <w:numPr>
                <w:ilvl w:val="0"/>
                <w:numId w:val="117"/>
              </w:numPr>
              <w:ind w:left="518" w:hanging="284"/>
              <w:contextualSpacing/>
              <w:rPr>
                <w:color w:val="262626" w:themeColor="text1" w:themeTint="D9"/>
                <w:sz w:val="22"/>
                <w:szCs w:val="22"/>
              </w:rPr>
            </w:pPr>
            <w:r w:rsidRPr="00FA59D5">
              <w:rPr>
                <w:color w:val="262626" w:themeColor="text1" w:themeTint="D9"/>
                <w:sz w:val="22"/>
                <w:szCs w:val="22"/>
              </w:rPr>
              <w:t>В случае необходимости штробления стен, других конструкций (устройство канала под кабель), необходимо выполнить заделку и комплекс отделочных работ по восстановлению внешнего вида помещений (ремонт штукатурки, шпатлевание, окраску, оклейку обоев).</w:t>
            </w:r>
          </w:p>
          <w:p w:rsidR="009216C2" w:rsidRPr="00FA59D5" w:rsidRDefault="009216C2" w:rsidP="00B90DA9">
            <w:pPr>
              <w:numPr>
                <w:ilvl w:val="0"/>
                <w:numId w:val="117"/>
              </w:numPr>
              <w:ind w:left="547" w:hanging="426"/>
              <w:contextualSpacing/>
              <w:rPr>
                <w:color w:val="262626" w:themeColor="text1" w:themeTint="D9"/>
                <w:sz w:val="22"/>
                <w:szCs w:val="22"/>
              </w:rPr>
            </w:pPr>
            <w:r w:rsidRPr="00FA59D5">
              <w:rPr>
                <w:color w:val="262626" w:themeColor="text1" w:themeTint="D9"/>
                <w:sz w:val="22"/>
                <w:szCs w:val="22"/>
              </w:rPr>
              <w:t>Проложенная абонентская сеть должна маркироваться бирками маркировочными бирками тип.6, изготовленными по макетам, предоставленным Заказчиком (Приложение № 8 ТЗ). Маркировка должна производиться в местах ввода в квартиры и ввода в слаботочные щиты. Маркировку должны иметь как элементы закладки для абонентских линий (трубки, кабельные каналы, короба, гофра) так и сами кабеля абонентских линий. Произведённая маркировка должна однозначно идентифицировать элементы абонентской сети Заказчика среди сетей сторонних операторов в местах общей прокладки (слаботочные стояки, тех. этажи, подвалы и пр.) и подтверждать право его собственности на эти сети.</w:t>
            </w:r>
          </w:p>
        </w:tc>
      </w:tr>
      <w:tr w:rsidR="009216C2" w:rsidRPr="00FA59D5" w:rsidTr="00537193">
        <w:trPr>
          <w:trHeight w:val="557"/>
        </w:trPr>
        <w:tc>
          <w:tcPr>
            <w:tcW w:w="596"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lastRenderedPageBreak/>
              <w:t>8.</w:t>
            </w:r>
          </w:p>
        </w:tc>
        <w:tc>
          <w:tcPr>
            <w:tcW w:w="2464" w:type="dxa"/>
          </w:tcPr>
          <w:p w:rsidR="009216C2" w:rsidRPr="00FA59D5" w:rsidRDefault="009216C2" w:rsidP="00F3233E">
            <w:pPr>
              <w:ind w:firstLine="0"/>
              <w:rPr>
                <w:color w:val="262626" w:themeColor="text1" w:themeTint="D9"/>
                <w:sz w:val="22"/>
                <w:szCs w:val="22"/>
              </w:rPr>
            </w:pPr>
            <w:r w:rsidRPr="00FA59D5">
              <w:rPr>
                <w:color w:val="262626" w:themeColor="text1" w:themeTint="D9"/>
                <w:sz w:val="22"/>
                <w:szCs w:val="22"/>
              </w:rPr>
              <w:t>Требования к решению с использованием СPE с возможностью питания по POE</w:t>
            </w:r>
          </w:p>
        </w:tc>
        <w:tc>
          <w:tcPr>
            <w:tcW w:w="7175" w:type="dxa"/>
          </w:tcPr>
          <w:p w:rsidR="009216C2" w:rsidRPr="00FA59D5" w:rsidRDefault="009216C2" w:rsidP="00B90DA9">
            <w:pPr>
              <w:numPr>
                <w:ilvl w:val="0"/>
                <w:numId w:val="128"/>
              </w:numPr>
              <w:ind w:left="518" w:hanging="284"/>
              <w:contextualSpacing/>
              <w:rPr>
                <w:color w:val="262626" w:themeColor="text1" w:themeTint="D9"/>
                <w:sz w:val="22"/>
                <w:szCs w:val="22"/>
              </w:rPr>
            </w:pPr>
            <w:r w:rsidRPr="00FA59D5">
              <w:rPr>
                <w:color w:val="262626" w:themeColor="text1" w:themeTint="D9"/>
                <w:sz w:val="22"/>
                <w:szCs w:val="22"/>
              </w:rPr>
              <w:t xml:space="preserve">Решение с использованием СРЕ с поддержкой POE на WAN-порту применять в случаях экономической и финансовой целесообразности, а также в случае отсутствия технической возможности (запрета Застройщика) установки абонентского блока с розеткой 220 В.     </w:t>
            </w:r>
          </w:p>
          <w:p w:rsidR="009216C2" w:rsidRPr="00FA59D5" w:rsidRDefault="009216C2" w:rsidP="00B90DA9">
            <w:pPr>
              <w:numPr>
                <w:ilvl w:val="0"/>
                <w:numId w:val="128"/>
              </w:numPr>
              <w:ind w:left="518" w:hanging="284"/>
              <w:contextualSpacing/>
              <w:rPr>
                <w:color w:val="262626" w:themeColor="text1" w:themeTint="D9"/>
                <w:sz w:val="22"/>
                <w:szCs w:val="22"/>
              </w:rPr>
            </w:pPr>
            <w:r w:rsidRPr="00FA59D5">
              <w:rPr>
                <w:color w:val="262626" w:themeColor="text1" w:themeTint="D9"/>
                <w:sz w:val="22"/>
                <w:szCs w:val="22"/>
              </w:rPr>
              <w:t xml:space="preserve">В качестве коммутаторов доступа применять коммутаторы </w:t>
            </w:r>
            <w:r w:rsidRPr="00FA59D5">
              <w:rPr>
                <w:color w:val="262626" w:themeColor="text1" w:themeTint="D9"/>
                <w:sz w:val="22"/>
                <w:szCs w:val="22"/>
                <w:lang w:val="en-US"/>
              </w:rPr>
              <w:t>PoE</w:t>
            </w:r>
            <w:r w:rsidRPr="00FA59D5">
              <w:rPr>
                <w:color w:val="262626" w:themeColor="text1" w:themeTint="D9"/>
                <w:sz w:val="22"/>
                <w:szCs w:val="22"/>
              </w:rPr>
              <w:t>. Количество портов определить на этапе проектирования.</w:t>
            </w:r>
          </w:p>
          <w:p w:rsidR="009216C2" w:rsidRPr="00FA59D5" w:rsidRDefault="009216C2" w:rsidP="00B90DA9">
            <w:pPr>
              <w:numPr>
                <w:ilvl w:val="0"/>
                <w:numId w:val="128"/>
              </w:numPr>
              <w:ind w:left="518" w:hanging="284"/>
              <w:contextualSpacing/>
              <w:rPr>
                <w:color w:val="262626" w:themeColor="text1" w:themeTint="D9"/>
                <w:sz w:val="22"/>
                <w:szCs w:val="22"/>
              </w:rPr>
            </w:pPr>
            <w:r w:rsidRPr="00FA59D5">
              <w:rPr>
                <w:color w:val="262626" w:themeColor="text1" w:themeTint="D9"/>
                <w:sz w:val="22"/>
                <w:szCs w:val="22"/>
              </w:rPr>
              <w:t>Абонентская сеть остаётся без изменений, питание СРЕ происходит по сигнальным проводам, а именно — по 1, 2, 3, 6 (802.3af Стандарт PoE-A).</w:t>
            </w:r>
          </w:p>
          <w:p w:rsidR="009216C2" w:rsidRPr="00FA59D5" w:rsidRDefault="009216C2" w:rsidP="00B90DA9">
            <w:pPr>
              <w:numPr>
                <w:ilvl w:val="0"/>
                <w:numId w:val="128"/>
              </w:numPr>
              <w:ind w:left="518" w:hanging="284"/>
              <w:contextualSpacing/>
              <w:rPr>
                <w:color w:val="262626" w:themeColor="text1" w:themeTint="D9"/>
                <w:sz w:val="22"/>
                <w:szCs w:val="22"/>
              </w:rPr>
            </w:pPr>
            <w:r w:rsidRPr="00FA59D5">
              <w:rPr>
                <w:color w:val="262626" w:themeColor="text1" w:themeTint="D9"/>
                <w:sz w:val="22"/>
                <w:szCs w:val="22"/>
              </w:rPr>
              <w:t>Для прокладки абонентского кабеля от ЯР/ШАН/КРТ необходимо использовать исключительно медный кабель. Использование кабеля CCAW не допускается.</w:t>
            </w:r>
          </w:p>
        </w:tc>
      </w:tr>
      <w:tr w:rsidR="009216C2" w:rsidRPr="00FA59D5" w:rsidTr="00537193">
        <w:trPr>
          <w:trHeight w:val="699"/>
        </w:trPr>
        <w:tc>
          <w:tcPr>
            <w:tcW w:w="596"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9.</w:t>
            </w:r>
          </w:p>
          <w:p w:rsidR="009216C2" w:rsidRPr="00FA59D5" w:rsidRDefault="009216C2" w:rsidP="009216C2">
            <w:pPr>
              <w:ind w:firstLine="0"/>
              <w:jc w:val="left"/>
              <w:rPr>
                <w:color w:val="262626" w:themeColor="text1" w:themeTint="D9"/>
                <w:sz w:val="22"/>
                <w:szCs w:val="22"/>
              </w:rPr>
            </w:pPr>
          </w:p>
        </w:tc>
        <w:tc>
          <w:tcPr>
            <w:tcW w:w="2464" w:type="dxa"/>
          </w:tcPr>
          <w:p w:rsidR="009216C2" w:rsidRPr="00FA59D5" w:rsidRDefault="009216C2" w:rsidP="00F3233E">
            <w:pPr>
              <w:ind w:firstLine="0"/>
              <w:rPr>
                <w:color w:val="262626" w:themeColor="text1" w:themeTint="D9"/>
                <w:sz w:val="22"/>
                <w:szCs w:val="22"/>
              </w:rPr>
            </w:pPr>
            <w:r w:rsidRPr="00FA59D5">
              <w:rPr>
                <w:color w:val="262626" w:themeColor="text1" w:themeTint="D9"/>
                <w:sz w:val="22"/>
                <w:szCs w:val="22"/>
              </w:rPr>
              <w:t>Требования к построению СПВ, охранной – пожарной сигнализации.</w:t>
            </w:r>
          </w:p>
        </w:tc>
        <w:tc>
          <w:tcPr>
            <w:tcW w:w="7175" w:type="dxa"/>
          </w:tcPr>
          <w:p w:rsidR="009216C2" w:rsidRPr="00FA59D5" w:rsidRDefault="009216C2" w:rsidP="00B90DA9">
            <w:pPr>
              <w:numPr>
                <w:ilvl w:val="0"/>
                <w:numId w:val="122"/>
              </w:numPr>
              <w:ind w:left="405" w:hanging="284"/>
              <w:contextualSpacing/>
              <w:rPr>
                <w:color w:val="262626" w:themeColor="text1" w:themeTint="D9"/>
                <w:sz w:val="22"/>
                <w:szCs w:val="22"/>
              </w:rPr>
            </w:pPr>
            <w:r w:rsidRPr="00FA59D5">
              <w:rPr>
                <w:color w:val="262626" w:themeColor="text1" w:themeTint="D9"/>
                <w:sz w:val="22"/>
                <w:szCs w:val="22"/>
              </w:rPr>
              <w:t xml:space="preserve">С целью организации СПВ в УД организуется «сигнальная шина» в виде клеммников. С клеммников берутся сигнальные пары и расшиваются на коммутационную панель 110 типа, как показано на </w:t>
            </w:r>
            <w:r w:rsidRPr="00FA59D5">
              <w:rPr>
                <w:color w:val="262626" w:themeColor="text1" w:themeTint="D9"/>
                <w:sz w:val="22"/>
                <w:szCs w:val="22"/>
              </w:rPr>
              <w:lastRenderedPageBreak/>
              <w:t xml:space="preserve">рис.3 в Приложении № 2 к ТЗ. Далее, на коммутационную панель расшивается многопарный кабель с учётом резервной пары. </w:t>
            </w:r>
          </w:p>
          <w:p w:rsidR="009216C2" w:rsidRPr="00FA59D5" w:rsidRDefault="009216C2" w:rsidP="00B90DA9">
            <w:pPr>
              <w:numPr>
                <w:ilvl w:val="0"/>
                <w:numId w:val="122"/>
              </w:numPr>
              <w:ind w:left="405" w:hanging="284"/>
              <w:contextualSpacing/>
              <w:rPr>
                <w:color w:val="262626" w:themeColor="text1" w:themeTint="D9"/>
                <w:sz w:val="22"/>
                <w:szCs w:val="22"/>
              </w:rPr>
            </w:pPr>
            <w:r w:rsidRPr="00FA59D5">
              <w:rPr>
                <w:color w:val="262626" w:themeColor="text1" w:themeTint="D9"/>
                <w:sz w:val="22"/>
                <w:szCs w:val="22"/>
              </w:rPr>
              <w:t xml:space="preserve">Порты </w:t>
            </w:r>
            <w:r w:rsidRPr="00FA59D5">
              <w:rPr>
                <w:color w:val="262626" w:themeColor="text1" w:themeTint="D9"/>
                <w:sz w:val="22"/>
                <w:szCs w:val="22"/>
                <w:lang w:val="en-US"/>
              </w:rPr>
              <w:t>RJ</w:t>
            </w:r>
            <w:r w:rsidRPr="00FA59D5">
              <w:rPr>
                <w:color w:val="262626" w:themeColor="text1" w:themeTint="D9"/>
                <w:sz w:val="22"/>
                <w:szCs w:val="22"/>
              </w:rPr>
              <w:t>-45 патч-панелей/пары на плинтах «</w:t>
            </w:r>
            <w:r w:rsidRPr="00FA59D5">
              <w:rPr>
                <w:color w:val="262626" w:themeColor="text1" w:themeTint="D9"/>
                <w:sz w:val="22"/>
                <w:szCs w:val="22"/>
                <w:lang w:val="en-US"/>
              </w:rPr>
              <w:t>Krone</w:t>
            </w:r>
            <w:r w:rsidRPr="00FA59D5">
              <w:rPr>
                <w:color w:val="262626" w:themeColor="text1" w:themeTint="D9"/>
                <w:sz w:val="22"/>
                <w:szCs w:val="22"/>
              </w:rPr>
              <w:t xml:space="preserve">» в ЯР/ШАН расшиваются на 4 пары (2 пары под интернет </w:t>
            </w:r>
            <w:r w:rsidRPr="00FA59D5">
              <w:rPr>
                <w:color w:val="262626" w:themeColor="text1" w:themeTint="D9"/>
                <w:sz w:val="22"/>
                <w:szCs w:val="22"/>
                <w:lang w:val="en-US"/>
              </w:rPr>
              <w:t>FE</w:t>
            </w:r>
            <w:r w:rsidRPr="00FA59D5">
              <w:rPr>
                <w:color w:val="262626" w:themeColor="text1" w:themeTint="D9"/>
                <w:sz w:val="22"/>
                <w:szCs w:val="22"/>
              </w:rPr>
              <w:t xml:space="preserve">, 1 пара СПВ, 1 пара резерв) для </w:t>
            </w:r>
            <w:r w:rsidRPr="00FA59D5">
              <w:rPr>
                <w:color w:val="262626" w:themeColor="text1" w:themeTint="D9"/>
                <w:sz w:val="22"/>
                <w:szCs w:val="22"/>
                <w:lang w:val="en-US"/>
              </w:rPr>
              <w:t>FE</w:t>
            </w:r>
            <w:r w:rsidRPr="00FA59D5">
              <w:rPr>
                <w:color w:val="262626" w:themeColor="text1" w:themeTint="D9"/>
                <w:sz w:val="22"/>
                <w:szCs w:val="22"/>
              </w:rPr>
              <w:t xml:space="preserve"> или на 8 пар (4 пары под интернет </w:t>
            </w:r>
            <w:r w:rsidRPr="00FA59D5">
              <w:rPr>
                <w:color w:val="262626" w:themeColor="text1" w:themeTint="D9"/>
                <w:sz w:val="22"/>
                <w:szCs w:val="22"/>
                <w:lang w:val="en-US"/>
              </w:rPr>
              <w:t>GE</w:t>
            </w:r>
            <w:r w:rsidRPr="00FA59D5">
              <w:rPr>
                <w:color w:val="262626" w:themeColor="text1" w:themeTint="D9"/>
                <w:sz w:val="22"/>
                <w:szCs w:val="22"/>
              </w:rPr>
              <w:t xml:space="preserve">, 1 пара СПВ, 3 пары резерв).  </w:t>
            </w:r>
          </w:p>
          <w:p w:rsidR="009216C2" w:rsidRPr="00FA59D5" w:rsidRDefault="009216C2" w:rsidP="00B90DA9">
            <w:pPr>
              <w:numPr>
                <w:ilvl w:val="0"/>
                <w:numId w:val="122"/>
              </w:numPr>
              <w:ind w:left="405" w:hanging="284"/>
              <w:contextualSpacing/>
              <w:rPr>
                <w:color w:val="262626" w:themeColor="text1" w:themeTint="D9"/>
                <w:sz w:val="22"/>
                <w:szCs w:val="22"/>
              </w:rPr>
            </w:pPr>
            <w:r w:rsidRPr="00FA59D5">
              <w:rPr>
                <w:color w:val="262626" w:themeColor="text1" w:themeTint="D9"/>
                <w:sz w:val="22"/>
                <w:szCs w:val="22"/>
              </w:rPr>
              <w:t xml:space="preserve">Сеть охранно-пожарной сигнализации реализуется также посредством «общей шины» из клеммников в УД. Подключение охранно-пожарной сигнализации происходит после сдачи дома в эксплуатацию путём переключения жил с клеммников СПВ на клеммники охранной сигнализации. Схема организации связи в Приложении № 2. </w:t>
            </w:r>
          </w:p>
          <w:p w:rsidR="009216C2" w:rsidRPr="00FA59D5" w:rsidRDefault="009216C2" w:rsidP="00B90DA9">
            <w:pPr>
              <w:numPr>
                <w:ilvl w:val="0"/>
                <w:numId w:val="122"/>
              </w:numPr>
              <w:ind w:left="405" w:hanging="284"/>
              <w:contextualSpacing/>
              <w:rPr>
                <w:color w:val="262626" w:themeColor="text1" w:themeTint="D9"/>
                <w:sz w:val="22"/>
                <w:szCs w:val="22"/>
              </w:rPr>
            </w:pPr>
            <w:r w:rsidRPr="00FA59D5">
              <w:rPr>
                <w:color w:val="262626" w:themeColor="text1" w:themeTint="D9"/>
                <w:sz w:val="22"/>
                <w:szCs w:val="22"/>
              </w:rPr>
              <w:t xml:space="preserve">Питание абонентских охранных блоков организуется от блока питания охранной панели отдельными парами, путём их расшивки в УД на коммутационной панели 110 типа на заложенные резервные пары в ДРС.  </w:t>
            </w:r>
          </w:p>
          <w:p w:rsidR="009216C2" w:rsidRPr="00FA59D5" w:rsidRDefault="009216C2" w:rsidP="00B90DA9">
            <w:pPr>
              <w:numPr>
                <w:ilvl w:val="0"/>
                <w:numId w:val="122"/>
              </w:numPr>
              <w:ind w:left="405" w:hanging="284"/>
              <w:contextualSpacing/>
              <w:rPr>
                <w:color w:val="262626" w:themeColor="text1" w:themeTint="D9"/>
                <w:sz w:val="22"/>
                <w:szCs w:val="22"/>
              </w:rPr>
            </w:pPr>
            <w:r w:rsidRPr="00FA59D5">
              <w:rPr>
                <w:color w:val="262626" w:themeColor="text1" w:themeTint="D9"/>
                <w:sz w:val="22"/>
                <w:szCs w:val="22"/>
              </w:rPr>
              <w:t xml:space="preserve">Рекомендуется применять электромонтажные клеммники </w:t>
            </w:r>
            <w:r w:rsidRPr="00FA59D5">
              <w:rPr>
                <w:color w:val="262626" w:themeColor="text1" w:themeTint="D9"/>
                <w:sz w:val="22"/>
                <w:szCs w:val="22"/>
                <w:lang w:val="en-US"/>
              </w:rPr>
              <w:t>c</w:t>
            </w:r>
            <w:r w:rsidRPr="00FA59D5">
              <w:rPr>
                <w:color w:val="262626" w:themeColor="text1" w:themeTint="D9"/>
                <w:sz w:val="22"/>
                <w:szCs w:val="22"/>
              </w:rPr>
              <w:t xml:space="preserve"> общей шиной. Расчёт клемм в УД: </w:t>
            </w:r>
          </w:p>
          <w:p w:rsidR="009216C2" w:rsidRPr="00FA59D5" w:rsidRDefault="009216C2" w:rsidP="009216C2">
            <w:pPr>
              <w:ind w:left="405" w:hanging="284"/>
              <w:contextualSpacing/>
              <w:rPr>
                <w:color w:val="262626" w:themeColor="text1" w:themeTint="D9"/>
                <w:sz w:val="22"/>
                <w:szCs w:val="22"/>
              </w:rPr>
            </w:pPr>
            <w:r w:rsidRPr="00FA59D5">
              <w:rPr>
                <w:color w:val="262626" w:themeColor="text1" w:themeTint="D9"/>
                <w:sz w:val="22"/>
                <w:szCs w:val="22"/>
              </w:rPr>
              <w:t xml:space="preserve">-для СПВ кол-во клемм в клеммнике = кол-ву абонентов, подключаемых в УД + 4 клеммы, </w:t>
            </w:r>
          </w:p>
          <w:p w:rsidR="009216C2" w:rsidRPr="00FA59D5" w:rsidRDefault="009216C2" w:rsidP="009216C2">
            <w:pPr>
              <w:ind w:left="405" w:hanging="284"/>
              <w:contextualSpacing/>
              <w:rPr>
                <w:color w:val="262626" w:themeColor="text1" w:themeTint="D9"/>
                <w:sz w:val="22"/>
                <w:szCs w:val="22"/>
              </w:rPr>
            </w:pPr>
            <w:r w:rsidRPr="00FA59D5">
              <w:rPr>
                <w:color w:val="262626" w:themeColor="text1" w:themeTint="D9"/>
                <w:sz w:val="22"/>
                <w:szCs w:val="22"/>
              </w:rPr>
              <w:t xml:space="preserve">-для охранно-пожарной сигнализации кол-во клемм = 20 % от кол-ва подключённых абонентов в УД, но не менее 4-х.  </w:t>
            </w:r>
          </w:p>
        </w:tc>
      </w:tr>
      <w:tr w:rsidR="009216C2" w:rsidRPr="00FA59D5" w:rsidTr="00537193">
        <w:trPr>
          <w:trHeight w:val="3532"/>
        </w:trPr>
        <w:tc>
          <w:tcPr>
            <w:tcW w:w="596"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lastRenderedPageBreak/>
              <w:t>10.</w:t>
            </w:r>
          </w:p>
        </w:tc>
        <w:tc>
          <w:tcPr>
            <w:tcW w:w="2464" w:type="dxa"/>
          </w:tcPr>
          <w:p w:rsidR="009216C2" w:rsidRPr="00FA59D5" w:rsidRDefault="009216C2" w:rsidP="00F3233E">
            <w:pPr>
              <w:ind w:firstLine="0"/>
              <w:rPr>
                <w:color w:val="262626" w:themeColor="text1" w:themeTint="D9"/>
                <w:sz w:val="22"/>
                <w:szCs w:val="22"/>
              </w:rPr>
            </w:pPr>
            <w:r w:rsidRPr="00FA59D5">
              <w:rPr>
                <w:color w:val="262626" w:themeColor="text1" w:themeTint="D9"/>
                <w:sz w:val="22"/>
                <w:szCs w:val="22"/>
              </w:rPr>
              <w:t>Требования к построению систем видеонаблюдения.</w:t>
            </w:r>
          </w:p>
        </w:tc>
        <w:tc>
          <w:tcPr>
            <w:tcW w:w="7175" w:type="dxa"/>
          </w:tcPr>
          <w:p w:rsidR="009216C2" w:rsidRPr="00FA59D5" w:rsidRDefault="009216C2" w:rsidP="00B90DA9">
            <w:pPr>
              <w:numPr>
                <w:ilvl w:val="0"/>
                <w:numId w:val="123"/>
              </w:numPr>
              <w:ind w:left="268" w:hanging="268"/>
              <w:contextualSpacing/>
              <w:rPr>
                <w:color w:val="262626" w:themeColor="text1" w:themeTint="D9"/>
                <w:sz w:val="22"/>
                <w:szCs w:val="22"/>
              </w:rPr>
            </w:pPr>
            <w:r w:rsidRPr="00FA59D5">
              <w:rPr>
                <w:color w:val="262626" w:themeColor="text1" w:themeTint="D9"/>
                <w:sz w:val="22"/>
                <w:szCs w:val="22"/>
              </w:rPr>
              <w:t xml:space="preserve">По требованию заказчика на этапе проектирования необходимо предусмотреть установку IP камер (уличных и подъездных, антивандальных). </w:t>
            </w:r>
          </w:p>
          <w:p w:rsidR="009216C2" w:rsidRPr="00FA59D5" w:rsidRDefault="009216C2" w:rsidP="00B90DA9">
            <w:pPr>
              <w:numPr>
                <w:ilvl w:val="0"/>
                <w:numId w:val="123"/>
              </w:numPr>
              <w:ind w:left="268" w:hanging="268"/>
              <w:contextualSpacing/>
              <w:rPr>
                <w:color w:val="262626" w:themeColor="text1" w:themeTint="D9"/>
                <w:sz w:val="22"/>
                <w:szCs w:val="22"/>
              </w:rPr>
            </w:pPr>
            <w:r w:rsidRPr="00FA59D5">
              <w:rPr>
                <w:color w:val="262626" w:themeColor="text1" w:themeTint="D9"/>
                <w:sz w:val="22"/>
                <w:szCs w:val="22"/>
              </w:rPr>
              <w:t xml:space="preserve">IP камеры должны соответствовать </w:t>
            </w:r>
            <w:r w:rsidRPr="00FA59D5">
              <w:rPr>
                <w:color w:val="262626" w:themeColor="text1" w:themeTint="D9"/>
                <w:sz w:val="22"/>
                <w:szCs w:val="22"/>
                <w:shd w:val="clear" w:color="auto" w:fill="FFFFFF"/>
              </w:rPr>
              <w:t xml:space="preserve">стандарту IEEE 802.3af-2003 (поддержка питания </w:t>
            </w:r>
            <w:r w:rsidRPr="00FA59D5">
              <w:rPr>
                <w:color w:val="262626" w:themeColor="text1" w:themeTint="D9"/>
                <w:sz w:val="22"/>
                <w:szCs w:val="22"/>
                <w:shd w:val="clear" w:color="auto" w:fill="FFFFFF"/>
                <w:lang w:val="en-US"/>
              </w:rPr>
              <w:t>PoE</w:t>
            </w:r>
            <w:r w:rsidRPr="00FA59D5">
              <w:rPr>
                <w:color w:val="262626" w:themeColor="text1" w:themeTint="D9"/>
                <w:sz w:val="22"/>
                <w:szCs w:val="22"/>
                <w:shd w:val="clear" w:color="auto" w:fill="FFFFFF"/>
              </w:rPr>
              <w:t>)</w:t>
            </w:r>
            <w:r w:rsidRPr="00FA59D5">
              <w:rPr>
                <w:color w:val="262626" w:themeColor="text1" w:themeTint="D9"/>
                <w:sz w:val="22"/>
                <w:szCs w:val="22"/>
              </w:rPr>
              <w:t xml:space="preserve"> и подключаться к коммутатору РоЕ. </w:t>
            </w:r>
          </w:p>
          <w:p w:rsidR="009216C2" w:rsidRPr="00FA59D5" w:rsidRDefault="009216C2" w:rsidP="00B90DA9">
            <w:pPr>
              <w:numPr>
                <w:ilvl w:val="0"/>
                <w:numId w:val="123"/>
              </w:numPr>
              <w:ind w:left="268" w:hanging="268"/>
              <w:contextualSpacing/>
              <w:rPr>
                <w:color w:val="262626" w:themeColor="text1" w:themeTint="D9"/>
                <w:sz w:val="22"/>
                <w:szCs w:val="22"/>
              </w:rPr>
            </w:pPr>
            <w:r w:rsidRPr="00FA59D5">
              <w:rPr>
                <w:color w:val="262626" w:themeColor="text1" w:themeTint="D9"/>
                <w:sz w:val="22"/>
                <w:szCs w:val="22"/>
              </w:rPr>
              <w:t xml:space="preserve">Подключение </w:t>
            </w:r>
            <w:r w:rsidRPr="00FA59D5">
              <w:rPr>
                <w:color w:val="262626" w:themeColor="text1" w:themeTint="D9"/>
                <w:sz w:val="22"/>
                <w:szCs w:val="22"/>
                <w:lang w:val="en-US"/>
              </w:rPr>
              <w:t>IP</w:t>
            </w:r>
            <w:r w:rsidRPr="00FA59D5">
              <w:rPr>
                <w:color w:val="262626" w:themeColor="text1" w:themeTint="D9"/>
                <w:sz w:val="22"/>
                <w:szCs w:val="22"/>
              </w:rPr>
              <w:t xml:space="preserve"> камер осуществлять 4-х парным медным кабелем </w:t>
            </w:r>
            <w:r w:rsidRPr="00FA59D5">
              <w:rPr>
                <w:color w:val="262626" w:themeColor="text1" w:themeTint="D9"/>
                <w:sz w:val="22"/>
                <w:szCs w:val="22"/>
                <w:lang w:val="en-US"/>
              </w:rPr>
              <w:t>UTP</w:t>
            </w:r>
            <w:r w:rsidRPr="00FA59D5">
              <w:rPr>
                <w:color w:val="262626" w:themeColor="text1" w:themeTint="D9"/>
                <w:sz w:val="22"/>
                <w:szCs w:val="22"/>
              </w:rPr>
              <w:t xml:space="preserve"> </w:t>
            </w:r>
            <w:r w:rsidRPr="00FA59D5">
              <w:rPr>
                <w:color w:val="262626" w:themeColor="text1" w:themeTint="D9"/>
                <w:sz w:val="22"/>
                <w:szCs w:val="22"/>
                <w:lang w:val="en-US"/>
              </w:rPr>
              <w:t>cat</w:t>
            </w:r>
            <w:r w:rsidRPr="00FA59D5">
              <w:rPr>
                <w:color w:val="262626" w:themeColor="text1" w:themeTint="D9"/>
                <w:sz w:val="22"/>
                <w:szCs w:val="22"/>
              </w:rPr>
              <w:t>.5</w:t>
            </w:r>
            <w:r w:rsidRPr="00FA59D5">
              <w:rPr>
                <w:color w:val="262626" w:themeColor="text1" w:themeTint="D9"/>
                <w:sz w:val="22"/>
                <w:szCs w:val="22"/>
                <w:lang w:val="en-US"/>
              </w:rPr>
              <w:t>e</w:t>
            </w:r>
            <w:r w:rsidRPr="00FA59D5">
              <w:rPr>
                <w:color w:val="262626" w:themeColor="text1" w:themeTint="D9"/>
                <w:sz w:val="22"/>
                <w:szCs w:val="22"/>
              </w:rPr>
              <w:t xml:space="preserve"> от создаваемой телекоммуникационной инфраструктуры (от УД или ШАН/КРТ).  Для внутренних камер кабель </w:t>
            </w:r>
            <w:r w:rsidRPr="00FA59D5">
              <w:rPr>
                <w:color w:val="262626" w:themeColor="text1" w:themeTint="D9"/>
                <w:sz w:val="22"/>
                <w:szCs w:val="22"/>
                <w:lang w:val="en-US"/>
              </w:rPr>
              <w:t>UTP</w:t>
            </w:r>
            <w:r w:rsidRPr="00FA59D5">
              <w:rPr>
                <w:color w:val="262626" w:themeColor="text1" w:themeTint="D9"/>
                <w:sz w:val="22"/>
                <w:szCs w:val="22"/>
              </w:rPr>
              <w:t xml:space="preserve"> должен соответствовать требованиям, указанном в подпункте 3 п.7 раздела </w:t>
            </w:r>
            <w:r w:rsidRPr="00FA59D5">
              <w:rPr>
                <w:color w:val="262626" w:themeColor="text1" w:themeTint="D9"/>
                <w:sz w:val="22"/>
                <w:szCs w:val="22"/>
                <w:lang w:val="en-US"/>
              </w:rPr>
              <w:t>II</w:t>
            </w:r>
            <w:r w:rsidRPr="00FA59D5">
              <w:rPr>
                <w:color w:val="262626" w:themeColor="text1" w:themeTint="D9"/>
                <w:sz w:val="22"/>
                <w:szCs w:val="22"/>
              </w:rPr>
              <w:t>.</w:t>
            </w:r>
            <w:r w:rsidRPr="00FA59D5">
              <w:rPr>
                <w:color w:val="262626" w:themeColor="text1" w:themeTint="D9"/>
                <w:sz w:val="22"/>
                <w:szCs w:val="22"/>
                <w:lang w:val="en-US"/>
              </w:rPr>
              <w:t>I</w:t>
            </w:r>
            <w:r w:rsidRPr="00FA59D5">
              <w:rPr>
                <w:color w:val="262626" w:themeColor="text1" w:themeTint="D9"/>
                <w:sz w:val="22"/>
                <w:szCs w:val="22"/>
              </w:rPr>
              <w:t xml:space="preserve"> данного ТЗ. Для подключения IP камер, располагаемых снаружи здания применять кабель для уличной прокладки. Использование кабеля CCAW </w:t>
            </w:r>
            <w:r w:rsidRPr="00FA59D5">
              <w:rPr>
                <w:b/>
                <w:color w:val="262626" w:themeColor="text1" w:themeTint="D9"/>
                <w:sz w:val="22"/>
                <w:szCs w:val="22"/>
              </w:rPr>
              <w:t>не допускается.</w:t>
            </w:r>
          </w:p>
          <w:p w:rsidR="009216C2" w:rsidRPr="00FA59D5" w:rsidRDefault="009216C2" w:rsidP="00B90DA9">
            <w:pPr>
              <w:numPr>
                <w:ilvl w:val="0"/>
                <w:numId w:val="123"/>
              </w:numPr>
              <w:ind w:left="268" w:hanging="268"/>
              <w:contextualSpacing/>
              <w:rPr>
                <w:color w:val="262626" w:themeColor="text1" w:themeTint="D9"/>
                <w:sz w:val="22"/>
                <w:szCs w:val="22"/>
              </w:rPr>
            </w:pPr>
            <w:r w:rsidRPr="00FA59D5">
              <w:rPr>
                <w:color w:val="262626" w:themeColor="text1" w:themeTint="D9"/>
                <w:sz w:val="22"/>
                <w:szCs w:val="22"/>
              </w:rPr>
              <w:t xml:space="preserve">Прокладываемый кабель необходимо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 </w:t>
            </w:r>
          </w:p>
          <w:p w:rsidR="009216C2" w:rsidRPr="00FA59D5" w:rsidRDefault="009216C2" w:rsidP="00B90DA9">
            <w:pPr>
              <w:numPr>
                <w:ilvl w:val="0"/>
                <w:numId w:val="123"/>
              </w:numPr>
              <w:ind w:left="268" w:hanging="268"/>
              <w:contextualSpacing/>
              <w:rPr>
                <w:color w:val="262626" w:themeColor="text1" w:themeTint="D9"/>
                <w:sz w:val="22"/>
                <w:szCs w:val="22"/>
              </w:rPr>
            </w:pPr>
            <w:r w:rsidRPr="00FA59D5">
              <w:rPr>
                <w:color w:val="262626" w:themeColor="text1" w:themeTint="D9"/>
                <w:sz w:val="22"/>
                <w:szCs w:val="22"/>
              </w:rPr>
              <w:t xml:space="preserve">В случае открытой прокладки кабеля по фасаду здания до укладки теплоизоляционных материалов необходимо предусмотреть и проложить резервный кабель </w:t>
            </w:r>
            <w:r w:rsidRPr="00FA59D5">
              <w:rPr>
                <w:color w:val="262626" w:themeColor="text1" w:themeTint="D9"/>
                <w:sz w:val="22"/>
                <w:szCs w:val="22"/>
                <w:lang w:val="en-US"/>
              </w:rPr>
              <w:t>UTP</w:t>
            </w:r>
            <w:r w:rsidRPr="00FA59D5">
              <w:rPr>
                <w:color w:val="262626" w:themeColor="text1" w:themeTint="D9"/>
                <w:sz w:val="22"/>
                <w:szCs w:val="22"/>
              </w:rPr>
              <w:t xml:space="preserve"> </w:t>
            </w:r>
            <w:r w:rsidRPr="00FA59D5">
              <w:rPr>
                <w:color w:val="262626" w:themeColor="text1" w:themeTint="D9"/>
                <w:sz w:val="22"/>
                <w:szCs w:val="22"/>
                <w:lang w:val="en-US"/>
              </w:rPr>
              <w:t>cat</w:t>
            </w:r>
            <w:r w:rsidRPr="00FA59D5">
              <w:rPr>
                <w:color w:val="262626" w:themeColor="text1" w:themeTint="D9"/>
                <w:sz w:val="22"/>
                <w:szCs w:val="22"/>
              </w:rPr>
              <w:t>.5</w:t>
            </w:r>
            <w:r w:rsidRPr="00FA59D5">
              <w:rPr>
                <w:color w:val="262626" w:themeColor="text1" w:themeTint="D9"/>
                <w:sz w:val="22"/>
                <w:szCs w:val="22"/>
                <w:lang w:val="en-US"/>
              </w:rPr>
              <w:t>e</w:t>
            </w:r>
            <w:r w:rsidRPr="00FA59D5">
              <w:rPr>
                <w:color w:val="262626" w:themeColor="text1" w:themeTint="D9"/>
                <w:sz w:val="22"/>
                <w:szCs w:val="22"/>
              </w:rPr>
              <w:t xml:space="preserve"> на случай повреждения основного при работах по теплоизоляции здания. Основной и запасной кабели укладывается параллельно друг другу на расстоянии 20-50 см. </w:t>
            </w:r>
          </w:p>
          <w:p w:rsidR="009216C2" w:rsidRPr="00FA59D5" w:rsidRDefault="009216C2" w:rsidP="00B90DA9">
            <w:pPr>
              <w:numPr>
                <w:ilvl w:val="0"/>
                <w:numId w:val="123"/>
              </w:numPr>
              <w:ind w:left="268" w:hanging="268"/>
              <w:contextualSpacing/>
              <w:jc w:val="left"/>
              <w:rPr>
                <w:color w:val="262626" w:themeColor="text1" w:themeTint="D9"/>
                <w:sz w:val="22"/>
                <w:szCs w:val="22"/>
              </w:rPr>
            </w:pPr>
            <w:r w:rsidRPr="00FA59D5">
              <w:rPr>
                <w:color w:val="262626" w:themeColor="text1" w:themeTint="D9"/>
                <w:sz w:val="22"/>
                <w:szCs w:val="22"/>
              </w:rPr>
              <w:t>Основные принципы проектирования и размещения IP камер на домах:</w:t>
            </w:r>
          </w:p>
          <w:p w:rsidR="009216C2" w:rsidRPr="00FA59D5" w:rsidRDefault="009216C2" w:rsidP="00B90DA9">
            <w:pPr>
              <w:numPr>
                <w:ilvl w:val="0"/>
                <w:numId w:val="125"/>
              </w:numPr>
              <w:ind w:left="268" w:hanging="268"/>
              <w:contextualSpacing/>
              <w:rPr>
                <w:color w:val="262626" w:themeColor="text1" w:themeTint="D9"/>
                <w:sz w:val="22"/>
                <w:szCs w:val="22"/>
              </w:rPr>
            </w:pPr>
            <w:r w:rsidRPr="00FA59D5">
              <w:rPr>
                <w:color w:val="262626" w:themeColor="text1" w:themeTint="D9"/>
                <w:sz w:val="22"/>
                <w:szCs w:val="22"/>
              </w:rPr>
              <w:t>Периметр просчитывается и закрывается видеокамерами индивидуально по каждому объекту отдельно.</w:t>
            </w:r>
          </w:p>
          <w:p w:rsidR="009216C2" w:rsidRPr="00FA59D5" w:rsidRDefault="009216C2" w:rsidP="00B90DA9">
            <w:pPr>
              <w:numPr>
                <w:ilvl w:val="0"/>
                <w:numId w:val="125"/>
              </w:numPr>
              <w:ind w:left="268" w:hanging="268"/>
              <w:contextualSpacing/>
              <w:rPr>
                <w:color w:val="262626" w:themeColor="text1" w:themeTint="D9"/>
                <w:sz w:val="22"/>
                <w:szCs w:val="22"/>
              </w:rPr>
            </w:pPr>
            <w:r w:rsidRPr="00FA59D5">
              <w:rPr>
                <w:color w:val="262626" w:themeColor="text1" w:themeTint="D9"/>
                <w:sz w:val="22"/>
                <w:szCs w:val="22"/>
              </w:rPr>
              <w:t>Подбор качества видеокамер зависит от расстояния стены дома и начальной дороги\стоянки и подбираются индивидуально.</w:t>
            </w:r>
          </w:p>
          <w:p w:rsidR="009216C2" w:rsidRPr="00FA59D5" w:rsidRDefault="009216C2" w:rsidP="00B90DA9">
            <w:pPr>
              <w:numPr>
                <w:ilvl w:val="0"/>
                <w:numId w:val="125"/>
              </w:numPr>
              <w:ind w:left="268" w:hanging="268"/>
              <w:contextualSpacing/>
              <w:rPr>
                <w:color w:val="262626" w:themeColor="text1" w:themeTint="D9"/>
                <w:sz w:val="22"/>
                <w:szCs w:val="22"/>
              </w:rPr>
            </w:pPr>
            <w:r w:rsidRPr="00FA59D5">
              <w:rPr>
                <w:color w:val="262626" w:themeColor="text1" w:themeTint="D9"/>
                <w:sz w:val="22"/>
                <w:szCs w:val="22"/>
              </w:rPr>
              <w:t>При проработке необходимо учитывать освещение - уличное, придомовое и подъездное. Знать чётко расположение Запада и Востока (яркое солнце гасит видимость и создаёт блики).</w:t>
            </w:r>
          </w:p>
          <w:p w:rsidR="009216C2" w:rsidRPr="00FA59D5" w:rsidRDefault="009216C2" w:rsidP="00B90DA9">
            <w:pPr>
              <w:numPr>
                <w:ilvl w:val="0"/>
                <w:numId w:val="125"/>
              </w:numPr>
              <w:ind w:left="268" w:hanging="268"/>
              <w:contextualSpacing/>
              <w:rPr>
                <w:color w:val="262626" w:themeColor="text1" w:themeTint="D9"/>
                <w:sz w:val="22"/>
                <w:szCs w:val="22"/>
              </w:rPr>
            </w:pPr>
            <w:r w:rsidRPr="00FA59D5">
              <w:rPr>
                <w:color w:val="262626" w:themeColor="text1" w:themeTint="D9"/>
                <w:sz w:val="22"/>
                <w:szCs w:val="22"/>
              </w:rPr>
              <w:t>Учитывать при расстановке камер запасные просмотры периметра с соседних объектов (на случай выхода из строя элементов видеонаблюдения на соседних домах, например, эл. снабжения или поломки отдельных узлов).</w:t>
            </w:r>
          </w:p>
          <w:p w:rsidR="009216C2" w:rsidRPr="00FA59D5" w:rsidRDefault="009216C2" w:rsidP="00B90DA9">
            <w:pPr>
              <w:numPr>
                <w:ilvl w:val="0"/>
                <w:numId w:val="125"/>
              </w:numPr>
              <w:ind w:left="268" w:hanging="268"/>
              <w:contextualSpacing/>
              <w:jc w:val="left"/>
              <w:rPr>
                <w:color w:val="262626" w:themeColor="text1" w:themeTint="D9"/>
                <w:sz w:val="22"/>
                <w:szCs w:val="22"/>
              </w:rPr>
            </w:pPr>
            <w:r w:rsidRPr="00FA59D5">
              <w:rPr>
                <w:color w:val="262626" w:themeColor="text1" w:themeTint="D9"/>
                <w:sz w:val="22"/>
                <w:szCs w:val="22"/>
              </w:rPr>
              <w:t xml:space="preserve">Пример размещения </w:t>
            </w:r>
            <w:r w:rsidRPr="00FA59D5">
              <w:rPr>
                <w:color w:val="262626" w:themeColor="text1" w:themeTint="D9"/>
                <w:sz w:val="22"/>
                <w:szCs w:val="22"/>
                <w:lang w:val="en-US"/>
              </w:rPr>
              <w:t>IP</w:t>
            </w:r>
            <w:r w:rsidRPr="00FA59D5">
              <w:rPr>
                <w:color w:val="262626" w:themeColor="text1" w:themeTint="D9"/>
                <w:sz w:val="22"/>
                <w:szCs w:val="22"/>
              </w:rPr>
              <w:t xml:space="preserve"> камер на фасаде дома приведён в Приложении №13. </w:t>
            </w:r>
          </w:p>
          <w:p w:rsidR="009216C2" w:rsidRPr="00FA59D5" w:rsidRDefault="009216C2" w:rsidP="00B90DA9">
            <w:pPr>
              <w:numPr>
                <w:ilvl w:val="0"/>
                <w:numId w:val="123"/>
              </w:numPr>
              <w:ind w:left="268" w:hanging="268"/>
              <w:contextualSpacing/>
              <w:rPr>
                <w:color w:val="262626" w:themeColor="text1" w:themeTint="D9"/>
                <w:sz w:val="22"/>
                <w:szCs w:val="22"/>
              </w:rPr>
            </w:pPr>
            <w:r w:rsidRPr="00FA59D5">
              <w:rPr>
                <w:color w:val="262626" w:themeColor="text1" w:themeTint="D9"/>
                <w:sz w:val="22"/>
                <w:szCs w:val="22"/>
              </w:rPr>
              <w:lastRenderedPageBreak/>
              <w:t xml:space="preserve">Для организации беспроводного решения по видеонаблюдению в лифте применять точки доступа </w:t>
            </w:r>
            <w:proofErr w:type="spellStart"/>
            <w:r w:rsidRPr="00FA59D5">
              <w:rPr>
                <w:color w:val="262626" w:themeColor="text1" w:themeTint="D9"/>
                <w:sz w:val="22"/>
                <w:szCs w:val="22"/>
                <w:lang w:val="en-US"/>
              </w:rPr>
              <w:t>wi</w:t>
            </w:r>
            <w:proofErr w:type="spellEnd"/>
            <w:r w:rsidRPr="00FA59D5">
              <w:rPr>
                <w:color w:val="262626" w:themeColor="text1" w:themeTint="D9"/>
                <w:sz w:val="22"/>
                <w:szCs w:val="22"/>
              </w:rPr>
              <w:t>-</w:t>
            </w:r>
            <w:r w:rsidRPr="00FA59D5">
              <w:rPr>
                <w:color w:val="262626" w:themeColor="text1" w:themeTint="D9"/>
                <w:sz w:val="22"/>
                <w:szCs w:val="22"/>
                <w:lang w:val="en-US"/>
              </w:rPr>
              <w:t>fi</w:t>
            </w:r>
            <w:r w:rsidRPr="00FA59D5">
              <w:rPr>
                <w:color w:val="262626" w:themeColor="text1" w:themeTint="D9"/>
                <w:sz w:val="22"/>
                <w:szCs w:val="22"/>
              </w:rPr>
              <w:t xml:space="preserve"> с направленными секторными антеннами 30</w:t>
            </w:r>
            <w:r w:rsidRPr="00FA59D5">
              <w:rPr>
                <w:color w:val="262626" w:themeColor="text1" w:themeTint="D9"/>
                <w:sz w:val="22"/>
                <w:szCs w:val="22"/>
                <w:vertAlign w:val="superscript"/>
              </w:rPr>
              <w:sym w:font="Wingdings" w:char="F0A1"/>
            </w:r>
            <w:r w:rsidRPr="00FA59D5">
              <w:rPr>
                <w:color w:val="262626" w:themeColor="text1" w:themeTint="D9"/>
                <w:sz w:val="22"/>
                <w:szCs w:val="22"/>
              </w:rPr>
              <w:t xml:space="preserve"> </w:t>
            </w:r>
            <w:r w:rsidRPr="00FA59D5">
              <w:rPr>
                <w:color w:val="262626" w:themeColor="text1" w:themeTint="D9"/>
                <w:sz w:val="22"/>
                <w:szCs w:val="22"/>
                <w:lang w:val="en-US"/>
              </w:rPr>
              <w:t>c</w:t>
            </w:r>
            <w:r w:rsidRPr="00FA59D5">
              <w:rPr>
                <w:color w:val="262626" w:themeColor="text1" w:themeTint="D9"/>
                <w:sz w:val="22"/>
                <w:szCs w:val="22"/>
              </w:rPr>
              <w:t xml:space="preserve"> Ку= 12-18 </w:t>
            </w:r>
            <w:proofErr w:type="spellStart"/>
            <w:r w:rsidRPr="00FA59D5">
              <w:rPr>
                <w:color w:val="262626" w:themeColor="text1" w:themeTint="D9"/>
                <w:sz w:val="22"/>
                <w:szCs w:val="22"/>
                <w:lang w:val="en-US"/>
              </w:rPr>
              <w:t>dBi</w:t>
            </w:r>
            <w:proofErr w:type="spellEnd"/>
            <w:r w:rsidRPr="00FA59D5">
              <w:rPr>
                <w:color w:val="262626" w:themeColor="text1" w:themeTint="D9"/>
                <w:sz w:val="22"/>
                <w:szCs w:val="22"/>
              </w:rPr>
              <w:t xml:space="preserve">, закрытого типа. (Пример размещения точек доступа в Приложении №10). </w:t>
            </w:r>
          </w:p>
          <w:p w:rsidR="009216C2" w:rsidRPr="00FA59D5" w:rsidRDefault="009216C2" w:rsidP="00B90DA9">
            <w:pPr>
              <w:numPr>
                <w:ilvl w:val="0"/>
                <w:numId w:val="126"/>
              </w:numPr>
              <w:ind w:left="268" w:hanging="268"/>
              <w:contextualSpacing/>
              <w:jc w:val="left"/>
              <w:rPr>
                <w:color w:val="262626" w:themeColor="text1" w:themeTint="D9"/>
                <w:sz w:val="22"/>
                <w:szCs w:val="22"/>
              </w:rPr>
            </w:pPr>
            <w:r w:rsidRPr="00FA59D5">
              <w:rPr>
                <w:color w:val="262626" w:themeColor="text1" w:themeTint="D9"/>
                <w:sz w:val="22"/>
                <w:szCs w:val="22"/>
              </w:rPr>
              <w:t>ТД, применяемые для организации видеонаблюдения, должны соответствовать следующим характеристикам:</w:t>
            </w:r>
          </w:p>
          <w:p w:rsidR="009216C2" w:rsidRPr="00FA59D5" w:rsidRDefault="009216C2" w:rsidP="009216C2">
            <w:pPr>
              <w:spacing w:after="200" w:line="276" w:lineRule="auto"/>
              <w:ind w:left="268" w:hanging="268"/>
              <w:contextualSpacing/>
              <w:jc w:val="left"/>
              <w:rPr>
                <w:color w:val="262626" w:themeColor="text1" w:themeTint="D9"/>
                <w:sz w:val="22"/>
                <w:szCs w:val="22"/>
              </w:rPr>
            </w:pPr>
            <w:r w:rsidRPr="00FA59D5">
              <w:rPr>
                <w:color w:val="262626" w:themeColor="text1" w:themeTint="D9"/>
                <w:sz w:val="22"/>
                <w:szCs w:val="22"/>
              </w:rPr>
              <w:t xml:space="preserve">    -  Частотный диапазон 2.4ГГц.</w:t>
            </w:r>
          </w:p>
          <w:p w:rsidR="009216C2" w:rsidRPr="00FA59D5" w:rsidRDefault="009216C2" w:rsidP="009216C2">
            <w:pPr>
              <w:spacing w:after="200" w:line="276" w:lineRule="auto"/>
              <w:ind w:left="268" w:hanging="268"/>
              <w:contextualSpacing/>
              <w:jc w:val="left"/>
              <w:rPr>
                <w:color w:val="262626" w:themeColor="text1" w:themeTint="D9"/>
                <w:sz w:val="22"/>
                <w:szCs w:val="22"/>
              </w:rPr>
            </w:pPr>
            <w:r w:rsidRPr="00FA59D5">
              <w:rPr>
                <w:color w:val="262626" w:themeColor="text1" w:themeTint="D9"/>
                <w:sz w:val="22"/>
                <w:szCs w:val="22"/>
              </w:rPr>
              <w:t xml:space="preserve">    -  Мощность передатчика до 100мВт.</w:t>
            </w:r>
          </w:p>
          <w:p w:rsidR="009216C2" w:rsidRPr="00FA59D5" w:rsidRDefault="009216C2" w:rsidP="009216C2">
            <w:pPr>
              <w:spacing w:after="200" w:line="276" w:lineRule="auto"/>
              <w:ind w:left="268" w:hanging="268"/>
              <w:contextualSpacing/>
              <w:jc w:val="left"/>
              <w:rPr>
                <w:color w:val="262626" w:themeColor="text1" w:themeTint="D9"/>
                <w:sz w:val="22"/>
                <w:szCs w:val="22"/>
                <w:shd w:val="clear" w:color="auto" w:fill="FFFFFF"/>
              </w:rPr>
            </w:pPr>
            <w:r w:rsidRPr="00FA59D5">
              <w:rPr>
                <w:color w:val="262626" w:themeColor="text1" w:themeTint="D9"/>
                <w:sz w:val="22"/>
                <w:szCs w:val="22"/>
              </w:rPr>
              <w:t xml:space="preserve">    -  </w:t>
            </w:r>
            <w:r w:rsidRPr="00FA59D5">
              <w:rPr>
                <w:color w:val="262626" w:themeColor="text1" w:themeTint="D9"/>
                <w:sz w:val="22"/>
                <w:szCs w:val="22"/>
                <w:shd w:val="clear" w:color="auto" w:fill="FFFFFF"/>
              </w:rPr>
              <w:t xml:space="preserve">Поддержка питания </w:t>
            </w:r>
            <w:r w:rsidRPr="00FA59D5">
              <w:rPr>
                <w:color w:val="262626" w:themeColor="text1" w:themeTint="D9"/>
                <w:sz w:val="22"/>
                <w:szCs w:val="22"/>
                <w:shd w:val="clear" w:color="auto" w:fill="FFFFFF"/>
                <w:lang w:val="en-US"/>
              </w:rPr>
              <w:t>PoE</w:t>
            </w:r>
            <w:r w:rsidRPr="00FA59D5">
              <w:rPr>
                <w:color w:val="262626" w:themeColor="text1" w:themeTint="D9"/>
                <w:sz w:val="22"/>
                <w:szCs w:val="22"/>
                <w:shd w:val="clear" w:color="auto" w:fill="FFFFFF"/>
              </w:rPr>
              <w:t>, стандарта IEEE 802.3af-2003.</w:t>
            </w:r>
          </w:p>
          <w:p w:rsidR="009216C2" w:rsidRPr="00FA59D5" w:rsidRDefault="009216C2" w:rsidP="009216C2">
            <w:pPr>
              <w:spacing w:after="200" w:line="276" w:lineRule="auto"/>
              <w:ind w:left="268" w:hanging="268"/>
              <w:contextualSpacing/>
              <w:jc w:val="left"/>
              <w:rPr>
                <w:color w:val="262626" w:themeColor="text1" w:themeTint="D9"/>
                <w:sz w:val="22"/>
                <w:szCs w:val="22"/>
              </w:rPr>
            </w:pPr>
            <w:r w:rsidRPr="00FA59D5">
              <w:rPr>
                <w:color w:val="262626" w:themeColor="text1" w:themeTint="D9"/>
                <w:sz w:val="22"/>
                <w:szCs w:val="22"/>
                <w:shd w:val="clear" w:color="auto" w:fill="FFFFFF"/>
              </w:rPr>
              <w:t xml:space="preserve">     -</w:t>
            </w:r>
            <w:r w:rsidRPr="00FA59D5">
              <w:rPr>
                <w:color w:val="262626" w:themeColor="text1" w:themeTint="D9"/>
                <w:sz w:val="22"/>
                <w:szCs w:val="22"/>
              </w:rPr>
              <w:t xml:space="preserve">  Порт </w:t>
            </w:r>
            <w:r w:rsidRPr="00FA59D5">
              <w:rPr>
                <w:color w:val="262626" w:themeColor="text1" w:themeTint="D9"/>
                <w:sz w:val="22"/>
                <w:szCs w:val="22"/>
                <w:lang w:val="en-US"/>
              </w:rPr>
              <w:t>Ethernet</w:t>
            </w:r>
            <w:r w:rsidRPr="00FA59D5">
              <w:rPr>
                <w:color w:val="262626" w:themeColor="text1" w:themeTint="D9"/>
                <w:sz w:val="22"/>
                <w:szCs w:val="22"/>
              </w:rPr>
              <w:t xml:space="preserve"> 10/100/1000 </w:t>
            </w:r>
            <w:r w:rsidRPr="00FA59D5">
              <w:rPr>
                <w:color w:val="262626" w:themeColor="text1" w:themeTint="D9"/>
                <w:sz w:val="22"/>
                <w:szCs w:val="22"/>
                <w:lang w:val="en-US"/>
              </w:rPr>
              <w:t>Mb</w:t>
            </w:r>
            <w:r w:rsidRPr="00FA59D5">
              <w:rPr>
                <w:color w:val="262626" w:themeColor="text1" w:themeTint="D9"/>
                <w:sz w:val="22"/>
                <w:szCs w:val="22"/>
              </w:rPr>
              <w:t>/</w:t>
            </w:r>
            <w:r w:rsidRPr="00FA59D5">
              <w:rPr>
                <w:color w:val="262626" w:themeColor="text1" w:themeTint="D9"/>
                <w:sz w:val="22"/>
                <w:szCs w:val="22"/>
                <w:lang w:val="en-US"/>
              </w:rPr>
              <w:t>s</w:t>
            </w:r>
            <w:r w:rsidRPr="00FA59D5">
              <w:rPr>
                <w:color w:val="262626" w:themeColor="text1" w:themeTint="D9"/>
                <w:sz w:val="22"/>
                <w:szCs w:val="22"/>
              </w:rPr>
              <w:t>.</w:t>
            </w:r>
          </w:p>
          <w:p w:rsidR="009216C2" w:rsidRPr="00FA59D5" w:rsidRDefault="009216C2" w:rsidP="00B90DA9">
            <w:pPr>
              <w:numPr>
                <w:ilvl w:val="0"/>
                <w:numId w:val="126"/>
              </w:numPr>
              <w:ind w:left="268" w:hanging="268"/>
              <w:contextualSpacing/>
              <w:rPr>
                <w:color w:val="262626" w:themeColor="text1" w:themeTint="D9"/>
                <w:sz w:val="22"/>
                <w:szCs w:val="22"/>
              </w:rPr>
            </w:pPr>
            <w:r w:rsidRPr="00FA59D5">
              <w:rPr>
                <w:color w:val="262626" w:themeColor="text1" w:themeTint="D9"/>
                <w:sz w:val="22"/>
                <w:szCs w:val="22"/>
              </w:rPr>
              <w:t xml:space="preserve">ТД, размещаемая в шахте лифта, подключается к коммутатору РоЕ через ДРС от ближайшего ЯР/ШАН/КРТ.  Вторая ТД располагается на крыше кабины лифта и направляется строго вверх. Для питания устройств в лифте (ТД и </w:t>
            </w:r>
            <w:r w:rsidRPr="00FA59D5">
              <w:rPr>
                <w:color w:val="262626" w:themeColor="text1" w:themeTint="D9"/>
                <w:sz w:val="22"/>
                <w:szCs w:val="22"/>
                <w:lang w:val="en-US"/>
              </w:rPr>
              <w:t>IP</w:t>
            </w:r>
            <w:r w:rsidRPr="00FA59D5">
              <w:rPr>
                <w:color w:val="262626" w:themeColor="text1" w:themeTint="D9"/>
                <w:sz w:val="22"/>
                <w:szCs w:val="22"/>
              </w:rPr>
              <w:t xml:space="preserve">-камеры) применяются инжекторы РоЕ (соответствующие </w:t>
            </w:r>
            <w:r w:rsidRPr="00FA59D5">
              <w:rPr>
                <w:color w:val="262626" w:themeColor="text1" w:themeTint="D9"/>
                <w:sz w:val="22"/>
                <w:szCs w:val="22"/>
                <w:shd w:val="clear" w:color="auto" w:fill="FFFFFF"/>
              </w:rPr>
              <w:t xml:space="preserve">стандарту IEEE 802.3af-2003), которые в свою очередь подключаются к имеющейся в лифте сети 220 В.  </w:t>
            </w:r>
          </w:p>
          <w:p w:rsidR="009216C2" w:rsidRPr="00FA59D5" w:rsidRDefault="009216C2" w:rsidP="00B90DA9">
            <w:pPr>
              <w:numPr>
                <w:ilvl w:val="0"/>
                <w:numId w:val="127"/>
              </w:numPr>
              <w:ind w:left="268" w:hanging="268"/>
              <w:contextualSpacing/>
              <w:rPr>
                <w:color w:val="262626" w:themeColor="text1" w:themeTint="D9"/>
                <w:sz w:val="22"/>
                <w:szCs w:val="22"/>
              </w:rPr>
            </w:pPr>
            <w:r w:rsidRPr="00FA59D5">
              <w:rPr>
                <w:color w:val="262626" w:themeColor="text1" w:themeTint="D9"/>
                <w:sz w:val="22"/>
                <w:szCs w:val="22"/>
              </w:rPr>
              <w:t xml:space="preserve">Для организации проводного решения по видеонаблюдению применять лифтовой специализированный кабель КПЛ. </w:t>
            </w:r>
          </w:p>
          <w:p w:rsidR="009216C2" w:rsidRPr="00FA59D5" w:rsidRDefault="009216C2" w:rsidP="00B90DA9">
            <w:pPr>
              <w:numPr>
                <w:ilvl w:val="0"/>
                <w:numId w:val="126"/>
              </w:numPr>
              <w:ind w:left="268" w:hanging="268"/>
              <w:contextualSpacing/>
              <w:rPr>
                <w:color w:val="262626" w:themeColor="text1" w:themeTint="D9"/>
                <w:sz w:val="22"/>
                <w:szCs w:val="22"/>
              </w:rPr>
            </w:pPr>
            <w:r w:rsidRPr="00FA59D5">
              <w:rPr>
                <w:color w:val="262626" w:themeColor="text1" w:themeTint="D9"/>
                <w:sz w:val="22"/>
                <w:szCs w:val="22"/>
              </w:rPr>
              <w:t xml:space="preserve">Подсчёт необходимой длины кабеля КПЛ вести от создаваемой телекоммуникационной инфраструктуры (от УД или ЯР/ШАН/КРТ) до шахты лифта + метраж лифтовой шахты +40% от длины шахты в запас на "петлю". </w:t>
            </w:r>
          </w:p>
          <w:p w:rsidR="009216C2" w:rsidRPr="00FA59D5" w:rsidRDefault="009216C2" w:rsidP="00B90DA9">
            <w:pPr>
              <w:numPr>
                <w:ilvl w:val="0"/>
                <w:numId w:val="126"/>
              </w:numPr>
              <w:ind w:left="268" w:hanging="268"/>
              <w:contextualSpacing/>
              <w:rPr>
                <w:color w:val="262626" w:themeColor="text1" w:themeTint="D9"/>
                <w:sz w:val="22"/>
                <w:szCs w:val="22"/>
              </w:rPr>
            </w:pPr>
            <w:r w:rsidRPr="00FA59D5">
              <w:rPr>
                <w:color w:val="262626" w:themeColor="text1" w:themeTint="D9"/>
                <w:sz w:val="22"/>
                <w:szCs w:val="22"/>
              </w:rPr>
              <w:t xml:space="preserve">Ёмкость кабеля рассчитывается исходя из кол-ва размещаемых камер в лифте (по 4 пары на камеру). При монтаже подсчёт ведётся по метражу лифтовой шахты, дополнительно берётся от 30 до 40% кабеля в запас на "петлю". </w:t>
            </w:r>
          </w:p>
          <w:p w:rsidR="009216C2" w:rsidRPr="00FA59D5" w:rsidRDefault="009216C2" w:rsidP="00B90DA9">
            <w:pPr>
              <w:numPr>
                <w:ilvl w:val="0"/>
                <w:numId w:val="126"/>
              </w:numPr>
              <w:ind w:left="268" w:hanging="268"/>
              <w:contextualSpacing/>
              <w:rPr>
                <w:color w:val="262626" w:themeColor="text1" w:themeTint="D9"/>
                <w:sz w:val="22"/>
                <w:szCs w:val="22"/>
              </w:rPr>
            </w:pPr>
            <w:r w:rsidRPr="00FA59D5">
              <w:rPr>
                <w:color w:val="262626" w:themeColor="text1" w:themeTint="D9"/>
                <w:sz w:val="22"/>
                <w:szCs w:val="22"/>
              </w:rPr>
              <w:t xml:space="preserve">Если проектируемая линия кабеля КПЛ превышает 100м, то в предлифтовой или на техническом этаже необходимо предусмотреть дополнительный УД с коммутатором РОЕ. Расчёт длины кабеля КПЛ вести от дополнительных УД. </w:t>
            </w:r>
          </w:p>
          <w:p w:rsidR="009216C2" w:rsidRPr="00FA59D5" w:rsidRDefault="009216C2" w:rsidP="00B90DA9">
            <w:pPr>
              <w:numPr>
                <w:ilvl w:val="0"/>
                <w:numId w:val="126"/>
              </w:numPr>
              <w:ind w:left="268" w:hanging="268"/>
              <w:contextualSpacing/>
              <w:rPr>
                <w:color w:val="262626" w:themeColor="text1" w:themeTint="D9"/>
                <w:sz w:val="22"/>
                <w:szCs w:val="22"/>
              </w:rPr>
            </w:pPr>
            <w:r w:rsidRPr="00FA59D5">
              <w:rPr>
                <w:color w:val="262626" w:themeColor="text1" w:themeTint="D9"/>
                <w:sz w:val="22"/>
                <w:szCs w:val="22"/>
              </w:rPr>
              <w:t xml:space="preserve">Подключение коммутатора </w:t>
            </w:r>
            <w:r w:rsidRPr="00FA59D5">
              <w:rPr>
                <w:color w:val="262626" w:themeColor="text1" w:themeTint="D9"/>
                <w:sz w:val="22"/>
                <w:szCs w:val="22"/>
                <w:lang w:val="en-US"/>
              </w:rPr>
              <w:t>POE</w:t>
            </w:r>
            <w:r w:rsidRPr="00FA59D5">
              <w:rPr>
                <w:color w:val="262626" w:themeColor="text1" w:themeTint="D9"/>
                <w:sz w:val="22"/>
                <w:szCs w:val="22"/>
              </w:rPr>
              <w:t xml:space="preserve"> (в дополнительном УД) осуществлять 4-х парным кабелем </w:t>
            </w:r>
            <w:r w:rsidRPr="00FA59D5">
              <w:rPr>
                <w:color w:val="262626" w:themeColor="text1" w:themeTint="D9"/>
                <w:sz w:val="22"/>
                <w:szCs w:val="22"/>
                <w:lang w:val="en-US"/>
              </w:rPr>
              <w:t>UTP</w:t>
            </w:r>
            <w:r w:rsidRPr="00FA59D5">
              <w:rPr>
                <w:color w:val="262626" w:themeColor="text1" w:themeTint="D9"/>
                <w:sz w:val="22"/>
                <w:szCs w:val="22"/>
              </w:rPr>
              <w:t xml:space="preserve"> </w:t>
            </w:r>
            <w:r w:rsidRPr="00FA59D5">
              <w:rPr>
                <w:color w:val="262626" w:themeColor="text1" w:themeTint="D9"/>
                <w:sz w:val="22"/>
                <w:szCs w:val="22"/>
                <w:lang w:val="en-US"/>
              </w:rPr>
              <w:t>cat</w:t>
            </w:r>
            <w:r w:rsidRPr="00FA59D5">
              <w:rPr>
                <w:color w:val="262626" w:themeColor="text1" w:themeTint="D9"/>
                <w:sz w:val="22"/>
                <w:szCs w:val="22"/>
              </w:rPr>
              <w:t>.5</w:t>
            </w:r>
            <w:r w:rsidRPr="00FA59D5">
              <w:rPr>
                <w:color w:val="262626" w:themeColor="text1" w:themeTint="D9"/>
                <w:sz w:val="22"/>
                <w:szCs w:val="22"/>
                <w:lang w:val="en-US"/>
              </w:rPr>
              <w:t>e</w:t>
            </w:r>
            <w:r w:rsidRPr="00FA59D5">
              <w:rPr>
                <w:color w:val="262626" w:themeColor="text1" w:themeTint="D9"/>
                <w:sz w:val="22"/>
                <w:szCs w:val="22"/>
              </w:rPr>
              <w:t xml:space="preserve"> от ближайшего ШАН/КРТ и включать в порт 10/100Мбит/с или 10/100/1000Мбит/с коммутатора доступа. Подключение к электропитанию проводить в соответствии с п.1</w:t>
            </w:r>
            <w:r w:rsidRPr="00FA59D5">
              <w:rPr>
                <w:color w:val="262626" w:themeColor="text1" w:themeTint="D9"/>
                <w:sz w:val="22"/>
                <w:szCs w:val="22"/>
                <w:lang w:val="en-US"/>
              </w:rPr>
              <w:t>5</w:t>
            </w:r>
            <w:r w:rsidRPr="00FA59D5">
              <w:rPr>
                <w:color w:val="262626" w:themeColor="text1" w:themeTint="D9"/>
                <w:sz w:val="22"/>
                <w:szCs w:val="22"/>
              </w:rPr>
              <w:t>.</w:t>
            </w:r>
          </w:p>
          <w:p w:rsidR="009216C2" w:rsidRPr="00FA59D5" w:rsidRDefault="009216C2" w:rsidP="00B90DA9">
            <w:pPr>
              <w:numPr>
                <w:ilvl w:val="0"/>
                <w:numId w:val="126"/>
              </w:numPr>
              <w:ind w:left="268" w:hanging="268"/>
              <w:contextualSpacing/>
              <w:rPr>
                <w:color w:val="262626" w:themeColor="text1" w:themeTint="D9"/>
                <w:sz w:val="22"/>
                <w:szCs w:val="22"/>
              </w:rPr>
            </w:pPr>
            <w:r w:rsidRPr="00FA59D5">
              <w:rPr>
                <w:color w:val="262626" w:themeColor="text1" w:themeTint="D9"/>
                <w:sz w:val="22"/>
                <w:szCs w:val="22"/>
              </w:rPr>
              <w:t>Схема организации проводного решения по видеонаблюдению в лифте в Приложении № 11.</w:t>
            </w:r>
          </w:p>
        </w:tc>
      </w:tr>
      <w:tr w:rsidR="009216C2" w:rsidRPr="00FA59D5" w:rsidTr="00537193">
        <w:trPr>
          <w:trHeight w:val="1264"/>
        </w:trPr>
        <w:tc>
          <w:tcPr>
            <w:tcW w:w="596"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lastRenderedPageBreak/>
              <w:t>11.</w:t>
            </w:r>
          </w:p>
        </w:tc>
        <w:tc>
          <w:tcPr>
            <w:tcW w:w="2464" w:type="dxa"/>
          </w:tcPr>
          <w:p w:rsidR="009216C2" w:rsidRPr="00FA59D5" w:rsidRDefault="009216C2" w:rsidP="00F3233E">
            <w:pPr>
              <w:ind w:firstLine="0"/>
              <w:rPr>
                <w:color w:val="262626" w:themeColor="text1" w:themeTint="D9"/>
                <w:sz w:val="22"/>
                <w:szCs w:val="22"/>
              </w:rPr>
            </w:pPr>
            <w:r w:rsidRPr="00FA59D5">
              <w:rPr>
                <w:color w:val="262626" w:themeColor="text1" w:themeTint="D9"/>
                <w:sz w:val="22"/>
                <w:szCs w:val="22"/>
              </w:rPr>
              <w:t>Требования к построению домофонной связи.</w:t>
            </w:r>
          </w:p>
        </w:tc>
        <w:tc>
          <w:tcPr>
            <w:tcW w:w="7175" w:type="dxa"/>
          </w:tcPr>
          <w:p w:rsidR="009216C2" w:rsidRPr="00FA59D5" w:rsidRDefault="009216C2" w:rsidP="00B90DA9">
            <w:pPr>
              <w:numPr>
                <w:ilvl w:val="0"/>
                <w:numId w:val="124"/>
              </w:numPr>
              <w:ind w:left="268" w:hanging="268"/>
              <w:contextualSpacing/>
              <w:rPr>
                <w:color w:val="262626" w:themeColor="text1" w:themeTint="D9"/>
                <w:sz w:val="22"/>
                <w:szCs w:val="22"/>
              </w:rPr>
            </w:pPr>
            <w:r w:rsidRPr="00FA59D5">
              <w:rPr>
                <w:color w:val="262626" w:themeColor="text1" w:themeTint="D9"/>
                <w:sz w:val="22"/>
                <w:szCs w:val="22"/>
              </w:rPr>
              <w:t xml:space="preserve">Подключение вызывной панели </w:t>
            </w:r>
            <w:r w:rsidRPr="00FA59D5">
              <w:rPr>
                <w:color w:val="262626" w:themeColor="text1" w:themeTint="D9"/>
                <w:sz w:val="22"/>
                <w:szCs w:val="22"/>
                <w:lang w:val="en-US"/>
              </w:rPr>
              <w:t>IP</w:t>
            </w:r>
            <w:r w:rsidRPr="00FA59D5">
              <w:rPr>
                <w:color w:val="262626" w:themeColor="text1" w:themeTint="D9"/>
                <w:sz w:val="22"/>
                <w:szCs w:val="22"/>
              </w:rPr>
              <w:t xml:space="preserve">-домофона к коммутатору доступа осуществлять 4-х парным кабелем </w:t>
            </w:r>
            <w:r w:rsidRPr="00FA59D5">
              <w:rPr>
                <w:color w:val="262626" w:themeColor="text1" w:themeTint="D9"/>
                <w:sz w:val="22"/>
                <w:szCs w:val="22"/>
                <w:lang w:val="en-US"/>
              </w:rPr>
              <w:t>UTP</w:t>
            </w:r>
            <w:r w:rsidRPr="00FA59D5">
              <w:rPr>
                <w:color w:val="262626" w:themeColor="text1" w:themeTint="D9"/>
                <w:sz w:val="22"/>
                <w:szCs w:val="22"/>
              </w:rPr>
              <w:t xml:space="preserve"> </w:t>
            </w:r>
            <w:r w:rsidRPr="00FA59D5">
              <w:rPr>
                <w:color w:val="262626" w:themeColor="text1" w:themeTint="D9"/>
                <w:sz w:val="22"/>
                <w:szCs w:val="22"/>
                <w:lang w:val="en-US"/>
              </w:rPr>
              <w:t>cat</w:t>
            </w:r>
            <w:r w:rsidRPr="00FA59D5">
              <w:rPr>
                <w:color w:val="262626" w:themeColor="text1" w:themeTint="D9"/>
                <w:sz w:val="22"/>
                <w:szCs w:val="22"/>
              </w:rPr>
              <w:t>.5</w:t>
            </w:r>
            <w:r w:rsidRPr="00FA59D5">
              <w:rPr>
                <w:color w:val="262626" w:themeColor="text1" w:themeTint="D9"/>
                <w:sz w:val="22"/>
                <w:szCs w:val="22"/>
                <w:lang w:val="en-US"/>
              </w:rPr>
              <w:t>e</w:t>
            </w:r>
            <w:r w:rsidRPr="00FA59D5">
              <w:rPr>
                <w:color w:val="262626" w:themeColor="text1" w:themeTint="D9"/>
                <w:sz w:val="22"/>
                <w:szCs w:val="22"/>
              </w:rPr>
              <w:t xml:space="preserve"> от создаваемой телекоммуникационной инфраструктуры (от УД или ЯР/ШАН/КРТ). </w:t>
            </w:r>
          </w:p>
          <w:p w:rsidR="009216C2" w:rsidRPr="00FA59D5" w:rsidRDefault="009216C2" w:rsidP="00B90DA9">
            <w:pPr>
              <w:numPr>
                <w:ilvl w:val="0"/>
                <w:numId w:val="124"/>
              </w:numPr>
              <w:ind w:left="268" w:hanging="268"/>
              <w:contextualSpacing/>
              <w:rPr>
                <w:color w:val="262626" w:themeColor="text1" w:themeTint="D9"/>
                <w:sz w:val="22"/>
                <w:szCs w:val="22"/>
              </w:rPr>
            </w:pPr>
            <w:r w:rsidRPr="00FA59D5">
              <w:rPr>
                <w:color w:val="262626" w:themeColor="text1" w:themeTint="D9"/>
                <w:sz w:val="22"/>
                <w:szCs w:val="22"/>
              </w:rPr>
              <w:t>Подключение дополнительных дверей в подъезде/ доме организуется при помощи контроллера управления дополнительной дверью или к первой домофонной панели при наличии такой технической возможности</w:t>
            </w:r>
          </w:p>
          <w:p w:rsidR="009216C2" w:rsidRPr="00FA59D5" w:rsidRDefault="009216C2" w:rsidP="00B90DA9">
            <w:pPr>
              <w:numPr>
                <w:ilvl w:val="0"/>
                <w:numId w:val="124"/>
              </w:numPr>
              <w:ind w:left="268" w:hanging="268"/>
              <w:contextualSpacing/>
              <w:rPr>
                <w:color w:val="262626" w:themeColor="text1" w:themeTint="D9"/>
                <w:sz w:val="22"/>
                <w:szCs w:val="22"/>
              </w:rPr>
            </w:pPr>
            <w:r w:rsidRPr="00FA59D5">
              <w:rPr>
                <w:color w:val="262626" w:themeColor="text1" w:themeTint="D9"/>
                <w:sz w:val="22"/>
                <w:szCs w:val="22"/>
              </w:rPr>
              <w:t xml:space="preserve">Контроллеры подключения к вызывной панели </w:t>
            </w:r>
            <w:r w:rsidRPr="00FA59D5">
              <w:rPr>
                <w:color w:val="262626" w:themeColor="text1" w:themeTint="D9"/>
                <w:sz w:val="22"/>
                <w:szCs w:val="22"/>
                <w:lang w:val="en-US"/>
              </w:rPr>
              <w:t>IP</w:t>
            </w:r>
            <w:r w:rsidRPr="00FA59D5">
              <w:rPr>
                <w:color w:val="262626" w:themeColor="text1" w:themeTint="D9"/>
                <w:sz w:val="22"/>
                <w:szCs w:val="22"/>
              </w:rPr>
              <w:t xml:space="preserve">-домофона по шине данных, которая организуется путём прокладки кабеля </w:t>
            </w:r>
            <w:r w:rsidRPr="00FA59D5">
              <w:rPr>
                <w:color w:val="262626" w:themeColor="text1" w:themeTint="D9"/>
                <w:sz w:val="22"/>
                <w:szCs w:val="22"/>
                <w:lang w:val="en-US"/>
              </w:rPr>
              <w:t>UTP</w:t>
            </w:r>
            <w:r w:rsidRPr="00FA59D5">
              <w:rPr>
                <w:color w:val="262626" w:themeColor="text1" w:themeTint="D9"/>
                <w:sz w:val="22"/>
                <w:szCs w:val="22"/>
              </w:rPr>
              <w:t xml:space="preserve"> от входной двери до дополнительных дверей. </w:t>
            </w:r>
          </w:p>
          <w:p w:rsidR="009216C2" w:rsidRPr="00FA59D5" w:rsidRDefault="009216C2" w:rsidP="00B90DA9">
            <w:pPr>
              <w:numPr>
                <w:ilvl w:val="0"/>
                <w:numId w:val="124"/>
              </w:numPr>
              <w:ind w:left="268" w:hanging="268"/>
              <w:contextualSpacing/>
              <w:rPr>
                <w:color w:val="262626" w:themeColor="text1" w:themeTint="D9"/>
                <w:sz w:val="22"/>
                <w:szCs w:val="22"/>
              </w:rPr>
            </w:pPr>
            <w:r w:rsidRPr="00FA59D5">
              <w:rPr>
                <w:color w:val="262626" w:themeColor="text1" w:themeTint="D9"/>
                <w:sz w:val="22"/>
                <w:szCs w:val="22"/>
              </w:rPr>
              <w:t xml:space="preserve">Типовая схема использования </w:t>
            </w:r>
            <w:r w:rsidRPr="00FA59D5">
              <w:rPr>
                <w:color w:val="262626" w:themeColor="text1" w:themeTint="D9"/>
                <w:sz w:val="22"/>
                <w:szCs w:val="22"/>
                <w:lang w:val="en-US"/>
              </w:rPr>
              <w:t>IP</w:t>
            </w:r>
            <w:r w:rsidRPr="00FA59D5">
              <w:rPr>
                <w:color w:val="262626" w:themeColor="text1" w:themeTint="D9"/>
                <w:sz w:val="22"/>
                <w:szCs w:val="22"/>
              </w:rPr>
              <w:t>-домофона и подключения контроллеров в Приложении №14.</w:t>
            </w:r>
          </w:p>
          <w:p w:rsidR="009216C2" w:rsidRPr="00FA59D5" w:rsidRDefault="009216C2" w:rsidP="00B90DA9">
            <w:pPr>
              <w:numPr>
                <w:ilvl w:val="0"/>
                <w:numId w:val="124"/>
              </w:numPr>
              <w:ind w:left="268" w:hanging="268"/>
              <w:contextualSpacing/>
              <w:rPr>
                <w:color w:val="262626" w:themeColor="text1" w:themeTint="D9"/>
                <w:sz w:val="22"/>
                <w:szCs w:val="22"/>
              </w:rPr>
            </w:pPr>
            <w:r w:rsidRPr="00FA59D5">
              <w:rPr>
                <w:color w:val="262626" w:themeColor="text1" w:themeTint="D9"/>
                <w:sz w:val="22"/>
                <w:szCs w:val="22"/>
              </w:rPr>
              <w:t xml:space="preserve">Блоки питания вызывной панели и контроллеров рекомендуется размещать в УД, но </w:t>
            </w:r>
            <w:r w:rsidRPr="00FA59D5">
              <w:rPr>
                <w:b/>
                <w:color w:val="262626" w:themeColor="text1" w:themeTint="D9"/>
                <w:sz w:val="22"/>
                <w:szCs w:val="22"/>
              </w:rPr>
              <w:t xml:space="preserve">не </w:t>
            </w:r>
            <w:r w:rsidR="00F3233E" w:rsidRPr="00FA59D5">
              <w:rPr>
                <w:b/>
                <w:color w:val="262626" w:themeColor="text1" w:themeTint="D9"/>
                <w:sz w:val="22"/>
                <w:szCs w:val="22"/>
              </w:rPr>
              <w:t>дальше,</w:t>
            </w:r>
            <w:r w:rsidRPr="00FA59D5">
              <w:rPr>
                <w:b/>
                <w:color w:val="262626" w:themeColor="text1" w:themeTint="D9"/>
                <w:sz w:val="22"/>
                <w:szCs w:val="22"/>
              </w:rPr>
              <w:t xml:space="preserve"> чем 30 м</w:t>
            </w:r>
            <w:r w:rsidRPr="00FA59D5">
              <w:rPr>
                <w:color w:val="262626" w:themeColor="text1" w:themeTint="D9"/>
                <w:sz w:val="22"/>
                <w:szCs w:val="22"/>
              </w:rPr>
              <w:t xml:space="preserve"> от панели. В противном случае блок питания размещать в ближайшем подъездном электрическом распределительном щите или отдельном шкафу.</w:t>
            </w:r>
          </w:p>
          <w:p w:rsidR="009216C2" w:rsidRPr="00FA59D5" w:rsidRDefault="009216C2" w:rsidP="00B90DA9">
            <w:pPr>
              <w:numPr>
                <w:ilvl w:val="0"/>
                <w:numId w:val="124"/>
              </w:numPr>
              <w:ind w:left="268" w:hanging="268"/>
              <w:contextualSpacing/>
              <w:rPr>
                <w:color w:val="262626" w:themeColor="text1" w:themeTint="D9"/>
                <w:sz w:val="22"/>
                <w:szCs w:val="22"/>
              </w:rPr>
            </w:pPr>
            <w:r w:rsidRPr="00FA59D5">
              <w:rPr>
                <w:color w:val="262626" w:themeColor="text1" w:themeTint="D9"/>
                <w:sz w:val="22"/>
                <w:szCs w:val="22"/>
              </w:rPr>
              <w:t>Для питания вызывной панели и контроллеров использовать любой медный многожильный ПВС начиная с сечения от 0,75 мм</w:t>
            </w:r>
            <w:r w:rsidRPr="00FA59D5">
              <w:rPr>
                <w:color w:val="262626" w:themeColor="text1" w:themeTint="D9"/>
                <w:sz w:val="22"/>
                <w:szCs w:val="22"/>
                <w:vertAlign w:val="superscript"/>
              </w:rPr>
              <w:t>2</w:t>
            </w:r>
            <w:r w:rsidRPr="00FA59D5">
              <w:rPr>
                <w:color w:val="262626" w:themeColor="text1" w:themeTint="D9"/>
                <w:sz w:val="22"/>
                <w:szCs w:val="22"/>
              </w:rPr>
              <w:t xml:space="preserve"> и выше.</w:t>
            </w:r>
          </w:p>
          <w:p w:rsidR="009216C2" w:rsidRPr="00FA59D5" w:rsidRDefault="009216C2" w:rsidP="00B90DA9">
            <w:pPr>
              <w:numPr>
                <w:ilvl w:val="0"/>
                <w:numId w:val="124"/>
              </w:numPr>
              <w:ind w:left="268" w:hanging="268"/>
              <w:contextualSpacing/>
              <w:rPr>
                <w:color w:val="262626" w:themeColor="text1" w:themeTint="D9"/>
                <w:sz w:val="22"/>
                <w:szCs w:val="22"/>
              </w:rPr>
            </w:pPr>
            <w:r w:rsidRPr="00FA59D5">
              <w:rPr>
                <w:color w:val="262626" w:themeColor="text1" w:themeTint="D9"/>
                <w:sz w:val="22"/>
                <w:szCs w:val="22"/>
              </w:rPr>
              <w:t>Прокладываемые кабели необходимо защитить от механических повреждений металлическим гофрорукавом в местах открытой прокладки, в которых кабель может быть повреждён.</w:t>
            </w:r>
          </w:p>
          <w:p w:rsidR="009216C2" w:rsidRPr="00FA59D5" w:rsidRDefault="009216C2" w:rsidP="00B90DA9">
            <w:pPr>
              <w:numPr>
                <w:ilvl w:val="0"/>
                <w:numId w:val="124"/>
              </w:numPr>
              <w:ind w:left="268" w:hanging="268"/>
              <w:contextualSpacing/>
              <w:rPr>
                <w:color w:val="262626" w:themeColor="text1" w:themeTint="D9"/>
                <w:sz w:val="22"/>
                <w:szCs w:val="22"/>
              </w:rPr>
            </w:pPr>
            <w:r w:rsidRPr="00FA59D5">
              <w:rPr>
                <w:color w:val="262626" w:themeColor="text1" w:themeTint="D9"/>
                <w:sz w:val="22"/>
                <w:szCs w:val="22"/>
              </w:rPr>
              <w:lastRenderedPageBreak/>
              <w:t>Высота установки вызывной панели IP-домофона – 1,5 м, если иное не оговорено в условиях согласования со стороны Застройщика/УК и т.д.</w:t>
            </w:r>
          </w:p>
          <w:p w:rsidR="00C51CDA" w:rsidRPr="00FA59D5" w:rsidRDefault="00C51CDA" w:rsidP="00B90DA9">
            <w:pPr>
              <w:numPr>
                <w:ilvl w:val="0"/>
                <w:numId w:val="124"/>
              </w:numPr>
              <w:ind w:left="268" w:hanging="268"/>
              <w:contextualSpacing/>
              <w:rPr>
                <w:color w:val="262626" w:themeColor="text1" w:themeTint="D9"/>
                <w:sz w:val="22"/>
                <w:szCs w:val="22"/>
              </w:rPr>
            </w:pPr>
            <w:r w:rsidRPr="00FA59D5">
              <w:rPr>
                <w:color w:val="262626" w:themeColor="text1" w:themeTint="D9"/>
                <w:sz w:val="22"/>
                <w:szCs w:val="22"/>
              </w:rPr>
              <w:t xml:space="preserve">Работы по сопряжению построенной домофонной сети на Объекте с охранной и/или пожарной </w:t>
            </w:r>
            <w:r w:rsidR="00D24755" w:rsidRPr="00FA59D5">
              <w:rPr>
                <w:color w:val="262626" w:themeColor="text1" w:themeTint="D9"/>
                <w:sz w:val="22"/>
                <w:szCs w:val="22"/>
              </w:rPr>
              <w:t xml:space="preserve">сигнализацией, в том числе и построенной </w:t>
            </w:r>
            <w:r w:rsidRPr="00FA59D5">
              <w:rPr>
                <w:color w:val="262626" w:themeColor="text1" w:themeTint="D9"/>
                <w:sz w:val="22"/>
                <w:szCs w:val="22"/>
              </w:rPr>
              <w:t>Застройщик</w:t>
            </w:r>
            <w:r w:rsidR="00D24755" w:rsidRPr="00FA59D5">
              <w:rPr>
                <w:color w:val="262626" w:themeColor="text1" w:themeTint="D9"/>
                <w:sz w:val="22"/>
                <w:szCs w:val="22"/>
              </w:rPr>
              <w:t>ом</w:t>
            </w:r>
            <w:r w:rsidRPr="00FA59D5">
              <w:rPr>
                <w:color w:val="262626" w:themeColor="text1" w:themeTint="D9"/>
                <w:sz w:val="22"/>
                <w:szCs w:val="22"/>
              </w:rPr>
              <w:t>/сторонн</w:t>
            </w:r>
            <w:r w:rsidR="00D24755" w:rsidRPr="00FA59D5">
              <w:rPr>
                <w:color w:val="262626" w:themeColor="text1" w:themeTint="D9"/>
                <w:sz w:val="22"/>
                <w:szCs w:val="22"/>
              </w:rPr>
              <w:t>ей</w:t>
            </w:r>
            <w:r w:rsidRPr="00FA59D5">
              <w:rPr>
                <w:color w:val="262626" w:themeColor="text1" w:themeTint="D9"/>
                <w:sz w:val="22"/>
                <w:szCs w:val="22"/>
              </w:rPr>
              <w:t xml:space="preserve"> организаци</w:t>
            </w:r>
            <w:r w:rsidR="00D24755" w:rsidRPr="00FA59D5">
              <w:rPr>
                <w:color w:val="262626" w:themeColor="text1" w:themeTint="D9"/>
                <w:sz w:val="22"/>
                <w:szCs w:val="22"/>
              </w:rPr>
              <w:t>ей</w:t>
            </w:r>
            <w:r w:rsidRPr="00FA59D5">
              <w:rPr>
                <w:color w:val="262626" w:themeColor="text1" w:themeTint="D9"/>
                <w:sz w:val="22"/>
                <w:szCs w:val="22"/>
              </w:rPr>
              <w:t xml:space="preserve"> входят в состав работ по ПНР домофонии</w:t>
            </w:r>
            <w:r w:rsidR="00D24755" w:rsidRPr="00FA59D5">
              <w:rPr>
                <w:color w:val="262626" w:themeColor="text1" w:themeTint="D9"/>
                <w:sz w:val="22"/>
                <w:szCs w:val="22"/>
              </w:rPr>
              <w:t>. Линии для сопряжения прокладываются по отдельным УР на ПВС/ВВг.</w:t>
            </w:r>
          </w:p>
        </w:tc>
      </w:tr>
      <w:tr w:rsidR="009216C2" w:rsidRPr="00FA59D5" w:rsidTr="00537193">
        <w:trPr>
          <w:trHeight w:val="692"/>
        </w:trPr>
        <w:tc>
          <w:tcPr>
            <w:tcW w:w="596"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lastRenderedPageBreak/>
              <w:t>12.</w:t>
            </w:r>
          </w:p>
        </w:tc>
        <w:tc>
          <w:tcPr>
            <w:tcW w:w="2464" w:type="dxa"/>
          </w:tcPr>
          <w:p w:rsidR="009216C2" w:rsidRPr="00FA59D5" w:rsidRDefault="009216C2" w:rsidP="00F3233E">
            <w:pPr>
              <w:ind w:firstLine="0"/>
              <w:rPr>
                <w:color w:val="262626" w:themeColor="text1" w:themeTint="D9"/>
                <w:sz w:val="22"/>
                <w:szCs w:val="22"/>
              </w:rPr>
            </w:pPr>
            <w:r w:rsidRPr="00FA59D5">
              <w:rPr>
                <w:color w:val="262626" w:themeColor="text1" w:themeTint="D9"/>
                <w:sz w:val="22"/>
                <w:szCs w:val="22"/>
              </w:rPr>
              <w:t>Требования к построению сети «</w:t>
            </w:r>
            <w:proofErr w:type="spellStart"/>
            <w:r w:rsidRPr="00FA59D5">
              <w:rPr>
                <w:color w:val="262626" w:themeColor="text1" w:themeTint="D9"/>
                <w:sz w:val="22"/>
                <w:szCs w:val="22"/>
              </w:rPr>
              <w:t>Внутридворовый</w:t>
            </w:r>
            <w:proofErr w:type="spellEnd"/>
            <w:r w:rsidRPr="00FA59D5">
              <w:rPr>
                <w:color w:val="262626" w:themeColor="text1" w:themeTint="D9"/>
                <w:sz w:val="22"/>
                <w:szCs w:val="22"/>
              </w:rPr>
              <w:t xml:space="preserve"> </w:t>
            </w:r>
            <w:proofErr w:type="spellStart"/>
            <w:r w:rsidRPr="00FA59D5">
              <w:rPr>
                <w:color w:val="262626" w:themeColor="text1" w:themeTint="D9"/>
                <w:sz w:val="22"/>
                <w:szCs w:val="22"/>
              </w:rPr>
              <w:t>wi</w:t>
            </w:r>
            <w:proofErr w:type="spellEnd"/>
            <w:r w:rsidRPr="00FA59D5">
              <w:rPr>
                <w:color w:val="262626" w:themeColor="text1" w:themeTint="D9"/>
                <w:sz w:val="22"/>
                <w:szCs w:val="22"/>
              </w:rPr>
              <w:t>-</w:t>
            </w:r>
            <w:r w:rsidRPr="00FA59D5">
              <w:rPr>
                <w:color w:val="262626" w:themeColor="text1" w:themeTint="D9"/>
                <w:sz w:val="22"/>
                <w:szCs w:val="22"/>
                <w:lang w:val="en-US"/>
              </w:rPr>
              <w:t>fi</w:t>
            </w:r>
            <w:r w:rsidRPr="00FA59D5">
              <w:rPr>
                <w:color w:val="262626" w:themeColor="text1" w:themeTint="D9"/>
                <w:sz w:val="22"/>
                <w:szCs w:val="22"/>
              </w:rPr>
              <w:t>».</w:t>
            </w:r>
          </w:p>
          <w:p w:rsidR="009216C2" w:rsidRPr="00FA59D5" w:rsidRDefault="009216C2" w:rsidP="009216C2">
            <w:pPr>
              <w:ind w:firstLine="0"/>
              <w:jc w:val="left"/>
              <w:rPr>
                <w:color w:val="262626" w:themeColor="text1" w:themeTint="D9"/>
                <w:sz w:val="22"/>
                <w:szCs w:val="22"/>
              </w:rPr>
            </w:pPr>
          </w:p>
        </w:tc>
        <w:tc>
          <w:tcPr>
            <w:tcW w:w="7175" w:type="dxa"/>
          </w:tcPr>
          <w:p w:rsidR="009216C2" w:rsidRPr="00FA59D5" w:rsidRDefault="009216C2" w:rsidP="00B90DA9">
            <w:pPr>
              <w:numPr>
                <w:ilvl w:val="0"/>
                <w:numId w:val="158"/>
              </w:numPr>
              <w:tabs>
                <w:tab w:val="num" w:pos="1119"/>
              </w:tabs>
              <w:ind w:left="410" w:hanging="410"/>
              <w:contextualSpacing/>
              <w:rPr>
                <w:color w:val="262626" w:themeColor="text1" w:themeTint="D9"/>
                <w:sz w:val="22"/>
                <w:szCs w:val="22"/>
              </w:rPr>
            </w:pPr>
            <w:r w:rsidRPr="00FA59D5">
              <w:rPr>
                <w:color w:val="262626" w:themeColor="text1" w:themeTint="D9"/>
                <w:sz w:val="22"/>
                <w:szCs w:val="22"/>
              </w:rPr>
              <w:t xml:space="preserve">Точки доступа выбираются исходя из требования поддержки контроллером программы «Федеральный </w:t>
            </w:r>
            <w:r w:rsidRPr="00FA59D5">
              <w:rPr>
                <w:color w:val="262626" w:themeColor="text1" w:themeTint="D9"/>
                <w:sz w:val="22"/>
                <w:szCs w:val="22"/>
                <w:lang w:val="en-US"/>
              </w:rPr>
              <w:t>Wi</w:t>
            </w:r>
            <w:r w:rsidRPr="00FA59D5">
              <w:rPr>
                <w:color w:val="262626" w:themeColor="text1" w:themeTint="D9"/>
                <w:sz w:val="22"/>
                <w:szCs w:val="22"/>
              </w:rPr>
              <w:t>-</w:t>
            </w:r>
            <w:r w:rsidRPr="00FA59D5">
              <w:rPr>
                <w:color w:val="262626" w:themeColor="text1" w:themeTint="D9"/>
                <w:sz w:val="22"/>
                <w:szCs w:val="22"/>
                <w:lang w:val="en-US"/>
              </w:rPr>
              <w:t>Fi</w:t>
            </w:r>
            <w:r w:rsidRPr="00FA59D5">
              <w:rPr>
                <w:color w:val="262626" w:themeColor="text1" w:themeTint="D9"/>
                <w:sz w:val="22"/>
                <w:szCs w:val="22"/>
              </w:rPr>
              <w:t xml:space="preserve">» </w:t>
            </w:r>
            <w:r w:rsidRPr="00FA59D5">
              <w:rPr>
                <w:color w:val="262626" w:themeColor="text1" w:themeTint="D9"/>
                <w:sz w:val="22"/>
                <w:szCs w:val="22"/>
                <w:lang w:val="en-US"/>
              </w:rPr>
              <w:t>Eltex</w:t>
            </w:r>
            <w:r w:rsidRPr="00FA59D5">
              <w:rPr>
                <w:color w:val="262626" w:themeColor="text1" w:themeTint="D9"/>
                <w:sz w:val="22"/>
                <w:szCs w:val="22"/>
              </w:rPr>
              <w:t xml:space="preserve"> со следующими характеристиками:</w:t>
            </w:r>
          </w:p>
          <w:p w:rsidR="009216C2" w:rsidRPr="00FA59D5" w:rsidRDefault="009216C2" w:rsidP="00B90DA9">
            <w:pPr>
              <w:numPr>
                <w:ilvl w:val="0"/>
                <w:numId w:val="115"/>
              </w:numPr>
              <w:tabs>
                <w:tab w:val="num" w:pos="1119"/>
              </w:tabs>
              <w:spacing w:after="200" w:line="276" w:lineRule="auto"/>
              <w:ind w:left="410" w:hanging="410"/>
              <w:contextualSpacing/>
              <w:jc w:val="left"/>
              <w:rPr>
                <w:color w:val="262626" w:themeColor="text1" w:themeTint="D9"/>
                <w:sz w:val="22"/>
                <w:szCs w:val="22"/>
              </w:rPr>
            </w:pPr>
            <w:r w:rsidRPr="00FA59D5">
              <w:rPr>
                <w:color w:val="262626" w:themeColor="text1" w:themeTint="D9"/>
                <w:sz w:val="22"/>
                <w:szCs w:val="22"/>
              </w:rPr>
              <w:t>Частотный диапазон 2.4ГГц.</w:t>
            </w:r>
          </w:p>
          <w:p w:rsidR="009216C2" w:rsidRPr="00FA59D5" w:rsidRDefault="009216C2" w:rsidP="00B90DA9">
            <w:pPr>
              <w:numPr>
                <w:ilvl w:val="0"/>
                <w:numId w:val="115"/>
              </w:numPr>
              <w:tabs>
                <w:tab w:val="num" w:pos="1119"/>
              </w:tabs>
              <w:spacing w:after="200" w:line="276" w:lineRule="auto"/>
              <w:ind w:left="410" w:hanging="410"/>
              <w:contextualSpacing/>
              <w:jc w:val="left"/>
              <w:rPr>
                <w:color w:val="262626" w:themeColor="text1" w:themeTint="D9"/>
                <w:sz w:val="22"/>
                <w:szCs w:val="22"/>
              </w:rPr>
            </w:pPr>
            <w:r w:rsidRPr="00FA59D5">
              <w:rPr>
                <w:color w:val="262626" w:themeColor="text1" w:themeTint="D9"/>
                <w:sz w:val="22"/>
                <w:szCs w:val="22"/>
              </w:rPr>
              <w:t>Мощность передатчика до 100 мВт.</w:t>
            </w:r>
          </w:p>
          <w:p w:rsidR="009216C2" w:rsidRPr="00FA59D5" w:rsidRDefault="009216C2" w:rsidP="00B90DA9">
            <w:pPr>
              <w:numPr>
                <w:ilvl w:val="0"/>
                <w:numId w:val="115"/>
              </w:numPr>
              <w:tabs>
                <w:tab w:val="num" w:pos="1119"/>
              </w:tabs>
              <w:spacing w:after="200" w:line="276" w:lineRule="auto"/>
              <w:ind w:left="410" w:hanging="410"/>
              <w:contextualSpacing/>
              <w:rPr>
                <w:color w:val="262626" w:themeColor="text1" w:themeTint="D9"/>
                <w:sz w:val="22"/>
                <w:szCs w:val="22"/>
              </w:rPr>
            </w:pPr>
            <w:r w:rsidRPr="00FA59D5">
              <w:rPr>
                <w:color w:val="262626" w:themeColor="text1" w:themeTint="D9"/>
                <w:sz w:val="22"/>
                <w:szCs w:val="22"/>
              </w:rPr>
              <w:t>Возможность регулировки выходной мощности передатчика.</w:t>
            </w:r>
          </w:p>
          <w:p w:rsidR="009216C2" w:rsidRPr="00FA59D5" w:rsidRDefault="009216C2" w:rsidP="00B90DA9">
            <w:pPr>
              <w:numPr>
                <w:ilvl w:val="0"/>
                <w:numId w:val="115"/>
              </w:numPr>
              <w:tabs>
                <w:tab w:val="num" w:pos="1119"/>
              </w:tabs>
              <w:spacing w:after="200" w:line="276" w:lineRule="auto"/>
              <w:ind w:left="410" w:hanging="410"/>
              <w:contextualSpacing/>
              <w:rPr>
                <w:color w:val="262626" w:themeColor="text1" w:themeTint="D9"/>
                <w:sz w:val="22"/>
                <w:szCs w:val="22"/>
              </w:rPr>
            </w:pPr>
            <w:r w:rsidRPr="00FA59D5">
              <w:rPr>
                <w:color w:val="262626" w:themeColor="text1" w:themeTint="D9"/>
                <w:sz w:val="22"/>
                <w:szCs w:val="22"/>
              </w:rPr>
              <w:t xml:space="preserve">Точка доступа должна иметь всепогодное исполнение </w:t>
            </w:r>
            <w:r w:rsidRPr="00FA59D5">
              <w:rPr>
                <w:color w:val="262626" w:themeColor="text1" w:themeTint="D9"/>
                <w:sz w:val="22"/>
                <w:szCs w:val="22"/>
                <w:lang w:val="en-US"/>
              </w:rPr>
              <w:t>Out</w:t>
            </w:r>
            <w:r w:rsidRPr="00FA59D5">
              <w:rPr>
                <w:color w:val="262626" w:themeColor="text1" w:themeTint="D9"/>
                <w:sz w:val="22"/>
                <w:szCs w:val="22"/>
              </w:rPr>
              <w:t>-</w:t>
            </w:r>
            <w:r w:rsidRPr="00FA59D5">
              <w:rPr>
                <w:color w:val="262626" w:themeColor="text1" w:themeTint="D9"/>
                <w:sz w:val="22"/>
                <w:szCs w:val="22"/>
                <w:lang w:val="en-US"/>
              </w:rPr>
              <w:t>Door</w:t>
            </w:r>
            <w:r w:rsidRPr="00FA59D5">
              <w:rPr>
                <w:color w:val="262626" w:themeColor="text1" w:themeTint="D9"/>
                <w:sz w:val="22"/>
                <w:szCs w:val="22"/>
              </w:rPr>
              <w:t>.</w:t>
            </w:r>
          </w:p>
          <w:p w:rsidR="009216C2" w:rsidRPr="00FA59D5" w:rsidRDefault="009216C2" w:rsidP="00B90DA9">
            <w:pPr>
              <w:numPr>
                <w:ilvl w:val="0"/>
                <w:numId w:val="115"/>
              </w:numPr>
              <w:tabs>
                <w:tab w:val="num" w:pos="1119"/>
              </w:tabs>
              <w:spacing w:after="200" w:line="276" w:lineRule="auto"/>
              <w:ind w:left="410" w:hanging="410"/>
              <w:contextualSpacing/>
              <w:rPr>
                <w:color w:val="262626" w:themeColor="text1" w:themeTint="D9"/>
                <w:sz w:val="22"/>
                <w:szCs w:val="22"/>
              </w:rPr>
            </w:pPr>
            <w:r w:rsidRPr="00FA59D5">
              <w:rPr>
                <w:color w:val="262626" w:themeColor="text1" w:themeTint="D9"/>
                <w:sz w:val="22"/>
                <w:szCs w:val="22"/>
              </w:rPr>
              <w:t xml:space="preserve">ТД должна соответствовать </w:t>
            </w:r>
            <w:r w:rsidRPr="00FA59D5">
              <w:rPr>
                <w:color w:val="262626" w:themeColor="text1" w:themeTint="D9"/>
                <w:sz w:val="22"/>
                <w:szCs w:val="22"/>
                <w:shd w:val="clear" w:color="auto" w:fill="FFFFFF"/>
              </w:rPr>
              <w:t xml:space="preserve">стандарту IEEE 802.3af-2003 (Поддержка питания </w:t>
            </w:r>
            <w:r w:rsidRPr="00FA59D5">
              <w:rPr>
                <w:color w:val="262626" w:themeColor="text1" w:themeTint="D9"/>
                <w:sz w:val="22"/>
                <w:szCs w:val="22"/>
                <w:shd w:val="clear" w:color="auto" w:fill="FFFFFF"/>
                <w:lang w:val="en-US"/>
              </w:rPr>
              <w:t>PoE</w:t>
            </w:r>
            <w:r w:rsidRPr="00FA59D5">
              <w:rPr>
                <w:color w:val="262626" w:themeColor="text1" w:themeTint="D9"/>
                <w:sz w:val="22"/>
                <w:szCs w:val="22"/>
                <w:shd w:val="clear" w:color="auto" w:fill="FFFFFF"/>
              </w:rPr>
              <w:t>).</w:t>
            </w:r>
          </w:p>
          <w:p w:rsidR="009216C2" w:rsidRPr="00FA59D5" w:rsidRDefault="009216C2" w:rsidP="00B90DA9">
            <w:pPr>
              <w:numPr>
                <w:ilvl w:val="0"/>
                <w:numId w:val="115"/>
              </w:numPr>
              <w:tabs>
                <w:tab w:val="num" w:pos="1119"/>
              </w:tabs>
              <w:spacing w:after="200" w:line="276" w:lineRule="auto"/>
              <w:ind w:left="410" w:hanging="410"/>
              <w:contextualSpacing/>
              <w:rPr>
                <w:color w:val="262626" w:themeColor="text1" w:themeTint="D9"/>
                <w:sz w:val="22"/>
                <w:szCs w:val="22"/>
              </w:rPr>
            </w:pPr>
            <w:r w:rsidRPr="00FA59D5">
              <w:rPr>
                <w:color w:val="262626" w:themeColor="text1" w:themeTint="D9"/>
                <w:sz w:val="22"/>
                <w:szCs w:val="22"/>
              </w:rPr>
              <w:t xml:space="preserve">ТД должна поддерживать </w:t>
            </w:r>
            <w:r w:rsidRPr="00FA59D5">
              <w:rPr>
                <w:color w:val="262626" w:themeColor="text1" w:themeTint="D9"/>
                <w:sz w:val="22"/>
                <w:szCs w:val="22"/>
                <w:shd w:val="clear" w:color="auto" w:fill="FFFFFF"/>
              </w:rPr>
              <w:t>метод пространственного </w:t>
            </w:r>
            <w:hyperlink r:id="rId8" w:tooltip="Кодирование информации" w:history="1">
              <w:r w:rsidRPr="00FA59D5">
                <w:rPr>
                  <w:color w:val="262626" w:themeColor="text1" w:themeTint="D9"/>
                  <w:sz w:val="22"/>
                  <w:szCs w:val="22"/>
                  <w:shd w:val="clear" w:color="auto" w:fill="FFFFFF"/>
                </w:rPr>
                <w:t>кодирования сигнала</w:t>
              </w:r>
            </w:hyperlink>
            <w:r w:rsidRPr="00FA59D5">
              <w:rPr>
                <w:color w:val="262626" w:themeColor="text1" w:themeTint="D9"/>
                <w:sz w:val="22"/>
                <w:szCs w:val="22"/>
              </w:rPr>
              <w:t xml:space="preserve"> </w:t>
            </w:r>
            <w:r w:rsidRPr="00FA59D5">
              <w:rPr>
                <w:color w:val="262626" w:themeColor="text1" w:themeTint="D9"/>
                <w:sz w:val="22"/>
                <w:szCs w:val="22"/>
                <w:lang w:val="en-US"/>
              </w:rPr>
              <w:t>MIMO</w:t>
            </w:r>
            <w:r w:rsidRPr="00FA59D5">
              <w:rPr>
                <w:color w:val="262626" w:themeColor="text1" w:themeTint="D9"/>
                <w:sz w:val="22"/>
                <w:szCs w:val="22"/>
              </w:rPr>
              <w:t xml:space="preserve"> 2</w:t>
            </w:r>
            <w:r w:rsidRPr="00FA59D5">
              <w:rPr>
                <w:color w:val="262626" w:themeColor="text1" w:themeTint="D9"/>
                <w:sz w:val="22"/>
                <w:szCs w:val="22"/>
                <w:lang w:val="en-US"/>
              </w:rPr>
              <w:t>x</w:t>
            </w:r>
            <w:r w:rsidRPr="00FA59D5">
              <w:rPr>
                <w:color w:val="262626" w:themeColor="text1" w:themeTint="D9"/>
                <w:sz w:val="22"/>
                <w:szCs w:val="22"/>
              </w:rPr>
              <w:t>2 и иметь соответствующие разъёмы для подключения внешней антенны.</w:t>
            </w:r>
          </w:p>
          <w:p w:rsidR="009216C2" w:rsidRPr="00FA59D5" w:rsidRDefault="009216C2" w:rsidP="00B90DA9">
            <w:pPr>
              <w:numPr>
                <w:ilvl w:val="0"/>
                <w:numId w:val="115"/>
              </w:numPr>
              <w:tabs>
                <w:tab w:val="num" w:pos="1119"/>
              </w:tabs>
              <w:spacing w:after="200" w:line="276" w:lineRule="auto"/>
              <w:ind w:left="410" w:hanging="410"/>
              <w:contextualSpacing/>
              <w:jc w:val="left"/>
              <w:rPr>
                <w:color w:val="262626" w:themeColor="text1" w:themeTint="D9"/>
                <w:sz w:val="22"/>
                <w:szCs w:val="22"/>
              </w:rPr>
            </w:pPr>
            <w:r w:rsidRPr="00FA59D5">
              <w:rPr>
                <w:color w:val="262626" w:themeColor="text1" w:themeTint="D9"/>
                <w:sz w:val="22"/>
                <w:szCs w:val="22"/>
              </w:rPr>
              <w:t xml:space="preserve">Порт </w:t>
            </w:r>
            <w:r w:rsidRPr="00FA59D5">
              <w:rPr>
                <w:color w:val="262626" w:themeColor="text1" w:themeTint="D9"/>
                <w:sz w:val="22"/>
                <w:szCs w:val="22"/>
                <w:lang w:val="en-US"/>
              </w:rPr>
              <w:t xml:space="preserve">Ethernet </w:t>
            </w:r>
            <w:r w:rsidRPr="00FA59D5">
              <w:rPr>
                <w:color w:val="262626" w:themeColor="text1" w:themeTint="D9"/>
                <w:sz w:val="22"/>
                <w:szCs w:val="22"/>
              </w:rPr>
              <w:t>100</w:t>
            </w:r>
            <w:r w:rsidRPr="00FA59D5">
              <w:rPr>
                <w:color w:val="262626" w:themeColor="text1" w:themeTint="D9"/>
                <w:sz w:val="22"/>
                <w:szCs w:val="22"/>
                <w:lang w:val="en-US"/>
              </w:rPr>
              <w:t>/</w:t>
            </w:r>
            <w:r w:rsidRPr="00FA59D5">
              <w:rPr>
                <w:color w:val="262626" w:themeColor="text1" w:themeTint="D9"/>
                <w:sz w:val="22"/>
                <w:szCs w:val="22"/>
              </w:rPr>
              <w:t>1000</w:t>
            </w:r>
            <w:r w:rsidRPr="00FA59D5">
              <w:rPr>
                <w:color w:val="262626" w:themeColor="text1" w:themeTint="D9"/>
                <w:sz w:val="22"/>
                <w:szCs w:val="22"/>
                <w:lang w:val="en-US"/>
              </w:rPr>
              <w:t xml:space="preserve"> Mb/s</w:t>
            </w:r>
          </w:p>
          <w:p w:rsidR="009216C2" w:rsidRPr="00FA59D5" w:rsidRDefault="009216C2" w:rsidP="009216C2">
            <w:pPr>
              <w:spacing w:after="200" w:line="276" w:lineRule="auto"/>
              <w:ind w:left="268" w:hanging="283"/>
              <w:jc w:val="left"/>
              <w:rPr>
                <w:color w:val="262626" w:themeColor="text1" w:themeTint="D9"/>
                <w:sz w:val="22"/>
                <w:szCs w:val="22"/>
                <w:lang w:val="en-US"/>
              </w:rPr>
            </w:pPr>
            <w:r w:rsidRPr="00FA59D5">
              <w:rPr>
                <w:color w:val="262626" w:themeColor="text1" w:themeTint="D9"/>
                <w:sz w:val="22"/>
                <w:szCs w:val="22"/>
              </w:rPr>
              <w:t>2.  Требования к антенне</w:t>
            </w:r>
            <w:r w:rsidRPr="00FA59D5">
              <w:rPr>
                <w:color w:val="262626" w:themeColor="text1" w:themeTint="D9"/>
                <w:sz w:val="22"/>
                <w:szCs w:val="22"/>
                <w:lang w:val="en-US"/>
              </w:rPr>
              <w:t>:</w:t>
            </w:r>
          </w:p>
          <w:p w:rsidR="009216C2" w:rsidRPr="00FA59D5" w:rsidRDefault="009216C2" w:rsidP="00B90DA9">
            <w:pPr>
              <w:numPr>
                <w:ilvl w:val="0"/>
                <w:numId w:val="118"/>
              </w:numPr>
              <w:spacing w:after="200" w:line="276" w:lineRule="auto"/>
              <w:ind w:left="268" w:hanging="283"/>
              <w:contextualSpacing/>
              <w:rPr>
                <w:color w:val="262626" w:themeColor="text1" w:themeTint="D9"/>
                <w:sz w:val="22"/>
                <w:szCs w:val="22"/>
              </w:rPr>
            </w:pPr>
            <w:r w:rsidRPr="00FA59D5">
              <w:rPr>
                <w:color w:val="262626" w:themeColor="text1" w:themeTint="D9"/>
                <w:sz w:val="22"/>
                <w:szCs w:val="22"/>
              </w:rPr>
              <w:t xml:space="preserve">В случае размещения ТД </w:t>
            </w:r>
            <w:r w:rsidRPr="00FA59D5">
              <w:rPr>
                <w:color w:val="262626" w:themeColor="text1" w:themeTint="D9"/>
                <w:sz w:val="22"/>
                <w:szCs w:val="22"/>
                <w:lang w:val="en-US"/>
              </w:rPr>
              <w:t>Wi</w:t>
            </w:r>
            <w:r w:rsidRPr="00FA59D5">
              <w:rPr>
                <w:color w:val="262626" w:themeColor="text1" w:themeTint="D9"/>
                <w:sz w:val="22"/>
                <w:szCs w:val="22"/>
              </w:rPr>
              <w:t>-</w:t>
            </w:r>
            <w:r w:rsidRPr="00FA59D5">
              <w:rPr>
                <w:color w:val="262626" w:themeColor="text1" w:themeTint="D9"/>
                <w:sz w:val="22"/>
                <w:szCs w:val="22"/>
                <w:lang w:val="en-US"/>
              </w:rPr>
              <w:t>Fi</w:t>
            </w:r>
            <w:r w:rsidRPr="00FA59D5">
              <w:rPr>
                <w:color w:val="262626" w:themeColor="text1" w:themeTint="D9"/>
                <w:sz w:val="22"/>
                <w:szCs w:val="22"/>
              </w:rPr>
              <w:t xml:space="preserve"> на фасаде здания применять секторные антенны закрытого типа, 2.4ГГц, сектор охвата 90</w:t>
            </w:r>
            <w:r w:rsidRPr="00FA59D5">
              <w:rPr>
                <w:color w:val="262626" w:themeColor="text1" w:themeTint="D9"/>
                <w:sz w:val="22"/>
                <w:szCs w:val="22"/>
                <w:vertAlign w:val="superscript"/>
              </w:rPr>
              <w:sym w:font="Wingdings" w:char="F0A1"/>
            </w:r>
            <w:r w:rsidRPr="00FA59D5">
              <w:rPr>
                <w:color w:val="262626" w:themeColor="text1" w:themeTint="D9"/>
                <w:sz w:val="22"/>
                <w:szCs w:val="22"/>
              </w:rPr>
              <w:t>.</w:t>
            </w:r>
          </w:p>
          <w:p w:rsidR="009216C2" w:rsidRPr="00FA59D5" w:rsidRDefault="009216C2" w:rsidP="00B90DA9">
            <w:pPr>
              <w:numPr>
                <w:ilvl w:val="0"/>
                <w:numId w:val="118"/>
              </w:numPr>
              <w:spacing w:after="200" w:line="276" w:lineRule="auto"/>
              <w:ind w:left="268" w:hanging="283"/>
              <w:contextualSpacing/>
              <w:rPr>
                <w:color w:val="262626" w:themeColor="text1" w:themeTint="D9"/>
                <w:sz w:val="22"/>
                <w:szCs w:val="22"/>
              </w:rPr>
            </w:pPr>
            <w:r w:rsidRPr="00FA59D5">
              <w:rPr>
                <w:color w:val="262626" w:themeColor="text1" w:themeTint="D9"/>
                <w:sz w:val="22"/>
                <w:szCs w:val="22"/>
              </w:rPr>
              <w:t xml:space="preserve">При размещении ТД на опоре/ столбе в центре квартала/двора использовать всенаправленную антенну.   </w:t>
            </w:r>
          </w:p>
          <w:p w:rsidR="009216C2" w:rsidRPr="00FA59D5" w:rsidRDefault="009216C2" w:rsidP="00B90DA9">
            <w:pPr>
              <w:numPr>
                <w:ilvl w:val="0"/>
                <w:numId w:val="118"/>
              </w:numPr>
              <w:spacing w:after="200" w:line="276" w:lineRule="auto"/>
              <w:ind w:left="268" w:hanging="283"/>
              <w:contextualSpacing/>
              <w:rPr>
                <w:color w:val="262626" w:themeColor="text1" w:themeTint="D9"/>
                <w:sz w:val="22"/>
                <w:szCs w:val="22"/>
              </w:rPr>
            </w:pPr>
            <w:r w:rsidRPr="00FA59D5">
              <w:rPr>
                <w:color w:val="262626" w:themeColor="text1" w:themeTint="D9"/>
                <w:sz w:val="22"/>
                <w:szCs w:val="22"/>
              </w:rPr>
              <w:t xml:space="preserve">Поддержка </w:t>
            </w:r>
            <w:r w:rsidRPr="00FA59D5">
              <w:rPr>
                <w:color w:val="262626" w:themeColor="text1" w:themeTint="D9"/>
                <w:sz w:val="22"/>
                <w:szCs w:val="22"/>
                <w:shd w:val="clear" w:color="auto" w:fill="FFFFFF"/>
              </w:rPr>
              <w:t>метода пространственного кодирования сигнала</w:t>
            </w:r>
            <w:r w:rsidRPr="00FA59D5">
              <w:rPr>
                <w:color w:val="262626" w:themeColor="text1" w:themeTint="D9"/>
                <w:sz w:val="22"/>
                <w:szCs w:val="22"/>
              </w:rPr>
              <w:t xml:space="preserve"> </w:t>
            </w:r>
            <w:r w:rsidRPr="00FA59D5">
              <w:rPr>
                <w:color w:val="262626" w:themeColor="text1" w:themeTint="D9"/>
                <w:sz w:val="22"/>
                <w:szCs w:val="22"/>
                <w:lang w:val="en-US"/>
              </w:rPr>
              <w:t>MIMO</w:t>
            </w:r>
            <w:r w:rsidRPr="00FA59D5">
              <w:rPr>
                <w:color w:val="262626" w:themeColor="text1" w:themeTint="D9"/>
                <w:sz w:val="22"/>
                <w:szCs w:val="22"/>
              </w:rPr>
              <w:t xml:space="preserve"> 2</w:t>
            </w:r>
            <w:r w:rsidRPr="00FA59D5">
              <w:rPr>
                <w:color w:val="262626" w:themeColor="text1" w:themeTint="D9"/>
                <w:sz w:val="22"/>
                <w:szCs w:val="22"/>
                <w:lang w:val="en-US"/>
              </w:rPr>
              <w:t>x</w:t>
            </w:r>
            <w:r w:rsidRPr="00FA59D5">
              <w:rPr>
                <w:color w:val="262626" w:themeColor="text1" w:themeTint="D9"/>
                <w:sz w:val="22"/>
                <w:szCs w:val="22"/>
              </w:rPr>
              <w:t>2 и иметь соответствующие разъёмы для подключения к ТД.</w:t>
            </w:r>
          </w:p>
          <w:p w:rsidR="009216C2" w:rsidRPr="00FA59D5" w:rsidRDefault="009216C2" w:rsidP="00B90DA9">
            <w:pPr>
              <w:numPr>
                <w:ilvl w:val="0"/>
                <w:numId w:val="118"/>
              </w:numPr>
              <w:spacing w:after="200" w:line="276" w:lineRule="auto"/>
              <w:ind w:left="268" w:hanging="283"/>
              <w:contextualSpacing/>
              <w:rPr>
                <w:color w:val="262626" w:themeColor="text1" w:themeTint="D9"/>
                <w:sz w:val="22"/>
                <w:szCs w:val="22"/>
              </w:rPr>
            </w:pPr>
            <w:r w:rsidRPr="00FA59D5">
              <w:rPr>
                <w:color w:val="262626" w:themeColor="text1" w:themeTint="D9"/>
                <w:sz w:val="22"/>
                <w:szCs w:val="22"/>
              </w:rPr>
              <w:t>Коэфф. усиления антенны 12-18</w:t>
            </w:r>
            <w:proofErr w:type="spellStart"/>
            <w:r w:rsidRPr="00FA59D5">
              <w:rPr>
                <w:color w:val="262626" w:themeColor="text1" w:themeTint="D9"/>
                <w:sz w:val="22"/>
                <w:szCs w:val="22"/>
                <w:lang w:val="en-US"/>
              </w:rPr>
              <w:t>dBi</w:t>
            </w:r>
            <w:proofErr w:type="spellEnd"/>
            <w:r w:rsidRPr="00FA59D5">
              <w:rPr>
                <w:color w:val="262626" w:themeColor="text1" w:themeTint="D9"/>
                <w:sz w:val="22"/>
                <w:szCs w:val="22"/>
              </w:rPr>
              <w:t xml:space="preserve"> в зависимости от необходимой площади покрытия.</w:t>
            </w:r>
          </w:p>
          <w:p w:rsidR="009216C2" w:rsidRPr="00FA59D5" w:rsidRDefault="009216C2" w:rsidP="00B90DA9">
            <w:pPr>
              <w:numPr>
                <w:ilvl w:val="0"/>
                <w:numId w:val="118"/>
              </w:numPr>
              <w:spacing w:after="200" w:line="276" w:lineRule="auto"/>
              <w:ind w:left="268" w:hanging="283"/>
              <w:contextualSpacing/>
              <w:jc w:val="left"/>
              <w:rPr>
                <w:color w:val="262626" w:themeColor="text1" w:themeTint="D9"/>
                <w:sz w:val="22"/>
                <w:szCs w:val="22"/>
              </w:rPr>
            </w:pPr>
            <w:r w:rsidRPr="00FA59D5">
              <w:rPr>
                <w:color w:val="262626" w:themeColor="text1" w:themeTint="D9"/>
                <w:sz w:val="22"/>
                <w:szCs w:val="22"/>
              </w:rPr>
              <w:t>Соединительные фидеры длиной не более 3 метров.</w:t>
            </w:r>
          </w:p>
          <w:p w:rsidR="009216C2" w:rsidRPr="00FA59D5" w:rsidRDefault="009216C2" w:rsidP="00B90DA9">
            <w:pPr>
              <w:numPr>
                <w:ilvl w:val="0"/>
                <w:numId w:val="119"/>
              </w:numPr>
              <w:spacing w:after="200" w:line="276" w:lineRule="auto"/>
              <w:ind w:left="268" w:hanging="283"/>
              <w:contextualSpacing/>
              <w:rPr>
                <w:color w:val="262626" w:themeColor="text1" w:themeTint="D9"/>
                <w:sz w:val="22"/>
                <w:szCs w:val="22"/>
                <w:lang w:val="en-US"/>
              </w:rPr>
            </w:pPr>
            <w:r w:rsidRPr="00FA59D5">
              <w:rPr>
                <w:color w:val="262626" w:themeColor="text1" w:themeTint="D9"/>
                <w:sz w:val="22"/>
                <w:szCs w:val="22"/>
              </w:rPr>
              <w:t xml:space="preserve">Подключение ТД к коммутатору РоЕ осуществлять 4-х парным медным кабелем </w:t>
            </w:r>
            <w:r w:rsidRPr="00FA59D5">
              <w:rPr>
                <w:color w:val="262626" w:themeColor="text1" w:themeTint="D9"/>
                <w:sz w:val="22"/>
                <w:szCs w:val="22"/>
                <w:lang w:val="en-US"/>
              </w:rPr>
              <w:t>UTP</w:t>
            </w:r>
            <w:r w:rsidRPr="00FA59D5">
              <w:rPr>
                <w:color w:val="262626" w:themeColor="text1" w:themeTint="D9"/>
                <w:sz w:val="22"/>
                <w:szCs w:val="22"/>
              </w:rPr>
              <w:t xml:space="preserve"> </w:t>
            </w:r>
            <w:r w:rsidRPr="00FA59D5">
              <w:rPr>
                <w:color w:val="262626" w:themeColor="text1" w:themeTint="D9"/>
                <w:sz w:val="22"/>
                <w:szCs w:val="22"/>
                <w:lang w:val="en-US"/>
              </w:rPr>
              <w:t>cat</w:t>
            </w:r>
            <w:r w:rsidRPr="00FA59D5">
              <w:rPr>
                <w:color w:val="262626" w:themeColor="text1" w:themeTint="D9"/>
                <w:sz w:val="22"/>
                <w:szCs w:val="22"/>
              </w:rPr>
              <w:t>.5</w:t>
            </w:r>
            <w:r w:rsidRPr="00FA59D5">
              <w:rPr>
                <w:color w:val="262626" w:themeColor="text1" w:themeTint="D9"/>
                <w:sz w:val="22"/>
                <w:szCs w:val="22"/>
                <w:lang w:val="en-US"/>
              </w:rPr>
              <w:t>e</w:t>
            </w:r>
            <w:r w:rsidRPr="00FA59D5">
              <w:rPr>
                <w:color w:val="262626" w:themeColor="text1" w:themeTint="D9"/>
                <w:sz w:val="22"/>
                <w:szCs w:val="22"/>
              </w:rPr>
              <w:t xml:space="preserve"> для уличной прокладки от создаваемой телекоммуникационной инфраструктуры (от УД или ШАН/КРТ).  </w:t>
            </w:r>
            <w:r w:rsidRPr="00FA59D5">
              <w:rPr>
                <w:color w:val="262626" w:themeColor="text1" w:themeTint="D9"/>
                <w:sz w:val="22"/>
                <w:szCs w:val="22"/>
                <w:lang w:val="en-US"/>
              </w:rPr>
              <w:t xml:space="preserve">Использование кабеля CCAW </w:t>
            </w:r>
            <w:r w:rsidRPr="00FA59D5">
              <w:rPr>
                <w:color w:val="262626" w:themeColor="text1" w:themeTint="D9"/>
                <w:sz w:val="22"/>
                <w:szCs w:val="22"/>
              </w:rPr>
              <w:t>не допускается</w:t>
            </w:r>
            <w:r w:rsidRPr="00FA59D5">
              <w:rPr>
                <w:color w:val="262626" w:themeColor="text1" w:themeTint="D9"/>
                <w:sz w:val="22"/>
                <w:szCs w:val="22"/>
                <w:lang w:val="en-US"/>
              </w:rPr>
              <w:t>.</w:t>
            </w:r>
          </w:p>
          <w:p w:rsidR="009216C2" w:rsidRPr="00FA59D5" w:rsidRDefault="009216C2" w:rsidP="00B90DA9">
            <w:pPr>
              <w:numPr>
                <w:ilvl w:val="0"/>
                <w:numId w:val="119"/>
              </w:numPr>
              <w:spacing w:after="200" w:line="276" w:lineRule="auto"/>
              <w:ind w:left="268" w:hanging="268"/>
              <w:contextualSpacing/>
              <w:rPr>
                <w:color w:val="262626" w:themeColor="text1" w:themeTint="D9"/>
                <w:sz w:val="22"/>
                <w:szCs w:val="22"/>
              </w:rPr>
            </w:pPr>
            <w:r w:rsidRPr="00FA59D5">
              <w:rPr>
                <w:color w:val="262626" w:themeColor="text1" w:themeTint="D9"/>
                <w:sz w:val="22"/>
                <w:szCs w:val="22"/>
              </w:rPr>
              <w:t>Прокладываемый кабель необходимо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w:t>
            </w:r>
          </w:p>
          <w:p w:rsidR="009216C2" w:rsidRPr="00FA59D5" w:rsidRDefault="009216C2" w:rsidP="00B90DA9">
            <w:pPr>
              <w:numPr>
                <w:ilvl w:val="0"/>
                <w:numId w:val="119"/>
              </w:numPr>
              <w:spacing w:after="200" w:line="276" w:lineRule="auto"/>
              <w:ind w:left="268" w:hanging="268"/>
              <w:contextualSpacing/>
              <w:jc w:val="left"/>
              <w:rPr>
                <w:color w:val="262626" w:themeColor="text1" w:themeTint="D9"/>
                <w:sz w:val="22"/>
                <w:szCs w:val="22"/>
              </w:rPr>
            </w:pPr>
            <w:r w:rsidRPr="00FA59D5">
              <w:rPr>
                <w:color w:val="262626" w:themeColor="text1" w:themeTint="D9"/>
                <w:sz w:val="22"/>
                <w:szCs w:val="22"/>
              </w:rPr>
              <w:t>Требования к установке ТД и направленных антенн:</w:t>
            </w:r>
          </w:p>
          <w:p w:rsidR="009216C2" w:rsidRPr="00FA59D5" w:rsidRDefault="009216C2" w:rsidP="00B90DA9">
            <w:pPr>
              <w:numPr>
                <w:ilvl w:val="0"/>
                <w:numId w:val="120"/>
              </w:numPr>
              <w:spacing w:after="200" w:line="276" w:lineRule="auto"/>
              <w:ind w:left="268" w:hanging="268"/>
              <w:contextualSpacing/>
              <w:rPr>
                <w:color w:val="262626" w:themeColor="text1" w:themeTint="D9"/>
                <w:sz w:val="22"/>
                <w:szCs w:val="22"/>
              </w:rPr>
            </w:pPr>
            <w:r w:rsidRPr="00FA59D5">
              <w:rPr>
                <w:color w:val="262626" w:themeColor="text1" w:themeTint="D9"/>
                <w:sz w:val="22"/>
                <w:szCs w:val="22"/>
              </w:rPr>
              <w:t>ТД и антенны устанавливаются на фасаде здания на высоте не более 10 метров, попарно.</w:t>
            </w:r>
          </w:p>
          <w:p w:rsidR="009216C2" w:rsidRPr="00FA59D5" w:rsidRDefault="009216C2" w:rsidP="00B90DA9">
            <w:pPr>
              <w:numPr>
                <w:ilvl w:val="0"/>
                <w:numId w:val="120"/>
              </w:numPr>
              <w:spacing w:after="200" w:line="276" w:lineRule="auto"/>
              <w:ind w:left="268" w:hanging="268"/>
              <w:contextualSpacing/>
              <w:rPr>
                <w:color w:val="262626" w:themeColor="text1" w:themeTint="D9"/>
                <w:sz w:val="22"/>
                <w:szCs w:val="22"/>
              </w:rPr>
            </w:pPr>
            <w:r w:rsidRPr="00FA59D5">
              <w:rPr>
                <w:color w:val="262626" w:themeColor="text1" w:themeTint="D9"/>
                <w:sz w:val="22"/>
                <w:szCs w:val="22"/>
              </w:rPr>
              <w:t>Угол направления секторных антенн по горизонтальной оси должен составлять 50</w:t>
            </w:r>
            <w:r w:rsidRPr="00FA59D5">
              <w:rPr>
                <w:color w:val="262626" w:themeColor="text1" w:themeTint="D9"/>
                <w:sz w:val="22"/>
                <w:szCs w:val="22"/>
                <w:vertAlign w:val="superscript"/>
              </w:rPr>
              <w:sym w:font="Wingdings" w:char="F0A1"/>
            </w:r>
            <w:r w:rsidRPr="00FA59D5">
              <w:rPr>
                <w:color w:val="262626" w:themeColor="text1" w:themeTint="D9"/>
                <w:sz w:val="22"/>
                <w:szCs w:val="22"/>
              </w:rPr>
              <w:t xml:space="preserve"> относительно фасада здания, для осуществления перекрытия секторов на 10</w:t>
            </w:r>
            <w:r w:rsidRPr="00FA59D5">
              <w:rPr>
                <w:color w:val="262626" w:themeColor="text1" w:themeTint="D9"/>
                <w:sz w:val="22"/>
                <w:szCs w:val="22"/>
                <w:vertAlign w:val="superscript"/>
              </w:rPr>
              <w:sym w:font="Wingdings" w:char="F0A1"/>
            </w:r>
            <w:r w:rsidRPr="00FA59D5">
              <w:rPr>
                <w:color w:val="262626" w:themeColor="text1" w:themeTint="D9"/>
                <w:sz w:val="22"/>
                <w:szCs w:val="22"/>
              </w:rPr>
              <w:t xml:space="preserve"> (для обеспечения возможности использования бесшовного роуминга).</w:t>
            </w:r>
          </w:p>
          <w:p w:rsidR="009216C2" w:rsidRPr="00FA59D5" w:rsidRDefault="009216C2" w:rsidP="00B90DA9">
            <w:pPr>
              <w:numPr>
                <w:ilvl w:val="0"/>
                <w:numId w:val="120"/>
              </w:numPr>
              <w:spacing w:after="200" w:line="276" w:lineRule="auto"/>
              <w:ind w:left="268" w:hanging="268"/>
              <w:contextualSpacing/>
              <w:rPr>
                <w:color w:val="262626" w:themeColor="text1" w:themeTint="D9"/>
                <w:sz w:val="22"/>
                <w:szCs w:val="22"/>
              </w:rPr>
            </w:pPr>
            <w:r w:rsidRPr="00FA59D5">
              <w:rPr>
                <w:color w:val="262626" w:themeColor="text1" w:themeTint="D9"/>
                <w:sz w:val="22"/>
                <w:szCs w:val="22"/>
              </w:rPr>
              <w:t>Угол направления секторных антенн по вертикальной оси от -30</w:t>
            </w:r>
            <w:r w:rsidRPr="00FA59D5">
              <w:rPr>
                <w:color w:val="262626" w:themeColor="text1" w:themeTint="D9"/>
                <w:sz w:val="22"/>
                <w:szCs w:val="22"/>
                <w:vertAlign w:val="superscript"/>
              </w:rPr>
              <w:sym w:font="Wingdings" w:char="F0A1"/>
            </w:r>
            <w:r w:rsidRPr="00FA59D5">
              <w:rPr>
                <w:color w:val="262626" w:themeColor="text1" w:themeTint="D9"/>
                <w:sz w:val="22"/>
                <w:szCs w:val="22"/>
              </w:rPr>
              <w:t xml:space="preserve"> до -70</w:t>
            </w:r>
            <w:r w:rsidRPr="00FA59D5">
              <w:rPr>
                <w:color w:val="262626" w:themeColor="text1" w:themeTint="D9"/>
                <w:sz w:val="22"/>
                <w:szCs w:val="22"/>
                <w:vertAlign w:val="superscript"/>
              </w:rPr>
              <w:sym w:font="Wingdings" w:char="F0A1"/>
            </w:r>
            <w:r w:rsidRPr="00FA59D5">
              <w:rPr>
                <w:color w:val="262626" w:themeColor="text1" w:themeTint="D9"/>
                <w:sz w:val="22"/>
                <w:szCs w:val="22"/>
              </w:rPr>
              <w:t xml:space="preserve"> в зависимости от необходимой площади покрытия и расстояния до противоположного дома/здания. </w:t>
            </w:r>
          </w:p>
          <w:p w:rsidR="009216C2" w:rsidRPr="00FA59D5" w:rsidRDefault="009216C2" w:rsidP="00B90DA9">
            <w:pPr>
              <w:numPr>
                <w:ilvl w:val="0"/>
                <w:numId w:val="120"/>
              </w:numPr>
              <w:spacing w:after="200" w:line="276" w:lineRule="auto"/>
              <w:ind w:left="268" w:hanging="268"/>
              <w:contextualSpacing/>
              <w:rPr>
                <w:color w:val="262626" w:themeColor="text1" w:themeTint="D9"/>
                <w:sz w:val="22"/>
                <w:szCs w:val="22"/>
              </w:rPr>
            </w:pPr>
            <w:r w:rsidRPr="00FA59D5">
              <w:rPr>
                <w:color w:val="262626" w:themeColor="text1" w:themeTint="D9"/>
                <w:sz w:val="22"/>
                <w:szCs w:val="22"/>
              </w:rPr>
              <w:t xml:space="preserve">Схема возможного размещения ТД </w:t>
            </w:r>
            <w:r w:rsidRPr="00FA59D5">
              <w:rPr>
                <w:color w:val="262626" w:themeColor="text1" w:themeTint="D9"/>
                <w:sz w:val="22"/>
                <w:szCs w:val="22"/>
                <w:lang w:val="en-US"/>
              </w:rPr>
              <w:t>Wi</w:t>
            </w:r>
            <w:r w:rsidRPr="00FA59D5">
              <w:rPr>
                <w:color w:val="262626" w:themeColor="text1" w:themeTint="D9"/>
                <w:sz w:val="22"/>
                <w:szCs w:val="22"/>
              </w:rPr>
              <w:t>-</w:t>
            </w:r>
            <w:r w:rsidRPr="00FA59D5">
              <w:rPr>
                <w:color w:val="262626" w:themeColor="text1" w:themeTint="D9"/>
                <w:sz w:val="22"/>
                <w:szCs w:val="22"/>
                <w:lang w:val="en-US"/>
              </w:rPr>
              <w:t>Fi</w:t>
            </w:r>
            <w:r w:rsidRPr="00FA59D5">
              <w:rPr>
                <w:color w:val="262626" w:themeColor="text1" w:themeTint="D9"/>
                <w:sz w:val="22"/>
                <w:szCs w:val="22"/>
              </w:rPr>
              <w:t xml:space="preserve"> на фасаде здания (Приложение № 12) </w:t>
            </w:r>
          </w:p>
          <w:p w:rsidR="009216C2" w:rsidRPr="00FA59D5" w:rsidRDefault="009216C2" w:rsidP="009216C2">
            <w:pPr>
              <w:ind w:left="268" w:hanging="268"/>
              <w:rPr>
                <w:color w:val="262626" w:themeColor="text1" w:themeTint="D9"/>
                <w:sz w:val="22"/>
                <w:szCs w:val="22"/>
              </w:rPr>
            </w:pPr>
            <w:r w:rsidRPr="00FA59D5">
              <w:rPr>
                <w:color w:val="262626" w:themeColor="text1" w:themeTint="D9"/>
                <w:sz w:val="22"/>
                <w:szCs w:val="22"/>
              </w:rPr>
              <w:lastRenderedPageBreak/>
              <w:t>7. Требования к настройке мощности передатчика и распределению каналов:</w:t>
            </w:r>
          </w:p>
          <w:p w:rsidR="009216C2" w:rsidRPr="00FA59D5" w:rsidRDefault="009216C2" w:rsidP="00B90DA9">
            <w:pPr>
              <w:numPr>
                <w:ilvl w:val="0"/>
                <w:numId w:val="121"/>
              </w:numPr>
              <w:spacing w:after="200" w:line="276" w:lineRule="auto"/>
              <w:ind w:left="268" w:hanging="268"/>
              <w:contextualSpacing/>
              <w:rPr>
                <w:color w:val="262626" w:themeColor="text1" w:themeTint="D9"/>
                <w:sz w:val="22"/>
                <w:szCs w:val="22"/>
              </w:rPr>
            </w:pPr>
            <w:r w:rsidRPr="00FA59D5">
              <w:rPr>
                <w:color w:val="262626" w:themeColor="text1" w:themeTint="D9"/>
                <w:sz w:val="22"/>
                <w:szCs w:val="22"/>
              </w:rPr>
              <w:t>Мощность передатчика ТД настраивается в зависимости от требуемой площади покрытия, но не более 100 мВт.</w:t>
            </w:r>
          </w:p>
          <w:p w:rsidR="009216C2" w:rsidRPr="00FA59D5" w:rsidRDefault="009216C2" w:rsidP="00B90DA9">
            <w:pPr>
              <w:numPr>
                <w:ilvl w:val="0"/>
                <w:numId w:val="121"/>
              </w:numPr>
              <w:spacing w:after="200" w:line="276" w:lineRule="auto"/>
              <w:ind w:left="268" w:hanging="268"/>
              <w:contextualSpacing/>
              <w:rPr>
                <w:color w:val="262626" w:themeColor="text1" w:themeTint="D9"/>
                <w:sz w:val="22"/>
                <w:szCs w:val="22"/>
              </w:rPr>
            </w:pPr>
            <w:r w:rsidRPr="00FA59D5">
              <w:rPr>
                <w:color w:val="262626" w:themeColor="text1" w:themeTint="D9"/>
                <w:sz w:val="22"/>
                <w:szCs w:val="22"/>
              </w:rPr>
              <w:t>Для исключения взаимного влияния и во избежание интерференции (при размещении ТД на фасаде здания), настройка каналов осуществляется: левая ТД – 1-й канал, правая ТД – 11-й канал (взгляд на фасад с внешней стороны).</w:t>
            </w:r>
          </w:p>
        </w:tc>
      </w:tr>
      <w:tr w:rsidR="009216C2" w:rsidRPr="00FA59D5" w:rsidTr="00537193">
        <w:trPr>
          <w:trHeight w:val="2540"/>
        </w:trPr>
        <w:tc>
          <w:tcPr>
            <w:tcW w:w="596"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lastRenderedPageBreak/>
              <w:t>13.</w:t>
            </w:r>
          </w:p>
          <w:p w:rsidR="009216C2" w:rsidRPr="00FA59D5" w:rsidRDefault="009216C2" w:rsidP="009216C2">
            <w:pPr>
              <w:ind w:firstLine="0"/>
              <w:jc w:val="left"/>
              <w:rPr>
                <w:color w:val="262626" w:themeColor="text1" w:themeTint="D9"/>
                <w:sz w:val="22"/>
                <w:szCs w:val="22"/>
              </w:rPr>
            </w:pPr>
          </w:p>
        </w:tc>
        <w:tc>
          <w:tcPr>
            <w:tcW w:w="2464" w:type="dxa"/>
          </w:tcPr>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Требования по установке базовой станции для удалённого сбора показаний приборов учёта</w:t>
            </w:r>
          </w:p>
        </w:tc>
        <w:tc>
          <w:tcPr>
            <w:tcW w:w="7175" w:type="dxa"/>
          </w:tcPr>
          <w:p w:rsidR="009216C2" w:rsidRPr="00FA59D5" w:rsidRDefault="009216C2" w:rsidP="00B90DA9">
            <w:pPr>
              <w:numPr>
                <w:ilvl w:val="1"/>
                <w:numId w:val="115"/>
              </w:numPr>
              <w:tabs>
                <w:tab w:val="num" w:pos="-49"/>
              </w:tabs>
              <w:ind w:left="268" w:hanging="283"/>
              <w:contextualSpacing/>
              <w:rPr>
                <w:color w:val="262626" w:themeColor="text1" w:themeTint="D9"/>
                <w:sz w:val="22"/>
                <w:szCs w:val="22"/>
              </w:rPr>
            </w:pPr>
            <w:r w:rsidRPr="00FA59D5">
              <w:rPr>
                <w:color w:val="262626" w:themeColor="text1" w:themeTint="D9"/>
                <w:sz w:val="22"/>
                <w:szCs w:val="22"/>
              </w:rPr>
              <w:t>По требованию Заказчика на этапе проектирования предусмотреть установку базовой станции (БС) для удалённого сбора показаний приборов учёта (телеметрия)</w:t>
            </w:r>
          </w:p>
          <w:p w:rsidR="009216C2" w:rsidRPr="00FA59D5" w:rsidRDefault="009216C2" w:rsidP="00B90DA9">
            <w:pPr>
              <w:numPr>
                <w:ilvl w:val="1"/>
                <w:numId w:val="115"/>
              </w:numPr>
              <w:tabs>
                <w:tab w:val="num" w:pos="-49"/>
              </w:tabs>
              <w:ind w:left="268" w:hanging="283"/>
              <w:contextualSpacing/>
              <w:jc w:val="left"/>
              <w:rPr>
                <w:color w:val="262626" w:themeColor="text1" w:themeTint="D9"/>
                <w:sz w:val="22"/>
                <w:szCs w:val="22"/>
              </w:rPr>
            </w:pPr>
            <w:r w:rsidRPr="00FA59D5">
              <w:rPr>
                <w:color w:val="262626" w:themeColor="text1" w:themeTint="D9"/>
                <w:sz w:val="22"/>
                <w:szCs w:val="22"/>
              </w:rPr>
              <w:t>Выбор места для размещения базовой станции:</w:t>
            </w:r>
          </w:p>
          <w:p w:rsidR="009216C2" w:rsidRPr="00FA59D5" w:rsidRDefault="009216C2" w:rsidP="00B90DA9">
            <w:pPr>
              <w:numPr>
                <w:ilvl w:val="0"/>
                <w:numId w:val="129"/>
              </w:numPr>
              <w:ind w:left="268" w:hanging="283"/>
              <w:contextualSpacing/>
              <w:rPr>
                <w:rFonts w:eastAsia="Calibri"/>
                <w:color w:val="262626" w:themeColor="text1" w:themeTint="D9"/>
                <w:sz w:val="22"/>
                <w:szCs w:val="22"/>
              </w:rPr>
            </w:pPr>
            <w:r w:rsidRPr="00FA59D5">
              <w:rPr>
                <w:rFonts w:eastAsia="Calibri"/>
                <w:color w:val="262626" w:themeColor="text1" w:themeTint="D9"/>
                <w:sz w:val="22"/>
                <w:szCs w:val="22"/>
              </w:rPr>
              <w:t xml:space="preserve">Место установки базовой станции — крыша самого высокого дома в районе проекта по диспетчеризации. </w:t>
            </w:r>
          </w:p>
          <w:p w:rsidR="009216C2" w:rsidRPr="00FA59D5" w:rsidRDefault="009216C2" w:rsidP="00B90DA9">
            <w:pPr>
              <w:numPr>
                <w:ilvl w:val="0"/>
                <w:numId w:val="129"/>
              </w:numPr>
              <w:ind w:left="268" w:hanging="283"/>
              <w:contextualSpacing/>
              <w:rPr>
                <w:rFonts w:eastAsia="Calibri"/>
                <w:color w:val="262626" w:themeColor="text1" w:themeTint="D9"/>
                <w:sz w:val="22"/>
                <w:szCs w:val="22"/>
              </w:rPr>
            </w:pPr>
            <w:r w:rsidRPr="00FA59D5">
              <w:rPr>
                <w:rFonts w:eastAsia="Calibri"/>
                <w:color w:val="262626" w:themeColor="text1" w:themeTint="D9"/>
                <w:sz w:val="22"/>
                <w:szCs w:val="22"/>
              </w:rPr>
              <w:t xml:space="preserve">Антенна должна быть закреплена на мачте, установленной на крыше дома. Длина мачты должна быть </w:t>
            </w:r>
            <w:r w:rsidRPr="00FA59D5">
              <w:rPr>
                <w:rFonts w:eastAsia="Calibri"/>
                <w:b/>
                <w:color w:val="262626" w:themeColor="text1" w:themeTint="D9"/>
                <w:sz w:val="22"/>
                <w:szCs w:val="22"/>
              </w:rPr>
              <w:t>не менее трёх метров</w:t>
            </w:r>
            <w:r w:rsidRPr="00FA59D5">
              <w:rPr>
                <w:rFonts w:eastAsia="Calibri"/>
                <w:color w:val="262626" w:themeColor="text1" w:themeTint="D9"/>
                <w:sz w:val="22"/>
                <w:szCs w:val="22"/>
              </w:rPr>
              <w:t>.</w:t>
            </w:r>
          </w:p>
          <w:p w:rsidR="009216C2" w:rsidRPr="00FA59D5" w:rsidRDefault="009216C2" w:rsidP="00B90DA9">
            <w:pPr>
              <w:numPr>
                <w:ilvl w:val="0"/>
                <w:numId w:val="129"/>
              </w:numPr>
              <w:tabs>
                <w:tab w:val="num" w:pos="234"/>
              </w:tabs>
              <w:ind w:left="268" w:hanging="283"/>
              <w:contextualSpacing/>
              <w:rPr>
                <w:rFonts w:eastAsia="Calibri"/>
                <w:color w:val="262626" w:themeColor="text1" w:themeTint="D9"/>
                <w:sz w:val="22"/>
                <w:szCs w:val="22"/>
              </w:rPr>
            </w:pPr>
            <w:r w:rsidRPr="00FA59D5">
              <w:rPr>
                <w:rFonts w:eastAsia="Calibri"/>
                <w:color w:val="262626" w:themeColor="text1" w:themeTint="D9"/>
                <w:sz w:val="22"/>
                <w:szCs w:val="22"/>
              </w:rPr>
              <w:t xml:space="preserve">Антенна базовой станции должна быть установлена минимум на 3 метра выше любого объекта на крыше (стены, выступа, ограждения, другого оборудования). </w:t>
            </w:r>
          </w:p>
          <w:p w:rsidR="009216C2" w:rsidRPr="00FA59D5" w:rsidRDefault="009216C2" w:rsidP="00B90DA9">
            <w:pPr>
              <w:numPr>
                <w:ilvl w:val="0"/>
                <w:numId w:val="129"/>
              </w:numPr>
              <w:tabs>
                <w:tab w:val="num" w:pos="234"/>
              </w:tabs>
              <w:ind w:left="268" w:hanging="283"/>
              <w:contextualSpacing/>
              <w:rPr>
                <w:rFonts w:eastAsia="Calibri"/>
                <w:color w:val="262626" w:themeColor="text1" w:themeTint="D9"/>
                <w:sz w:val="22"/>
                <w:szCs w:val="22"/>
              </w:rPr>
            </w:pPr>
            <w:r w:rsidRPr="00FA59D5">
              <w:rPr>
                <w:rFonts w:eastAsia="Calibri"/>
                <w:color w:val="262626" w:themeColor="text1" w:themeTint="D9"/>
                <w:sz w:val="22"/>
                <w:szCs w:val="22"/>
              </w:rPr>
              <w:t xml:space="preserve">Вокруг антенны не должно быть выступов, парапетов, других антенн и молниеотводов, находящихся на одном уровне с ней. Антенну необходимо установить на максимально далёком расстоянии от линий электрических сетей, массивных металлических предметов и стен, особенно железобетонных. </w:t>
            </w:r>
          </w:p>
          <w:p w:rsidR="009216C2" w:rsidRPr="00FA59D5" w:rsidRDefault="009216C2" w:rsidP="00B90DA9">
            <w:pPr>
              <w:numPr>
                <w:ilvl w:val="0"/>
                <w:numId w:val="129"/>
              </w:numPr>
              <w:tabs>
                <w:tab w:val="num" w:pos="234"/>
              </w:tabs>
              <w:ind w:left="268" w:hanging="283"/>
              <w:contextualSpacing/>
              <w:rPr>
                <w:rFonts w:eastAsia="Calibri"/>
                <w:color w:val="262626" w:themeColor="text1" w:themeTint="D9"/>
                <w:sz w:val="22"/>
                <w:szCs w:val="22"/>
              </w:rPr>
            </w:pPr>
            <w:r w:rsidRPr="00FA59D5">
              <w:rPr>
                <w:rFonts w:eastAsia="Calibri"/>
                <w:color w:val="262626" w:themeColor="text1" w:themeTint="D9"/>
                <w:sz w:val="22"/>
                <w:szCs w:val="22"/>
              </w:rPr>
              <w:t xml:space="preserve">Антенна должна иметь чистое пространство ниже горизонта не менее чем на 15 градусов в любом направлении. </w:t>
            </w:r>
          </w:p>
          <w:p w:rsidR="009216C2" w:rsidRPr="00FA59D5" w:rsidRDefault="009216C2" w:rsidP="00B90DA9">
            <w:pPr>
              <w:numPr>
                <w:ilvl w:val="0"/>
                <w:numId w:val="129"/>
              </w:numPr>
              <w:tabs>
                <w:tab w:val="num" w:pos="234"/>
              </w:tabs>
              <w:ind w:left="268" w:hanging="283"/>
              <w:contextualSpacing/>
              <w:rPr>
                <w:rFonts w:eastAsia="Calibri"/>
                <w:color w:val="262626" w:themeColor="text1" w:themeTint="D9"/>
                <w:sz w:val="22"/>
                <w:szCs w:val="22"/>
              </w:rPr>
            </w:pPr>
            <w:r w:rsidRPr="00FA59D5">
              <w:rPr>
                <w:rFonts w:eastAsia="Calibri"/>
                <w:color w:val="262626" w:themeColor="text1" w:themeTint="D9"/>
                <w:sz w:val="22"/>
                <w:szCs w:val="22"/>
              </w:rPr>
              <w:t xml:space="preserve">Круговая антенна должна быть установлена строго вертикально. </w:t>
            </w:r>
          </w:p>
          <w:p w:rsidR="009216C2" w:rsidRPr="00FA59D5" w:rsidRDefault="009216C2" w:rsidP="00B90DA9">
            <w:pPr>
              <w:numPr>
                <w:ilvl w:val="0"/>
                <w:numId w:val="129"/>
              </w:numPr>
              <w:tabs>
                <w:tab w:val="num" w:pos="234"/>
              </w:tabs>
              <w:ind w:left="268" w:hanging="283"/>
              <w:contextualSpacing/>
              <w:rPr>
                <w:rFonts w:eastAsia="Calibri"/>
                <w:color w:val="262626" w:themeColor="text1" w:themeTint="D9"/>
                <w:sz w:val="22"/>
                <w:szCs w:val="22"/>
              </w:rPr>
            </w:pPr>
            <w:r w:rsidRPr="00FA59D5">
              <w:rPr>
                <w:rFonts w:eastAsia="Calibri"/>
                <w:color w:val="262626" w:themeColor="text1" w:themeTint="D9"/>
                <w:sz w:val="22"/>
                <w:szCs w:val="22"/>
              </w:rPr>
              <w:t>Отсутствие антенн сотовых операторов. Антенны сотовых сетей могут увеличивать шум на приёмнике и, тем самым, снизить дальность приёма.</w:t>
            </w:r>
          </w:p>
          <w:p w:rsidR="009216C2" w:rsidRPr="00FA59D5" w:rsidRDefault="009216C2" w:rsidP="00B90DA9">
            <w:pPr>
              <w:numPr>
                <w:ilvl w:val="1"/>
                <w:numId w:val="115"/>
              </w:numPr>
              <w:tabs>
                <w:tab w:val="num" w:pos="-49"/>
              </w:tabs>
              <w:ind w:left="268" w:hanging="283"/>
              <w:contextualSpacing/>
              <w:rPr>
                <w:color w:val="262626" w:themeColor="text1" w:themeTint="D9"/>
                <w:sz w:val="22"/>
                <w:szCs w:val="22"/>
              </w:rPr>
            </w:pPr>
            <w:r w:rsidRPr="00FA59D5">
              <w:rPr>
                <w:color w:val="262626" w:themeColor="text1" w:themeTint="D9"/>
                <w:sz w:val="22"/>
                <w:szCs w:val="22"/>
              </w:rPr>
              <w:t xml:space="preserve">Электропитание базовой станции осуществляется посредством </w:t>
            </w:r>
            <w:r w:rsidRPr="00FA59D5">
              <w:rPr>
                <w:color w:val="262626" w:themeColor="text1" w:themeTint="D9"/>
                <w:sz w:val="22"/>
                <w:szCs w:val="22"/>
                <w:lang w:val="en-US"/>
              </w:rPr>
              <w:t>PoE</w:t>
            </w:r>
            <w:r w:rsidRPr="00FA59D5">
              <w:rPr>
                <w:color w:val="262626" w:themeColor="text1" w:themeTint="D9"/>
                <w:sz w:val="22"/>
                <w:szCs w:val="22"/>
              </w:rPr>
              <w:t xml:space="preserve">. </w:t>
            </w:r>
          </w:p>
          <w:p w:rsidR="009216C2" w:rsidRPr="00FA59D5" w:rsidRDefault="009216C2" w:rsidP="00B90DA9">
            <w:pPr>
              <w:numPr>
                <w:ilvl w:val="1"/>
                <w:numId w:val="115"/>
              </w:numPr>
              <w:tabs>
                <w:tab w:val="num" w:pos="-49"/>
              </w:tabs>
              <w:ind w:left="268" w:hanging="283"/>
              <w:contextualSpacing/>
              <w:rPr>
                <w:color w:val="262626" w:themeColor="text1" w:themeTint="D9"/>
                <w:sz w:val="22"/>
                <w:szCs w:val="22"/>
              </w:rPr>
            </w:pPr>
            <w:r w:rsidRPr="00FA59D5">
              <w:rPr>
                <w:color w:val="262626" w:themeColor="text1" w:themeTint="D9"/>
                <w:sz w:val="22"/>
                <w:szCs w:val="22"/>
              </w:rPr>
              <w:t xml:space="preserve">Базовую станцию подключать к коммутатору РоЕ в УД (который в свою очередь должен быть зарезервирован по питанию от ИБП) осуществлять 4-х парным кабелем </w:t>
            </w:r>
            <w:r w:rsidRPr="00FA59D5">
              <w:rPr>
                <w:color w:val="262626" w:themeColor="text1" w:themeTint="D9"/>
                <w:sz w:val="22"/>
                <w:szCs w:val="22"/>
                <w:lang w:val="en-US"/>
              </w:rPr>
              <w:t>UTP</w:t>
            </w:r>
            <w:r w:rsidRPr="00FA59D5">
              <w:rPr>
                <w:color w:val="262626" w:themeColor="text1" w:themeTint="D9"/>
                <w:sz w:val="22"/>
                <w:szCs w:val="22"/>
              </w:rPr>
              <w:t xml:space="preserve"> </w:t>
            </w:r>
            <w:r w:rsidRPr="00FA59D5">
              <w:rPr>
                <w:color w:val="262626" w:themeColor="text1" w:themeTint="D9"/>
                <w:sz w:val="22"/>
                <w:szCs w:val="22"/>
                <w:lang w:val="en-US"/>
              </w:rPr>
              <w:t>cat</w:t>
            </w:r>
            <w:r w:rsidRPr="00FA59D5">
              <w:rPr>
                <w:color w:val="262626" w:themeColor="text1" w:themeTint="D9"/>
                <w:sz w:val="22"/>
                <w:szCs w:val="22"/>
              </w:rPr>
              <w:t>.5</w:t>
            </w:r>
            <w:r w:rsidRPr="00FA59D5">
              <w:rPr>
                <w:color w:val="262626" w:themeColor="text1" w:themeTint="D9"/>
                <w:sz w:val="22"/>
                <w:szCs w:val="22"/>
                <w:lang w:val="en-US"/>
              </w:rPr>
              <w:t>e</w:t>
            </w:r>
            <w:r w:rsidRPr="00FA59D5">
              <w:rPr>
                <w:color w:val="262626" w:themeColor="text1" w:themeTint="D9"/>
                <w:sz w:val="22"/>
                <w:szCs w:val="22"/>
              </w:rPr>
              <w:t xml:space="preserve"> для уличной прокладки от создаваемой телекоммуникационной инфраструктуры (от УД или ЯР/ШАН/КРТ).  </w:t>
            </w:r>
          </w:p>
          <w:p w:rsidR="009216C2" w:rsidRPr="00FA59D5" w:rsidRDefault="009216C2" w:rsidP="00B90DA9">
            <w:pPr>
              <w:numPr>
                <w:ilvl w:val="1"/>
                <w:numId w:val="115"/>
              </w:numPr>
              <w:tabs>
                <w:tab w:val="num" w:pos="-49"/>
              </w:tabs>
              <w:ind w:left="268" w:hanging="283"/>
              <w:contextualSpacing/>
              <w:rPr>
                <w:color w:val="262626" w:themeColor="text1" w:themeTint="D9"/>
                <w:sz w:val="22"/>
                <w:szCs w:val="22"/>
              </w:rPr>
            </w:pPr>
            <w:r w:rsidRPr="00FA59D5">
              <w:rPr>
                <w:color w:val="262626" w:themeColor="text1" w:themeTint="D9"/>
                <w:sz w:val="22"/>
                <w:szCs w:val="22"/>
              </w:rPr>
              <w:t xml:space="preserve">Прокладываемый кабель необходимо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 </w:t>
            </w:r>
          </w:p>
        </w:tc>
      </w:tr>
      <w:tr w:rsidR="009216C2" w:rsidRPr="00FA59D5" w:rsidTr="00537193">
        <w:trPr>
          <w:trHeight w:val="338"/>
        </w:trPr>
        <w:tc>
          <w:tcPr>
            <w:tcW w:w="596"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14.</w:t>
            </w:r>
          </w:p>
          <w:p w:rsidR="009216C2" w:rsidRPr="00FA59D5" w:rsidRDefault="009216C2" w:rsidP="009216C2">
            <w:pPr>
              <w:ind w:firstLine="0"/>
              <w:jc w:val="left"/>
              <w:rPr>
                <w:color w:val="262626" w:themeColor="text1" w:themeTint="D9"/>
                <w:sz w:val="22"/>
                <w:szCs w:val="22"/>
              </w:rPr>
            </w:pPr>
          </w:p>
        </w:tc>
        <w:tc>
          <w:tcPr>
            <w:tcW w:w="2464"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Состав линейно-кабельных сооружений связи (ЛКСС)</w:t>
            </w:r>
          </w:p>
        </w:tc>
        <w:tc>
          <w:tcPr>
            <w:tcW w:w="7175" w:type="dxa"/>
          </w:tcPr>
          <w:p w:rsidR="009216C2" w:rsidRPr="00FA59D5" w:rsidRDefault="009216C2" w:rsidP="00B90DA9">
            <w:pPr>
              <w:numPr>
                <w:ilvl w:val="0"/>
                <w:numId w:val="155"/>
              </w:numPr>
              <w:spacing w:before="120"/>
              <w:ind w:left="268" w:hanging="283"/>
              <w:rPr>
                <w:color w:val="262626" w:themeColor="text1" w:themeTint="D9"/>
                <w:sz w:val="22"/>
                <w:szCs w:val="22"/>
              </w:rPr>
            </w:pPr>
            <w:r w:rsidRPr="00FA59D5">
              <w:rPr>
                <w:color w:val="262626" w:themeColor="text1" w:themeTint="D9"/>
                <w:sz w:val="22"/>
                <w:szCs w:val="22"/>
              </w:rPr>
              <w:t>При выполнении Работ выполнить строительство линейно-кабельных сооружений связи, включающих в себя:</w:t>
            </w:r>
          </w:p>
          <w:p w:rsidR="009216C2" w:rsidRPr="00FA59D5" w:rsidRDefault="009216C2" w:rsidP="00B90DA9">
            <w:pPr>
              <w:numPr>
                <w:ilvl w:val="0"/>
                <w:numId w:val="114"/>
              </w:numPr>
              <w:spacing w:before="120"/>
              <w:ind w:left="268" w:hanging="283"/>
              <w:jc w:val="left"/>
              <w:rPr>
                <w:color w:val="262626" w:themeColor="text1" w:themeTint="D9"/>
                <w:sz w:val="22"/>
                <w:szCs w:val="22"/>
              </w:rPr>
            </w:pPr>
            <w:r w:rsidRPr="00FA59D5">
              <w:rPr>
                <w:color w:val="262626" w:themeColor="text1" w:themeTint="D9"/>
                <w:sz w:val="22"/>
                <w:szCs w:val="22"/>
              </w:rPr>
              <w:t>Кабельную канализацию связи.</w:t>
            </w:r>
          </w:p>
          <w:p w:rsidR="009216C2" w:rsidRPr="00FA59D5" w:rsidRDefault="009216C2" w:rsidP="00B90DA9">
            <w:pPr>
              <w:numPr>
                <w:ilvl w:val="0"/>
                <w:numId w:val="114"/>
              </w:numPr>
              <w:spacing w:before="120"/>
              <w:ind w:left="268" w:hanging="283"/>
              <w:jc w:val="left"/>
              <w:rPr>
                <w:color w:val="262626" w:themeColor="text1" w:themeTint="D9"/>
                <w:sz w:val="22"/>
                <w:szCs w:val="22"/>
              </w:rPr>
            </w:pPr>
            <w:r w:rsidRPr="00FA59D5">
              <w:rPr>
                <w:color w:val="262626" w:themeColor="text1" w:themeTint="D9"/>
                <w:sz w:val="22"/>
                <w:szCs w:val="22"/>
              </w:rPr>
              <w:t>Подземные вводы в здания.</w:t>
            </w:r>
          </w:p>
          <w:p w:rsidR="009216C2" w:rsidRPr="00FA59D5" w:rsidRDefault="009216C2" w:rsidP="00B90DA9">
            <w:pPr>
              <w:numPr>
                <w:ilvl w:val="0"/>
                <w:numId w:val="114"/>
              </w:numPr>
              <w:spacing w:before="120"/>
              <w:ind w:left="268" w:hanging="283"/>
              <w:rPr>
                <w:color w:val="262626" w:themeColor="text1" w:themeTint="D9"/>
                <w:sz w:val="22"/>
                <w:szCs w:val="22"/>
              </w:rPr>
            </w:pPr>
            <w:r w:rsidRPr="00FA59D5">
              <w:rPr>
                <w:color w:val="262626" w:themeColor="text1" w:themeTint="D9"/>
                <w:sz w:val="22"/>
                <w:szCs w:val="22"/>
              </w:rPr>
              <w:t>Переходы через дороги, нефте- и газопроводы, и т.п. методом горизонтально-направленного бурения (ГНБ).</w:t>
            </w:r>
          </w:p>
          <w:p w:rsidR="009216C2" w:rsidRPr="00FA59D5" w:rsidRDefault="009216C2" w:rsidP="00B90DA9">
            <w:pPr>
              <w:numPr>
                <w:ilvl w:val="0"/>
                <w:numId w:val="114"/>
              </w:numPr>
              <w:spacing w:before="120"/>
              <w:ind w:left="268" w:hanging="283"/>
              <w:jc w:val="left"/>
              <w:rPr>
                <w:color w:val="262626" w:themeColor="text1" w:themeTint="D9"/>
                <w:sz w:val="22"/>
                <w:szCs w:val="22"/>
              </w:rPr>
            </w:pPr>
            <w:r w:rsidRPr="00FA59D5">
              <w:rPr>
                <w:color w:val="262626" w:themeColor="text1" w:themeTint="D9"/>
                <w:sz w:val="22"/>
                <w:szCs w:val="22"/>
              </w:rPr>
              <w:t>Проколы под дорогами, тротуарами, сооружениями и т.п.</w:t>
            </w:r>
          </w:p>
          <w:p w:rsidR="009216C2" w:rsidRPr="00FA59D5" w:rsidRDefault="009216C2" w:rsidP="00B90DA9">
            <w:pPr>
              <w:numPr>
                <w:ilvl w:val="0"/>
                <w:numId w:val="155"/>
              </w:numPr>
              <w:spacing w:before="120"/>
              <w:ind w:left="268" w:hanging="268"/>
              <w:rPr>
                <w:color w:val="262626" w:themeColor="text1" w:themeTint="D9"/>
                <w:sz w:val="22"/>
                <w:szCs w:val="22"/>
              </w:rPr>
            </w:pPr>
            <w:r w:rsidRPr="00FA59D5">
              <w:rPr>
                <w:color w:val="262626" w:themeColor="text1" w:themeTint="D9"/>
                <w:sz w:val="22"/>
                <w:szCs w:val="22"/>
              </w:rPr>
              <w:t>При строительстве ЛКСС так же выполняются следующие виды Работ:</w:t>
            </w:r>
          </w:p>
          <w:p w:rsidR="009216C2" w:rsidRPr="00FA59D5" w:rsidRDefault="009216C2" w:rsidP="0063332E">
            <w:pPr>
              <w:widowControl w:val="0"/>
              <w:numPr>
                <w:ilvl w:val="0"/>
                <w:numId w:val="27"/>
              </w:numPr>
              <w:autoSpaceDE w:val="0"/>
              <w:autoSpaceDN w:val="0"/>
              <w:adjustRightInd w:val="0"/>
              <w:spacing w:line="260" w:lineRule="auto"/>
              <w:ind w:left="268" w:right="-81" w:hanging="268"/>
              <w:rPr>
                <w:color w:val="262626" w:themeColor="text1" w:themeTint="D9"/>
                <w:sz w:val="22"/>
                <w:szCs w:val="22"/>
              </w:rPr>
            </w:pPr>
            <w:r w:rsidRPr="00FA59D5">
              <w:rPr>
                <w:color w:val="262626" w:themeColor="text1" w:themeTint="D9"/>
                <w:sz w:val="22"/>
                <w:szCs w:val="22"/>
              </w:rPr>
              <w:t>разработка проектно-сметной документации, выполнение инженерно-топографических работ и инженерно-геологических изысканий по оформлению согласований и технических условий надзорных (согласующих) органов;</w:t>
            </w:r>
          </w:p>
          <w:p w:rsidR="009216C2" w:rsidRPr="00FA59D5" w:rsidRDefault="009216C2" w:rsidP="0063332E">
            <w:pPr>
              <w:widowControl w:val="0"/>
              <w:numPr>
                <w:ilvl w:val="0"/>
                <w:numId w:val="27"/>
              </w:numPr>
              <w:autoSpaceDE w:val="0"/>
              <w:autoSpaceDN w:val="0"/>
              <w:adjustRightInd w:val="0"/>
              <w:spacing w:line="260" w:lineRule="auto"/>
              <w:ind w:left="268" w:right="-81" w:hanging="268"/>
              <w:rPr>
                <w:color w:val="262626" w:themeColor="text1" w:themeTint="D9"/>
                <w:sz w:val="22"/>
                <w:szCs w:val="22"/>
              </w:rPr>
            </w:pPr>
            <w:r w:rsidRPr="00FA59D5">
              <w:rPr>
                <w:color w:val="262626" w:themeColor="text1" w:themeTint="D9"/>
                <w:sz w:val="22"/>
                <w:szCs w:val="22"/>
              </w:rPr>
              <w:t>оформление земельных участков на период строительства и получение необходимых разрешений и согласований;</w:t>
            </w:r>
          </w:p>
          <w:p w:rsidR="009216C2" w:rsidRPr="00FA59D5" w:rsidRDefault="009216C2" w:rsidP="0063332E">
            <w:pPr>
              <w:widowControl w:val="0"/>
              <w:numPr>
                <w:ilvl w:val="0"/>
                <w:numId w:val="27"/>
              </w:numPr>
              <w:autoSpaceDE w:val="0"/>
              <w:autoSpaceDN w:val="0"/>
              <w:adjustRightInd w:val="0"/>
              <w:spacing w:line="260" w:lineRule="auto"/>
              <w:ind w:left="268" w:right="-81" w:hanging="268"/>
              <w:rPr>
                <w:color w:val="262626" w:themeColor="text1" w:themeTint="D9"/>
                <w:sz w:val="22"/>
                <w:szCs w:val="22"/>
              </w:rPr>
            </w:pPr>
            <w:r w:rsidRPr="00FA59D5">
              <w:rPr>
                <w:color w:val="262626" w:themeColor="text1" w:themeTint="D9"/>
                <w:sz w:val="22"/>
                <w:szCs w:val="22"/>
              </w:rPr>
              <w:lastRenderedPageBreak/>
              <w:t>получение и оплата технических условий от сторонних организаций;</w:t>
            </w:r>
          </w:p>
          <w:p w:rsidR="009216C2" w:rsidRPr="00FA59D5" w:rsidRDefault="009216C2" w:rsidP="0063332E">
            <w:pPr>
              <w:widowControl w:val="0"/>
              <w:numPr>
                <w:ilvl w:val="0"/>
                <w:numId w:val="27"/>
              </w:numPr>
              <w:autoSpaceDE w:val="0"/>
              <w:autoSpaceDN w:val="0"/>
              <w:adjustRightInd w:val="0"/>
              <w:spacing w:line="260" w:lineRule="auto"/>
              <w:ind w:left="268" w:right="-81" w:hanging="268"/>
              <w:jc w:val="left"/>
              <w:rPr>
                <w:color w:val="262626" w:themeColor="text1" w:themeTint="D9"/>
                <w:sz w:val="22"/>
                <w:szCs w:val="22"/>
              </w:rPr>
            </w:pPr>
            <w:r w:rsidRPr="00FA59D5">
              <w:rPr>
                <w:color w:val="262626" w:themeColor="text1" w:themeTint="D9"/>
                <w:sz w:val="22"/>
                <w:szCs w:val="22"/>
              </w:rPr>
              <w:t>текущие согласования;</w:t>
            </w:r>
          </w:p>
          <w:p w:rsidR="009216C2" w:rsidRPr="00FA59D5" w:rsidRDefault="009216C2" w:rsidP="0063332E">
            <w:pPr>
              <w:numPr>
                <w:ilvl w:val="0"/>
                <w:numId w:val="30"/>
              </w:numPr>
              <w:ind w:left="268" w:hanging="268"/>
              <w:rPr>
                <w:color w:val="262626" w:themeColor="text1" w:themeTint="D9"/>
                <w:sz w:val="22"/>
                <w:szCs w:val="22"/>
              </w:rPr>
            </w:pPr>
            <w:r w:rsidRPr="00FA59D5">
              <w:rPr>
                <w:color w:val="262626" w:themeColor="text1" w:themeTint="D9"/>
                <w:sz w:val="22"/>
                <w:szCs w:val="22"/>
              </w:rPr>
              <w:t>получение</w:t>
            </w:r>
            <w:r w:rsidRPr="00FA59D5">
              <w:rPr>
                <w:b/>
                <w:color w:val="262626" w:themeColor="text1" w:themeTint="D9"/>
                <w:sz w:val="22"/>
                <w:szCs w:val="22"/>
              </w:rPr>
              <w:t xml:space="preserve"> письменного (документально подтверждённого) согласия собственников зданий и собственников помещений МКД</w:t>
            </w:r>
            <w:r w:rsidRPr="00FA59D5">
              <w:rPr>
                <w:color w:val="262626" w:themeColor="text1" w:themeTint="D9"/>
                <w:sz w:val="22"/>
                <w:szCs w:val="22"/>
              </w:rPr>
              <w:t xml:space="preserve"> на ввод кабелей в здание, прокладку ВОК, многопарных передаточных кабелей и кабелей эл. питания для оборудования по/внутри здания;</w:t>
            </w:r>
          </w:p>
          <w:p w:rsidR="009216C2" w:rsidRPr="00FA59D5" w:rsidRDefault="009216C2" w:rsidP="0063332E">
            <w:pPr>
              <w:numPr>
                <w:ilvl w:val="0"/>
                <w:numId w:val="29"/>
              </w:numPr>
              <w:ind w:left="268" w:hanging="268"/>
              <w:rPr>
                <w:color w:val="262626" w:themeColor="text1" w:themeTint="D9"/>
                <w:sz w:val="22"/>
                <w:szCs w:val="22"/>
              </w:rPr>
            </w:pPr>
            <w:r w:rsidRPr="00FA59D5">
              <w:rPr>
                <w:color w:val="262626" w:themeColor="text1" w:themeTint="D9"/>
                <w:sz w:val="22"/>
                <w:szCs w:val="22"/>
              </w:rPr>
              <w:t>комплектация изделиями, материалами включая их поставку;</w:t>
            </w:r>
          </w:p>
          <w:p w:rsidR="009216C2" w:rsidRPr="00FA59D5" w:rsidRDefault="009216C2" w:rsidP="0063332E">
            <w:pPr>
              <w:numPr>
                <w:ilvl w:val="0"/>
                <w:numId w:val="29"/>
              </w:numPr>
              <w:ind w:left="268" w:hanging="268"/>
              <w:jc w:val="left"/>
              <w:rPr>
                <w:color w:val="262626" w:themeColor="text1" w:themeTint="D9"/>
                <w:sz w:val="22"/>
                <w:szCs w:val="22"/>
              </w:rPr>
            </w:pPr>
            <w:r w:rsidRPr="00FA59D5">
              <w:rPr>
                <w:color w:val="262626" w:themeColor="text1" w:themeTint="D9"/>
                <w:sz w:val="22"/>
                <w:szCs w:val="22"/>
              </w:rPr>
              <w:t>земляные работы;</w:t>
            </w:r>
          </w:p>
          <w:p w:rsidR="009216C2" w:rsidRPr="00FA59D5" w:rsidRDefault="009216C2" w:rsidP="0063332E">
            <w:pPr>
              <w:numPr>
                <w:ilvl w:val="0"/>
                <w:numId w:val="29"/>
              </w:numPr>
              <w:ind w:left="268" w:hanging="268"/>
              <w:rPr>
                <w:color w:val="262626" w:themeColor="text1" w:themeTint="D9"/>
                <w:sz w:val="22"/>
                <w:szCs w:val="22"/>
              </w:rPr>
            </w:pPr>
            <w:r w:rsidRPr="00FA59D5">
              <w:rPr>
                <w:color w:val="262626" w:themeColor="text1" w:themeTint="D9"/>
                <w:sz w:val="22"/>
                <w:szCs w:val="22"/>
              </w:rPr>
              <w:t>вскрытие и восстановление дорожных и уличных покровов, тротуаров, газонов;</w:t>
            </w:r>
          </w:p>
          <w:p w:rsidR="009216C2" w:rsidRPr="00FA59D5" w:rsidRDefault="009216C2" w:rsidP="0063332E">
            <w:pPr>
              <w:numPr>
                <w:ilvl w:val="0"/>
                <w:numId w:val="29"/>
              </w:numPr>
              <w:ind w:left="268" w:hanging="268"/>
              <w:jc w:val="left"/>
              <w:rPr>
                <w:color w:val="262626" w:themeColor="text1" w:themeTint="D9"/>
                <w:sz w:val="22"/>
                <w:szCs w:val="22"/>
              </w:rPr>
            </w:pPr>
            <w:r w:rsidRPr="00FA59D5">
              <w:rPr>
                <w:color w:val="262626" w:themeColor="text1" w:themeTint="D9"/>
                <w:sz w:val="22"/>
                <w:szCs w:val="22"/>
              </w:rPr>
              <w:t>прокладка кабельной канализации связи;</w:t>
            </w:r>
          </w:p>
          <w:p w:rsidR="009216C2" w:rsidRPr="00FA59D5" w:rsidRDefault="009216C2" w:rsidP="0063332E">
            <w:pPr>
              <w:numPr>
                <w:ilvl w:val="0"/>
                <w:numId w:val="29"/>
              </w:numPr>
              <w:ind w:left="268" w:hanging="268"/>
              <w:jc w:val="left"/>
              <w:rPr>
                <w:color w:val="262626" w:themeColor="text1" w:themeTint="D9"/>
                <w:sz w:val="22"/>
                <w:szCs w:val="22"/>
              </w:rPr>
            </w:pPr>
            <w:r w:rsidRPr="00FA59D5">
              <w:rPr>
                <w:color w:val="262626" w:themeColor="text1" w:themeTint="D9"/>
                <w:sz w:val="22"/>
                <w:szCs w:val="22"/>
              </w:rPr>
              <w:t>устройство подземных и наружных вводов в здания;</w:t>
            </w:r>
          </w:p>
          <w:p w:rsidR="009216C2" w:rsidRPr="00FA59D5" w:rsidRDefault="009216C2" w:rsidP="0063332E">
            <w:pPr>
              <w:numPr>
                <w:ilvl w:val="0"/>
                <w:numId w:val="29"/>
              </w:numPr>
              <w:ind w:left="268" w:hanging="268"/>
              <w:rPr>
                <w:color w:val="262626" w:themeColor="text1" w:themeTint="D9"/>
                <w:sz w:val="22"/>
                <w:szCs w:val="22"/>
              </w:rPr>
            </w:pPr>
            <w:r w:rsidRPr="00FA59D5">
              <w:rPr>
                <w:color w:val="262626" w:themeColor="text1" w:themeTint="D9"/>
                <w:sz w:val="22"/>
                <w:szCs w:val="22"/>
              </w:rPr>
              <w:t>устройство переходов через дороги, нефте- и газопроводы, и т.п. методом горизонтально-направленного бурения (ГНБ);</w:t>
            </w:r>
          </w:p>
          <w:p w:rsidR="009216C2" w:rsidRPr="00FA59D5" w:rsidRDefault="009216C2" w:rsidP="0063332E">
            <w:pPr>
              <w:numPr>
                <w:ilvl w:val="0"/>
                <w:numId w:val="29"/>
              </w:numPr>
              <w:ind w:left="268" w:hanging="268"/>
              <w:rPr>
                <w:color w:val="262626" w:themeColor="text1" w:themeTint="D9"/>
                <w:sz w:val="22"/>
                <w:szCs w:val="22"/>
              </w:rPr>
            </w:pPr>
            <w:r w:rsidRPr="00FA59D5">
              <w:rPr>
                <w:color w:val="262626" w:themeColor="text1" w:themeTint="D9"/>
                <w:sz w:val="22"/>
                <w:szCs w:val="22"/>
              </w:rPr>
              <w:t>устройство проколов под дорогами, тротуарами, сооружениями и т.п.;</w:t>
            </w:r>
          </w:p>
          <w:p w:rsidR="009216C2" w:rsidRPr="00FA59D5" w:rsidRDefault="009216C2" w:rsidP="0063332E">
            <w:pPr>
              <w:numPr>
                <w:ilvl w:val="0"/>
                <w:numId w:val="29"/>
              </w:numPr>
              <w:ind w:left="268" w:hanging="268"/>
              <w:jc w:val="left"/>
              <w:rPr>
                <w:color w:val="262626" w:themeColor="text1" w:themeTint="D9"/>
                <w:sz w:val="22"/>
                <w:szCs w:val="22"/>
              </w:rPr>
            </w:pPr>
            <w:r w:rsidRPr="00FA59D5">
              <w:rPr>
                <w:color w:val="262626" w:themeColor="text1" w:themeTint="D9"/>
                <w:sz w:val="22"/>
                <w:szCs w:val="22"/>
              </w:rPr>
              <w:t>установка опор;</w:t>
            </w:r>
          </w:p>
          <w:p w:rsidR="009216C2" w:rsidRPr="00FA59D5" w:rsidRDefault="009216C2" w:rsidP="0063332E">
            <w:pPr>
              <w:numPr>
                <w:ilvl w:val="0"/>
                <w:numId w:val="29"/>
              </w:numPr>
              <w:ind w:left="268" w:hanging="268"/>
              <w:jc w:val="left"/>
              <w:rPr>
                <w:color w:val="262626" w:themeColor="text1" w:themeTint="D9"/>
                <w:sz w:val="22"/>
                <w:szCs w:val="22"/>
              </w:rPr>
            </w:pPr>
            <w:r w:rsidRPr="00FA59D5">
              <w:rPr>
                <w:color w:val="262626" w:themeColor="text1" w:themeTint="D9"/>
                <w:sz w:val="22"/>
                <w:szCs w:val="22"/>
              </w:rPr>
              <w:t>оформление проектно-сметной документации;</w:t>
            </w:r>
          </w:p>
          <w:p w:rsidR="009216C2" w:rsidRPr="00FA59D5" w:rsidRDefault="009216C2" w:rsidP="0063332E">
            <w:pPr>
              <w:numPr>
                <w:ilvl w:val="0"/>
                <w:numId w:val="29"/>
              </w:numPr>
              <w:ind w:left="268" w:hanging="268"/>
              <w:jc w:val="left"/>
              <w:rPr>
                <w:color w:val="262626" w:themeColor="text1" w:themeTint="D9"/>
                <w:sz w:val="22"/>
                <w:szCs w:val="22"/>
              </w:rPr>
            </w:pPr>
            <w:r w:rsidRPr="00FA59D5">
              <w:rPr>
                <w:color w:val="262626" w:themeColor="text1" w:themeTint="D9"/>
                <w:sz w:val="22"/>
                <w:szCs w:val="22"/>
              </w:rPr>
              <w:t>оформление исполнительной документации;</w:t>
            </w:r>
          </w:p>
          <w:p w:rsidR="009216C2" w:rsidRPr="00FA59D5" w:rsidRDefault="009216C2" w:rsidP="0063332E">
            <w:pPr>
              <w:numPr>
                <w:ilvl w:val="0"/>
                <w:numId w:val="29"/>
              </w:numPr>
              <w:ind w:left="268" w:hanging="268"/>
              <w:rPr>
                <w:color w:val="262626" w:themeColor="text1" w:themeTint="D9"/>
                <w:sz w:val="22"/>
                <w:szCs w:val="22"/>
              </w:rPr>
            </w:pPr>
            <w:r w:rsidRPr="00FA59D5">
              <w:rPr>
                <w:color w:val="262626" w:themeColor="text1" w:themeTint="D9"/>
                <w:sz w:val="22"/>
                <w:szCs w:val="22"/>
              </w:rPr>
              <w:t>оформление пакета документов для заключения договора на электроснабжение с гарантирующим поставщиком электроэнергии.</w:t>
            </w:r>
          </w:p>
        </w:tc>
      </w:tr>
      <w:tr w:rsidR="009216C2" w:rsidRPr="00FA59D5" w:rsidTr="00537193">
        <w:tc>
          <w:tcPr>
            <w:tcW w:w="596"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lastRenderedPageBreak/>
              <w:t>15.</w:t>
            </w:r>
          </w:p>
        </w:tc>
        <w:tc>
          <w:tcPr>
            <w:tcW w:w="2464"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 xml:space="preserve">Требованию по подключению электропитания. </w:t>
            </w:r>
          </w:p>
        </w:tc>
        <w:tc>
          <w:tcPr>
            <w:tcW w:w="7175" w:type="dxa"/>
          </w:tcPr>
          <w:p w:rsidR="009216C2" w:rsidRPr="00FA59D5" w:rsidRDefault="00757F44" w:rsidP="0063332E">
            <w:pPr>
              <w:numPr>
                <w:ilvl w:val="0"/>
                <w:numId w:val="111"/>
              </w:numPr>
              <w:ind w:left="-15" w:firstLine="15"/>
              <w:contextualSpacing/>
              <w:rPr>
                <w:color w:val="262626" w:themeColor="text1" w:themeTint="D9"/>
                <w:sz w:val="22"/>
                <w:szCs w:val="22"/>
              </w:rPr>
            </w:pPr>
            <w:r w:rsidRPr="00FA59D5">
              <w:rPr>
                <w:color w:val="262626" w:themeColor="text1" w:themeTint="D9"/>
                <w:sz w:val="22"/>
                <w:szCs w:val="22"/>
              </w:rPr>
              <w:t xml:space="preserve"> </w:t>
            </w:r>
            <w:r w:rsidR="009216C2" w:rsidRPr="00FA59D5">
              <w:rPr>
                <w:color w:val="262626" w:themeColor="text1" w:themeTint="D9"/>
                <w:sz w:val="22"/>
                <w:szCs w:val="22"/>
              </w:rPr>
              <w:t>Размещаемое в здания оборудование подключать к существующей сети электропитания дома переменным однофазным напряжением 220 В, по схеме предотвращающей возможности случайного отключения оборудования, с оформлением полного пакета документов для заключения договора на электроснабжение с гарантирующим поставщиком (ЭСКБ) (получение ТУ, оформление однолинейных схем, актов АРБП, актов коммерческого учёта) и последующим заключением договора с хозяйствующим субъектом или управляющей компанией.</w:t>
            </w:r>
          </w:p>
          <w:p w:rsidR="009216C2" w:rsidRPr="00FA59D5" w:rsidRDefault="00757F44" w:rsidP="0063332E">
            <w:pPr>
              <w:numPr>
                <w:ilvl w:val="0"/>
                <w:numId w:val="111"/>
              </w:numPr>
              <w:ind w:left="0" w:firstLine="0"/>
              <w:contextualSpacing/>
              <w:rPr>
                <w:color w:val="262626" w:themeColor="text1" w:themeTint="D9"/>
                <w:sz w:val="22"/>
                <w:szCs w:val="22"/>
              </w:rPr>
            </w:pPr>
            <w:r w:rsidRPr="00FA59D5">
              <w:rPr>
                <w:color w:val="262626" w:themeColor="text1" w:themeTint="D9"/>
                <w:sz w:val="22"/>
                <w:szCs w:val="22"/>
              </w:rPr>
              <w:t xml:space="preserve"> </w:t>
            </w:r>
            <w:r w:rsidR="009216C2" w:rsidRPr="00FA59D5">
              <w:rPr>
                <w:color w:val="262626" w:themeColor="text1" w:themeTint="D9"/>
                <w:sz w:val="22"/>
                <w:szCs w:val="22"/>
              </w:rPr>
              <w:t>Подключение электропитания активного оборудования УД осуществить в ВРУ, до приборов общедомового учёта, с монтажом б</w:t>
            </w:r>
            <w:r w:rsidR="009216C2" w:rsidRPr="00FA59D5">
              <w:rPr>
                <w:rFonts w:eastAsia="Arial Unicode MS"/>
                <w:color w:val="262626" w:themeColor="text1" w:themeTint="D9"/>
                <w:sz w:val="22"/>
                <w:szCs w:val="22"/>
              </w:rPr>
              <w:t>окса для наружной установки и</w:t>
            </w:r>
            <w:r w:rsidR="009216C2" w:rsidRPr="00FA59D5">
              <w:rPr>
                <w:color w:val="262626" w:themeColor="text1" w:themeTint="D9"/>
                <w:sz w:val="22"/>
                <w:szCs w:val="22"/>
              </w:rPr>
              <w:t xml:space="preserve"> автоматического выключателя</w:t>
            </w:r>
            <w:r w:rsidR="009216C2" w:rsidRPr="00FA59D5">
              <w:rPr>
                <w:rFonts w:eastAsia="Arial Unicode MS"/>
                <w:color w:val="262626" w:themeColor="text1" w:themeTint="D9"/>
                <w:sz w:val="22"/>
                <w:szCs w:val="22"/>
              </w:rPr>
              <w:t xml:space="preserve">, характеристики </w:t>
            </w:r>
            <w:r w:rsidR="009216C2" w:rsidRPr="00FA59D5">
              <w:rPr>
                <w:color w:val="262626" w:themeColor="text1" w:themeTint="D9"/>
                <w:sz w:val="22"/>
                <w:szCs w:val="22"/>
              </w:rPr>
              <w:t>в соответствии с техническими условиями, выданными электросетевой организацией.</w:t>
            </w:r>
          </w:p>
          <w:p w:rsidR="009216C2" w:rsidRPr="00FA59D5" w:rsidRDefault="00757F44" w:rsidP="0063332E">
            <w:pPr>
              <w:numPr>
                <w:ilvl w:val="0"/>
                <w:numId w:val="111"/>
              </w:numPr>
              <w:ind w:left="0" w:firstLine="0"/>
              <w:contextualSpacing/>
              <w:rPr>
                <w:color w:val="262626" w:themeColor="text1" w:themeTint="D9"/>
                <w:sz w:val="22"/>
                <w:szCs w:val="22"/>
              </w:rPr>
            </w:pPr>
            <w:r w:rsidRPr="00FA59D5">
              <w:rPr>
                <w:color w:val="262626" w:themeColor="text1" w:themeTint="D9"/>
                <w:sz w:val="22"/>
                <w:szCs w:val="22"/>
              </w:rPr>
              <w:t xml:space="preserve"> </w:t>
            </w:r>
            <w:r w:rsidR="009216C2" w:rsidRPr="00FA59D5">
              <w:rPr>
                <w:color w:val="262626" w:themeColor="text1" w:themeTint="D9"/>
                <w:sz w:val="22"/>
                <w:szCs w:val="22"/>
              </w:rPr>
              <w:t>Каждый УД (ТШ) подключать с ВРУ отдельным кабелем. Последовательное подключение УД (ТШ) не допускается.</w:t>
            </w:r>
          </w:p>
          <w:p w:rsidR="009216C2" w:rsidRPr="00FA59D5" w:rsidRDefault="00757F44" w:rsidP="0063332E">
            <w:pPr>
              <w:numPr>
                <w:ilvl w:val="0"/>
                <w:numId w:val="111"/>
              </w:numPr>
              <w:ind w:left="0" w:firstLine="0"/>
              <w:rPr>
                <w:color w:val="262626" w:themeColor="text1" w:themeTint="D9"/>
                <w:sz w:val="22"/>
                <w:szCs w:val="22"/>
              </w:rPr>
            </w:pPr>
            <w:r w:rsidRPr="00FA59D5">
              <w:rPr>
                <w:color w:val="262626" w:themeColor="text1" w:themeTint="D9"/>
                <w:sz w:val="22"/>
                <w:szCs w:val="22"/>
              </w:rPr>
              <w:t xml:space="preserve"> </w:t>
            </w:r>
            <w:r w:rsidR="009216C2" w:rsidRPr="00FA59D5">
              <w:rPr>
                <w:color w:val="262626" w:themeColor="text1" w:themeTint="D9"/>
                <w:sz w:val="22"/>
                <w:szCs w:val="22"/>
              </w:rPr>
              <w:t>Для прокладки использовать кабель в изоляции, не поддерживающей активное горение (</w:t>
            </w:r>
            <w:proofErr w:type="spellStart"/>
            <w:r w:rsidR="009216C2" w:rsidRPr="00FA59D5">
              <w:rPr>
                <w:color w:val="262626" w:themeColor="text1" w:themeTint="D9"/>
                <w:sz w:val="22"/>
                <w:szCs w:val="22"/>
              </w:rPr>
              <w:t>нг</w:t>
            </w:r>
            <w:proofErr w:type="spellEnd"/>
            <w:r w:rsidR="009216C2" w:rsidRPr="00FA59D5">
              <w:rPr>
                <w:color w:val="262626" w:themeColor="text1" w:themeTint="D9"/>
                <w:sz w:val="22"/>
                <w:szCs w:val="22"/>
              </w:rPr>
              <w:t>). Кабели электропитания по зданиям, помещениям УС проложить в местах открытой прокладки в гибких металлических гофротрубах, в технологических нишах прокладку вести в гибких ПВХ гофротрубах, не поддерживающих горение. Прокладку линий электропитания производить внутри помещений в технологических нишах или по лестничным стоякам, в межэтажных ПВХ трубах, с креплением труб к стене металлическими двухлапковыми скобами. В исключительных случаях допускается прокладка по фасаду здания. Способ прокладки питающего кабеля обязательно письменно согласовать с владельцем здания.</w:t>
            </w:r>
          </w:p>
          <w:p w:rsidR="009216C2" w:rsidRPr="00FA59D5" w:rsidRDefault="00757F44" w:rsidP="0063332E">
            <w:pPr>
              <w:numPr>
                <w:ilvl w:val="0"/>
                <w:numId w:val="111"/>
              </w:numPr>
              <w:ind w:left="0" w:firstLine="0"/>
              <w:contextualSpacing/>
              <w:rPr>
                <w:color w:val="262626" w:themeColor="text1" w:themeTint="D9"/>
                <w:sz w:val="22"/>
                <w:szCs w:val="22"/>
              </w:rPr>
            </w:pPr>
            <w:r w:rsidRPr="00FA59D5">
              <w:rPr>
                <w:color w:val="262626" w:themeColor="text1" w:themeTint="D9"/>
                <w:sz w:val="22"/>
                <w:szCs w:val="22"/>
              </w:rPr>
              <w:t xml:space="preserve"> </w:t>
            </w:r>
            <w:r w:rsidR="009216C2" w:rsidRPr="00FA59D5">
              <w:rPr>
                <w:color w:val="262626" w:themeColor="text1" w:themeTint="D9"/>
                <w:sz w:val="22"/>
                <w:szCs w:val="22"/>
              </w:rPr>
              <w:t>Корпус ТШ должен быть установлен в соответствии с требованиями ПУЭ гл. 1.7, с защитным занулением по системе TN-C-S.</w:t>
            </w:r>
          </w:p>
          <w:p w:rsidR="009216C2" w:rsidRPr="00FA59D5" w:rsidRDefault="00757F44" w:rsidP="0063332E">
            <w:pPr>
              <w:numPr>
                <w:ilvl w:val="0"/>
                <w:numId w:val="111"/>
              </w:numPr>
              <w:ind w:left="0" w:firstLine="0"/>
              <w:contextualSpacing/>
              <w:rPr>
                <w:color w:val="262626" w:themeColor="text1" w:themeTint="D9"/>
                <w:sz w:val="22"/>
                <w:szCs w:val="22"/>
              </w:rPr>
            </w:pPr>
            <w:r w:rsidRPr="00FA59D5">
              <w:rPr>
                <w:color w:val="262626" w:themeColor="text1" w:themeTint="D9"/>
                <w:sz w:val="22"/>
                <w:szCs w:val="22"/>
              </w:rPr>
              <w:t xml:space="preserve"> </w:t>
            </w:r>
            <w:r w:rsidR="009216C2" w:rsidRPr="00FA59D5">
              <w:rPr>
                <w:color w:val="262626" w:themeColor="text1" w:themeTint="D9"/>
                <w:sz w:val="22"/>
                <w:szCs w:val="22"/>
              </w:rPr>
              <w:t>Для защиты активного оборудования предусмотреть установку блока защиты от импульсного перенапряжения либо источника бесперебойного питания.</w:t>
            </w:r>
          </w:p>
          <w:p w:rsidR="009216C2" w:rsidRPr="00FA59D5" w:rsidRDefault="00757F44" w:rsidP="0063332E">
            <w:pPr>
              <w:numPr>
                <w:ilvl w:val="0"/>
                <w:numId w:val="111"/>
              </w:numPr>
              <w:ind w:left="0" w:firstLine="0"/>
              <w:contextualSpacing/>
              <w:rPr>
                <w:color w:val="262626" w:themeColor="text1" w:themeTint="D9"/>
                <w:sz w:val="22"/>
                <w:szCs w:val="22"/>
              </w:rPr>
            </w:pPr>
            <w:r w:rsidRPr="00FA59D5">
              <w:rPr>
                <w:color w:val="262626" w:themeColor="text1" w:themeTint="D9"/>
                <w:sz w:val="22"/>
                <w:szCs w:val="22"/>
              </w:rPr>
              <w:t xml:space="preserve"> </w:t>
            </w:r>
            <w:r w:rsidR="009216C2" w:rsidRPr="00FA59D5">
              <w:rPr>
                <w:color w:val="262626" w:themeColor="text1" w:themeTint="D9"/>
                <w:sz w:val="22"/>
                <w:szCs w:val="22"/>
              </w:rPr>
              <w:t>Произвести маркировку проложенных кабелей электропитания на территории домохозяйств и внутри помещений маркировочными наклейками/бирками по образцу, предоставленному Заказчиком (Приложение № 8 ТЗ).</w:t>
            </w:r>
          </w:p>
          <w:p w:rsidR="009216C2" w:rsidRPr="00FA59D5" w:rsidRDefault="00757F44" w:rsidP="0063332E">
            <w:pPr>
              <w:numPr>
                <w:ilvl w:val="0"/>
                <w:numId w:val="111"/>
              </w:numPr>
              <w:ind w:left="0" w:firstLine="0"/>
              <w:contextualSpacing/>
              <w:rPr>
                <w:color w:val="262626" w:themeColor="text1" w:themeTint="D9"/>
                <w:sz w:val="22"/>
                <w:szCs w:val="22"/>
              </w:rPr>
            </w:pPr>
            <w:r w:rsidRPr="00FA59D5">
              <w:rPr>
                <w:color w:val="262626" w:themeColor="text1" w:themeTint="D9"/>
                <w:sz w:val="22"/>
                <w:szCs w:val="22"/>
              </w:rPr>
              <w:t xml:space="preserve"> </w:t>
            </w:r>
            <w:r w:rsidR="009216C2" w:rsidRPr="00FA59D5">
              <w:rPr>
                <w:color w:val="262626" w:themeColor="text1" w:themeTint="D9"/>
                <w:sz w:val="22"/>
                <w:szCs w:val="22"/>
              </w:rPr>
              <w:t>В случае предоставления услуг телефонной связи предусмотреть источник бесперебойного питания в соответствии с действующими требованиями нормативно правовых актов.</w:t>
            </w:r>
          </w:p>
        </w:tc>
      </w:tr>
      <w:tr w:rsidR="009216C2" w:rsidRPr="00FA59D5" w:rsidTr="00537193">
        <w:tc>
          <w:tcPr>
            <w:tcW w:w="596" w:type="dxa"/>
          </w:tcPr>
          <w:p w:rsidR="009216C2" w:rsidRPr="00FA59D5" w:rsidRDefault="009216C2" w:rsidP="009216C2">
            <w:pPr>
              <w:ind w:firstLine="0"/>
              <w:jc w:val="left"/>
              <w:rPr>
                <w:color w:val="262626" w:themeColor="text1" w:themeTint="D9"/>
                <w:sz w:val="22"/>
                <w:szCs w:val="22"/>
                <w:lang w:val="en-US"/>
              </w:rPr>
            </w:pPr>
            <w:r w:rsidRPr="00FA59D5">
              <w:rPr>
                <w:color w:val="262626" w:themeColor="text1" w:themeTint="D9"/>
                <w:sz w:val="22"/>
                <w:szCs w:val="22"/>
              </w:rPr>
              <w:lastRenderedPageBreak/>
              <w:t>16.</w:t>
            </w:r>
          </w:p>
        </w:tc>
        <w:tc>
          <w:tcPr>
            <w:tcW w:w="2464" w:type="dxa"/>
          </w:tcPr>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Требования к помещениям.</w:t>
            </w:r>
          </w:p>
        </w:tc>
        <w:tc>
          <w:tcPr>
            <w:tcW w:w="7175" w:type="dxa"/>
          </w:tcPr>
          <w:p w:rsidR="009216C2" w:rsidRPr="00FA59D5" w:rsidRDefault="009216C2" w:rsidP="009216C2">
            <w:pPr>
              <w:ind w:firstLine="0"/>
              <w:contextualSpacing/>
              <w:rPr>
                <w:color w:val="262626" w:themeColor="text1" w:themeTint="D9"/>
                <w:sz w:val="22"/>
                <w:szCs w:val="22"/>
              </w:rPr>
            </w:pPr>
            <w:r w:rsidRPr="00FA59D5">
              <w:rPr>
                <w:color w:val="262626" w:themeColor="text1" w:themeTint="D9"/>
                <w:spacing w:val="-5"/>
                <w:w w:val="102"/>
                <w:sz w:val="22"/>
                <w:szCs w:val="22"/>
              </w:rPr>
              <w:t>ТШ допускается размещать в предлифтовых, чердачных помещениях, технических этажах, верхних этажах (межэтажных площадках) и подвалах. Место размещения шкафа должно выбираться с учётом особенностей каждой серии домов и каждого подъезда и должно быть согласовано с собственниками помещений МКД на этапе согласования рабочей схемы или проектной документации. Планировать размещение шкафов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tc>
      </w:tr>
      <w:tr w:rsidR="009216C2" w:rsidRPr="00FA59D5" w:rsidTr="00537193">
        <w:tc>
          <w:tcPr>
            <w:tcW w:w="596" w:type="dxa"/>
          </w:tcPr>
          <w:p w:rsidR="009216C2" w:rsidRPr="00FA59D5" w:rsidRDefault="009216C2" w:rsidP="009216C2">
            <w:pPr>
              <w:ind w:firstLine="0"/>
              <w:jc w:val="left"/>
              <w:rPr>
                <w:color w:val="262626" w:themeColor="text1" w:themeTint="D9"/>
                <w:sz w:val="22"/>
                <w:szCs w:val="22"/>
                <w:lang w:val="en-US"/>
              </w:rPr>
            </w:pPr>
            <w:r w:rsidRPr="00FA59D5">
              <w:rPr>
                <w:color w:val="262626" w:themeColor="text1" w:themeTint="D9"/>
                <w:sz w:val="22"/>
                <w:szCs w:val="22"/>
              </w:rPr>
              <w:t>17.</w:t>
            </w:r>
          </w:p>
        </w:tc>
        <w:tc>
          <w:tcPr>
            <w:tcW w:w="2464" w:type="dxa"/>
          </w:tcPr>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Требования к ЯР, ШАН, КРТ, АК и слаботочным щитам (поэтажным распределительным щитам)</w:t>
            </w:r>
          </w:p>
        </w:tc>
        <w:tc>
          <w:tcPr>
            <w:tcW w:w="7175" w:type="dxa"/>
          </w:tcPr>
          <w:p w:rsidR="009216C2" w:rsidRPr="00FA59D5" w:rsidRDefault="009216C2" w:rsidP="0063332E">
            <w:pPr>
              <w:numPr>
                <w:ilvl w:val="0"/>
                <w:numId w:val="112"/>
              </w:numPr>
              <w:ind w:left="376"/>
              <w:contextualSpacing/>
              <w:rPr>
                <w:color w:val="262626" w:themeColor="text1" w:themeTint="D9"/>
                <w:sz w:val="22"/>
                <w:szCs w:val="22"/>
              </w:rPr>
            </w:pPr>
            <w:r w:rsidRPr="00FA59D5">
              <w:rPr>
                <w:color w:val="262626" w:themeColor="text1" w:themeTint="D9"/>
                <w:sz w:val="22"/>
                <w:szCs w:val="22"/>
              </w:rPr>
              <w:t xml:space="preserve">Использовать комплект оборудования ЯР, ШАН, КРТ, АК, соответствующий Требованиям к телекоммуникационным боксам для размещения пассивного оборудования </w:t>
            </w:r>
            <w:r w:rsidRPr="00FA59D5">
              <w:rPr>
                <w:color w:val="262626" w:themeColor="text1" w:themeTint="D9"/>
                <w:sz w:val="22"/>
                <w:szCs w:val="22"/>
                <w:lang w:val="en-US"/>
              </w:rPr>
              <w:t>FTTB</w:t>
            </w:r>
            <w:r w:rsidRPr="00FA59D5">
              <w:rPr>
                <w:color w:val="262626" w:themeColor="text1" w:themeTint="D9"/>
                <w:sz w:val="22"/>
                <w:szCs w:val="22"/>
              </w:rPr>
              <w:t xml:space="preserve"> в здании (Приложение №7 к ТЗ), преимущественно производителей ЗАО «Файбер Стрим», ЗАО «СТР», ООО «</w:t>
            </w:r>
            <w:r w:rsidRPr="00FA59D5">
              <w:rPr>
                <w:color w:val="262626" w:themeColor="text1" w:themeTint="D9"/>
                <w:sz w:val="22"/>
                <w:szCs w:val="22"/>
                <w:lang w:val="en-US"/>
              </w:rPr>
              <w:t>Qtech</w:t>
            </w:r>
            <w:r w:rsidRPr="00FA59D5">
              <w:rPr>
                <w:color w:val="262626" w:themeColor="text1" w:themeTint="D9"/>
                <w:sz w:val="22"/>
                <w:szCs w:val="22"/>
              </w:rPr>
              <w:t xml:space="preserve">», ГК «Пауэр Инжиниринг», ООО «Атрон», НТЦ «Пик», ЗАО «Связьстройдеталь» и других производителей </w:t>
            </w:r>
            <w:r w:rsidRPr="00FA59D5">
              <w:rPr>
                <w:b/>
                <w:color w:val="262626" w:themeColor="text1" w:themeTint="D9"/>
                <w:sz w:val="22"/>
                <w:szCs w:val="22"/>
              </w:rPr>
              <w:t>по письменному согласованию с Заказчиком</w:t>
            </w:r>
            <w:r w:rsidRPr="00FA59D5">
              <w:rPr>
                <w:color w:val="262626" w:themeColor="text1" w:themeTint="D9"/>
                <w:sz w:val="22"/>
                <w:szCs w:val="22"/>
              </w:rPr>
              <w:t>.</w:t>
            </w:r>
          </w:p>
          <w:p w:rsidR="009216C2" w:rsidRPr="00FA59D5" w:rsidRDefault="009216C2" w:rsidP="0063332E">
            <w:pPr>
              <w:numPr>
                <w:ilvl w:val="0"/>
                <w:numId w:val="112"/>
              </w:numPr>
              <w:ind w:left="376"/>
              <w:contextualSpacing/>
              <w:rPr>
                <w:color w:val="262626" w:themeColor="text1" w:themeTint="D9"/>
                <w:sz w:val="22"/>
                <w:szCs w:val="22"/>
              </w:rPr>
            </w:pPr>
            <w:r w:rsidRPr="00FA59D5">
              <w:rPr>
                <w:color w:val="262626" w:themeColor="text1" w:themeTint="D9"/>
                <w:sz w:val="22"/>
                <w:szCs w:val="22"/>
              </w:rPr>
              <w:t xml:space="preserve">Спецификацию оборудования и производителя </w:t>
            </w:r>
            <w:r w:rsidRPr="00FA59D5">
              <w:rPr>
                <w:b/>
                <w:color w:val="262626" w:themeColor="text1" w:themeTint="D9"/>
                <w:sz w:val="22"/>
                <w:szCs w:val="22"/>
              </w:rPr>
              <w:t>согласовать с Заказчиком</w:t>
            </w:r>
            <w:r w:rsidRPr="00FA59D5">
              <w:rPr>
                <w:color w:val="262626" w:themeColor="text1" w:themeTint="D9"/>
                <w:sz w:val="22"/>
                <w:szCs w:val="22"/>
              </w:rPr>
              <w:t xml:space="preserve"> на этапе получения проектной документации или согласования рабочих схем с обязательным предоставлением образцов оборудования ЯР, ШАН, КРТ, АК и слаботочных щитов для рассмотрения и утверждения Заказчиком и проверки на соответствие требованиям ТЗ.</w:t>
            </w:r>
          </w:p>
          <w:p w:rsidR="009216C2" w:rsidRPr="00FA59D5" w:rsidRDefault="009216C2" w:rsidP="009216C2">
            <w:pPr>
              <w:ind w:left="405" w:hanging="405"/>
              <w:contextualSpacing/>
              <w:rPr>
                <w:color w:val="262626" w:themeColor="text1" w:themeTint="D9"/>
                <w:sz w:val="22"/>
                <w:szCs w:val="22"/>
              </w:rPr>
            </w:pPr>
            <w:r w:rsidRPr="00FA59D5">
              <w:rPr>
                <w:color w:val="262626" w:themeColor="text1" w:themeTint="D9"/>
                <w:sz w:val="22"/>
                <w:szCs w:val="22"/>
              </w:rPr>
              <w:t>3.</w:t>
            </w:r>
            <w:r w:rsidRPr="00FA59D5">
              <w:rPr>
                <w:color w:val="262626" w:themeColor="text1" w:themeTint="D9"/>
                <w:sz w:val="22"/>
                <w:szCs w:val="22"/>
              </w:rPr>
              <w:tab/>
              <w:t xml:space="preserve">Место размещения ЯР, ШАН, КРТ, АК должно выбираться с учётом особенностей каждой серии домов и каждого подъезда и </w:t>
            </w:r>
            <w:r w:rsidRPr="00FA59D5">
              <w:rPr>
                <w:b/>
                <w:color w:val="262626" w:themeColor="text1" w:themeTint="D9"/>
                <w:sz w:val="22"/>
                <w:szCs w:val="22"/>
              </w:rPr>
              <w:t>должно быть согласовано с собственниками помещений</w:t>
            </w:r>
            <w:r w:rsidRPr="00FA59D5">
              <w:rPr>
                <w:color w:val="262626" w:themeColor="text1" w:themeTint="D9"/>
                <w:sz w:val="22"/>
                <w:szCs w:val="22"/>
              </w:rPr>
              <w:t xml:space="preserve"> перед проведением работ. Способ установки АК для КТВ по отношению к межэтажному стояку </w:t>
            </w:r>
            <w:r w:rsidRPr="00FA59D5">
              <w:rPr>
                <w:b/>
                <w:color w:val="262626" w:themeColor="text1" w:themeTint="D9"/>
                <w:sz w:val="22"/>
                <w:szCs w:val="22"/>
              </w:rPr>
              <w:t>согласовать с Заказчиком отдельно</w:t>
            </w:r>
            <w:r w:rsidRPr="00FA59D5">
              <w:rPr>
                <w:color w:val="262626" w:themeColor="text1" w:themeTint="D9"/>
                <w:sz w:val="22"/>
                <w:szCs w:val="22"/>
              </w:rPr>
              <w:t>. Высота установки ЯР, ШАН, КРТ, АК не должна превышать 2,8 м от уровня пола до верхней стороны корпуса ЯР, ШАН, КРТ, АК. В общем случае высоту установки согласовать с Заказчиком на этапе оформления и согласования первичной рабочей документации. Планировать размещение шкафов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p w:rsidR="009216C2" w:rsidRPr="00FA59D5" w:rsidRDefault="009216C2" w:rsidP="009216C2">
            <w:pPr>
              <w:ind w:left="376" w:firstLine="29"/>
              <w:contextualSpacing/>
              <w:rPr>
                <w:color w:val="262626" w:themeColor="text1" w:themeTint="D9"/>
                <w:sz w:val="22"/>
                <w:szCs w:val="22"/>
              </w:rPr>
            </w:pPr>
            <w:r w:rsidRPr="00FA59D5">
              <w:rPr>
                <w:color w:val="262626" w:themeColor="text1" w:themeTint="D9"/>
                <w:sz w:val="22"/>
                <w:szCs w:val="22"/>
              </w:rPr>
              <w:t>- в случае большой ёмкости распределительной сети на этаже разрешается по согласованию с Заказчиком заменить все ЯР, ШАН, КРТ (если их общее кол-во превышает 2) на один слаботочный шкаф на этаже под размещение всех плинтов или патч-панелей. Согласовать данное решение на этапе согласования предварительной рабочей документации.</w:t>
            </w:r>
          </w:p>
          <w:p w:rsidR="009216C2" w:rsidRPr="00FA59D5" w:rsidRDefault="009216C2" w:rsidP="009216C2">
            <w:pPr>
              <w:ind w:left="376" w:hanging="360"/>
              <w:contextualSpacing/>
              <w:rPr>
                <w:color w:val="262626" w:themeColor="text1" w:themeTint="D9"/>
                <w:sz w:val="22"/>
                <w:szCs w:val="22"/>
              </w:rPr>
            </w:pPr>
            <w:r w:rsidRPr="00FA59D5">
              <w:rPr>
                <w:color w:val="262626" w:themeColor="text1" w:themeTint="D9"/>
                <w:sz w:val="22"/>
                <w:szCs w:val="22"/>
              </w:rPr>
              <w:t>4.</w:t>
            </w:r>
            <w:r w:rsidRPr="00FA59D5">
              <w:rPr>
                <w:color w:val="262626" w:themeColor="text1" w:themeTint="D9"/>
                <w:sz w:val="22"/>
                <w:szCs w:val="22"/>
              </w:rPr>
              <w:tab/>
              <w:t>Установку ЯР/ШАН/КРТ с патч-панелями/кросс-панелями категории 5e осуществлять в местах, ближайших к месту ввода кабеля в подъезд, преимущественно в существующем слаботочном отсеке поэтажных распредщитов, в случае наличия места или в местах устройства нового стояка.</w:t>
            </w:r>
          </w:p>
          <w:p w:rsidR="009216C2" w:rsidRPr="00FA59D5" w:rsidRDefault="009216C2" w:rsidP="009216C2">
            <w:pPr>
              <w:ind w:left="376" w:hanging="360"/>
              <w:contextualSpacing/>
              <w:rPr>
                <w:color w:val="262626" w:themeColor="text1" w:themeTint="D9"/>
                <w:sz w:val="22"/>
                <w:szCs w:val="22"/>
              </w:rPr>
            </w:pPr>
            <w:r w:rsidRPr="00FA59D5">
              <w:rPr>
                <w:color w:val="262626" w:themeColor="text1" w:themeTint="D9"/>
                <w:sz w:val="22"/>
                <w:szCs w:val="22"/>
              </w:rPr>
              <w:t xml:space="preserve">5.   Место размещения слаботочных щитов должно выбираться с учётом особенностей каждой серии домов и каждого подъезда и должно </w:t>
            </w:r>
            <w:r w:rsidRPr="00FA59D5">
              <w:rPr>
                <w:b/>
                <w:color w:val="262626" w:themeColor="text1" w:themeTint="D9"/>
                <w:sz w:val="22"/>
                <w:szCs w:val="22"/>
              </w:rPr>
              <w:t>быть согласовано с застройщиком или УК</w:t>
            </w:r>
            <w:r w:rsidRPr="00FA59D5">
              <w:rPr>
                <w:color w:val="262626" w:themeColor="text1" w:themeTint="D9"/>
                <w:sz w:val="22"/>
                <w:szCs w:val="22"/>
              </w:rPr>
              <w:t xml:space="preserve"> перед началом работ на этапе согласования рабочей схемы или согласования проекта Заказчика. Планировать размещение слаботочных щитов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p w:rsidR="009216C2" w:rsidRPr="00FA59D5" w:rsidRDefault="009216C2" w:rsidP="00B90DA9">
            <w:pPr>
              <w:numPr>
                <w:ilvl w:val="0"/>
                <w:numId w:val="154"/>
              </w:numPr>
              <w:ind w:left="376" w:hanging="376"/>
              <w:rPr>
                <w:color w:val="262626" w:themeColor="text1" w:themeTint="D9"/>
                <w:sz w:val="22"/>
                <w:szCs w:val="22"/>
              </w:rPr>
            </w:pPr>
            <w:r w:rsidRPr="00FA59D5">
              <w:rPr>
                <w:color w:val="262626" w:themeColor="text1" w:themeTint="D9"/>
                <w:sz w:val="22"/>
                <w:szCs w:val="22"/>
              </w:rPr>
              <w:t xml:space="preserve">Слаботочные щиты устанавливать по факту в случае строительства слаботочных стояков внутри перегородок и стен (как правило в новостройках на этапе строительства дома </w:t>
            </w:r>
            <w:r w:rsidRPr="00FA59D5">
              <w:rPr>
                <w:b/>
                <w:color w:val="262626" w:themeColor="text1" w:themeTint="D9"/>
                <w:sz w:val="22"/>
                <w:szCs w:val="22"/>
              </w:rPr>
              <w:t xml:space="preserve">по согласованию с </w:t>
            </w:r>
            <w:r w:rsidRPr="00FA59D5">
              <w:rPr>
                <w:color w:val="262626" w:themeColor="text1" w:themeTint="D9"/>
                <w:sz w:val="22"/>
                <w:szCs w:val="22"/>
              </w:rPr>
              <w:t xml:space="preserve">Застройщиком дома или по особому условию допуска со стороны Застройщика дома или УК/ТСЖ, а также владельца здания) для </w:t>
            </w:r>
            <w:r w:rsidRPr="00FA59D5">
              <w:rPr>
                <w:color w:val="262626" w:themeColor="text1" w:themeTint="D9"/>
                <w:sz w:val="22"/>
                <w:szCs w:val="22"/>
              </w:rPr>
              <w:lastRenderedPageBreak/>
              <w:t xml:space="preserve">доступа к оконечным устройствам </w:t>
            </w:r>
            <w:r w:rsidRPr="00FA59D5">
              <w:rPr>
                <w:color w:val="262626" w:themeColor="text1" w:themeTint="D9"/>
                <w:sz w:val="22"/>
                <w:szCs w:val="22"/>
                <w:lang w:val="en-US"/>
              </w:rPr>
              <w:t>FTTB</w:t>
            </w:r>
            <w:r w:rsidRPr="00FA59D5">
              <w:rPr>
                <w:color w:val="262626" w:themeColor="text1" w:themeTint="D9"/>
                <w:sz w:val="22"/>
                <w:szCs w:val="22"/>
              </w:rPr>
              <w:t>, КТВ и телефонии. Конструкция слаботочных щитов должна предусматривать:</w:t>
            </w:r>
          </w:p>
          <w:p w:rsidR="009216C2" w:rsidRPr="00FA59D5" w:rsidRDefault="009216C2" w:rsidP="009216C2">
            <w:pPr>
              <w:ind w:left="376" w:firstLine="0"/>
              <w:rPr>
                <w:color w:val="262626" w:themeColor="text1" w:themeTint="D9"/>
                <w:sz w:val="22"/>
                <w:szCs w:val="22"/>
              </w:rPr>
            </w:pPr>
            <w:r w:rsidRPr="00FA59D5">
              <w:rPr>
                <w:color w:val="262626" w:themeColor="text1" w:themeTint="D9"/>
                <w:sz w:val="22"/>
                <w:szCs w:val="22"/>
              </w:rPr>
              <w:t>- замки под универсальный ключ (аналогичный ЯР/ШАН и АК);</w:t>
            </w:r>
          </w:p>
          <w:p w:rsidR="009216C2" w:rsidRPr="00FA59D5" w:rsidRDefault="009216C2" w:rsidP="009216C2">
            <w:pPr>
              <w:ind w:left="376" w:firstLine="0"/>
              <w:rPr>
                <w:color w:val="262626" w:themeColor="text1" w:themeTint="D9"/>
                <w:sz w:val="22"/>
                <w:szCs w:val="22"/>
              </w:rPr>
            </w:pPr>
            <w:r w:rsidRPr="00FA59D5">
              <w:rPr>
                <w:color w:val="262626" w:themeColor="text1" w:themeTint="D9"/>
                <w:sz w:val="22"/>
                <w:szCs w:val="22"/>
              </w:rPr>
              <w:t xml:space="preserve">- размер шита должен обеспечивать свободное размещение опор-рам под 7 (шесть плинтов) типа </w:t>
            </w:r>
            <w:r w:rsidRPr="00FA59D5">
              <w:rPr>
                <w:color w:val="262626" w:themeColor="text1" w:themeTint="D9"/>
                <w:sz w:val="22"/>
                <w:szCs w:val="22"/>
                <w:lang w:val="en-US"/>
              </w:rPr>
              <w:t>Krone</w:t>
            </w:r>
            <w:r w:rsidRPr="00FA59D5">
              <w:rPr>
                <w:color w:val="262626" w:themeColor="text1" w:themeTint="D9"/>
                <w:sz w:val="22"/>
                <w:szCs w:val="22"/>
              </w:rPr>
              <w:t xml:space="preserve"> (6 плинтов </w:t>
            </w:r>
            <w:r w:rsidRPr="00FA59D5">
              <w:rPr>
                <w:color w:val="262626" w:themeColor="text1" w:themeTint="D9"/>
                <w:sz w:val="22"/>
                <w:szCs w:val="22"/>
                <w:lang w:val="en-US"/>
              </w:rPr>
              <w:t>FTTB</w:t>
            </w:r>
            <w:r w:rsidRPr="00FA59D5">
              <w:rPr>
                <w:color w:val="262626" w:themeColor="text1" w:themeTint="D9"/>
                <w:sz w:val="22"/>
                <w:szCs w:val="22"/>
              </w:rPr>
              <w:t xml:space="preserve"> и 1 плинт телефонии) + место под ТАН КТВ;</w:t>
            </w:r>
          </w:p>
          <w:p w:rsidR="009216C2" w:rsidRPr="00FA59D5" w:rsidRDefault="009216C2" w:rsidP="009216C2">
            <w:pPr>
              <w:ind w:left="376" w:firstLine="0"/>
              <w:rPr>
                <w:color w:val="262626" w:themeColor="text1" w:themeTint="D9"/>
                <w:sz w:val="22"/>
                <w:szCs w:val="22"/>
              </w:rPr>
            </w:pPr>
            <w:r w:rsidRPr="00FA59D5">
              <w:rPr>
                <w:color w:val="262626" w:themeColor="text1" w:themeTint="D9"/>
                <w:sz w:val="22"/>
                <w:szCs w:val="22"/>
              </w:rPr>
              <w:t>- оснащение щита должно иметь всю необходимую арматуру для размещения вышеуказанных элементов и их надёжного крепления внутри;</w:t>
            </w:r>
          </w:p>
          <w:p w:rsidR="009216C2" w:rsidRPr="00FA59D5" w:rsidRDefault="009216C2" w:rsidP="009216C2">
            <w:pPr>
              <w:ind w:left="376" w:firstLine="0"/>
              <w:rPr>
                <w:color w:val="262626" w:themeColor="text1" w:themeTint="D9"/>
                <w:sz w:val="22"/>
                <w:szCs w:val="22"/>
              </w:rPr>
            </w:pPr>
            <w:r w:rsidRPr="00FA59D5">
              <w:rPr>
                <w:color w:val="262626" w:themeColor="text1" w:themeTint="D9"/>
                <w:sz w:val="22"/>
                <w:szCs w:val="22"/>
              </w:rPr>
              <w:t xml:space="preserve">- размещение имиджевых наклеек БИС на внешней или внутренней </w:t>
            </w:r>
            <w:r w:rsidRPr="00FA59D5">
              <w:rPr>
                <w:b/>
                <w:color w:val="262626" w:themeColor="text1" w:themeTint="D9"/>
                <w:sz w:val="22"/>
                <w:szCs w:val="22"/>
              </w:rPr>
              <w:t xml:space="preserve">(по согласованию) </w:t>
            </w:r>
            <w:r w:rsidRPr="00FA59D5">
              <w:rPr>
                <w:color w:val="262626" w:themeColor="text1" w:themeTint="D9"/>
                <w:sz w:val="22"/>
                <w:szCs w:val="22"/>
              </w:rPr>
              <w:t>стороне дверцы щита.</w:t>
            </w:r>
          </w:p>
          <w:p w:rsidR="009216C2" w:rsidRPr="00FA59D5" w:rsidRDefault="009216C2" w:rsidP="00B90DA9">
            <w:pPr>
              <w:numPr>
                <w:ilvl w:val="0"/>
                <w:numId w:val="154"/>
              </w:numPr>
              <w:ind w:left="376"/>
              <w:rPr>
                <w:color w:val="262626" w:themeColor="text1" w:themeTint="D9"/>
                <w:sz w:val="22"/>
                <w:szCs w:val="22"/>
              </w:rPr>
            </w:pPr>
            <w:r w:rsidRPr="00FA59D5">
              <w:rPr>
                <w:color w:val="262626" w:themeColor="text1" w:themeTint="D9"/>
                <w:sz w:val="22"/>
                <w:szCs w:val="22"/>
              </w:rPr>
              <w:t xml:space="preserve">В случае строительства слаботочных стояков с вводом их в установленные слаботочные щиты ЯР/ШАН и АК отдельно не устанавливаются. Оконечные устройства с арматурой/фурнитурой для крепления оконечных устройств внутри, для </w:t>
            </w:r>
            <w:r w:rsidRPr="00FA59D5">
              <w:rPr>
                <w:color w:val="262626" w:themeColor="text1" w:themeTint="D9"/>
                <w:sz w:val="22"/>
                <w:szCs w:val="22"/>
                <w:lang w:val="en-US"/>
              </w:rPr>
              <w:t>FTTB</w:t>
            </w:r>
            <w:r w:rsidRPr="00FA59D5">
              <w:rPr>
                <w:color w:val="262626" w:themeColor="text1" w:themeTint="D9"/>
                <w:sz w:val="22"/>
                <w:szCs w:val="22"/>
              </w:rPr>
              <w:t xml:space="preserve"> (рамы с плинтами типа «KRONE» с нумерацией пар 00-09), входят в состав ДРС и учитываются удельной расценкой за «порт», для КТВ (ТАН) учитываются удельной расценкой на прокладку кабеля </w:t>
            </w:r>
            <w:r w:rsidRPr="00FA59D5">
              <w:rPr>
                <w:color w:val="262626" w:themeColor="text1" w:themeTint="D9"/>
                <w:sz w:val="22"/>
                <w:szCs w:val="22"/>
                <w:lang w:val="en-US"/>
              </w:rPr>
              <w:t>RG</w:t>
            </w:r>
            <w:r w:rsidRPr="00FA59D5">
              <w:rPr>
                <w:color w:val="262626" w:themeColor="text1" w:themeTint="D9"/>
                <w:sz w:val="22"/>
                <w:szCs w:val="22"/>
              </w:rPr>
              <w:t xml:space="preserve">-11 или удельной расценкой за точку подключения КТВ.В отдельных случаях, по тех. решению Заказчика возможна установка внутри слаботочных щитов АК тип.2 для ТАН КТВ. Стоимость АК тип. 2 и её монтажа также учтена удельной расценкой на прокладку кабеля </w:t>
            </w:r>
            <w:r w:rsidRPr="00FA59D5">
              <w:rPr>
                <w:color w:val="262626" w:themeColor="text1" w:themeTint="D9"/>
                <w:sz w:val="22"/>
                <w:szCs w:val="22"/>
                <w:lang w:val="en-US"/>
              </w:rPr>
              <w:t>RG</w:t>
            </w:r>
            <w:r w:rsidRPr="00FA59D5">
              <w:rPr>
                <w:color w:val="262626" w:themeColor="text1" w:themeTint="D9"/>
                <w:sz w:val="22"/>
                <w:szCs w:val="22"/>
              </w:rPr>
              <w:t>-11 или удельной расценкой за точку подключения КТВ.</w:t>
            </w:r>
          </w:p>
          <w:p w:rsidR="009216C2" w:rsidRPr="00FA59D5" w:rsidRDefault="009216C2" w:rsidP="009216C2">
            <w:pPr>
              <w:ind w:left="376" w:hanging="360"/>
              <w:rPr>
                <w:color w:val="262626" w:themeColor="text1" w:themeTint="D9"/>
                <w:sz w:val="22"/>
                <w:szCs w:val="22"/>
              </w:rPr>
            </w:pPr>
            <w:r w:rsidRPr="00FA59D5">
              <w:rPr>
                <w:color w:val="262626" w:themeColor="text1" w:themeTint="D9"/>
                <w:sz w:val="22"/>
                <w:szCs w:val="22"/>
              </w:rPr>
              <w:t>8.</w:t>
            </w:r>
            <w:r w:rsidRPr="00FA59D5">
              <w:rPr>
                <w:color w:val="262626" w:themeColor="text1" w:themeTint="D9"/>
                <w:sz w:val="22"/>
                <w:szCs w:val="22"/>
              </w:rPr>
              <w:tab/>
              <w:t xml:space="preserve">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w:t>
            </w:r>
            <w:r w:rsidRPr="00FA59D5">
              <w:rPr>
                <w:b/>
                <w:color w:val="262626" w:themeColor="text1" w:themeTint="D9"/>
                <w:sz w:val="22"/>
                <w:szCs w:val="22"/>
              </w:rPr>
              <w:t>должна быть согласована с Заказчиком письменно</w:t>
            </w:r>
            <w:r w:rsidRPr="00FA59D5">
              <w:rPr>
                <w:color w:val="262626" w:themeColor="text1" w:themeTint="D9"/>
                <w:sz w:val="22"/>
                <w:szCs w:val="22"/>
              </w:rPr>
              <w:t xml:space="preserve"> на этапе согласования рабочих схем, с обязательным предоставлением образцов кабельной продукции и оборудования (в т. ч. и ЯР/ШАН, АК обоих типов; слаботочные щиты/поэтажные распредщиты; ТШ и др.) </w:t>
            </w:r>
            <w:r w:rsidRPr="00FA59D5">
              <w:rPr>
                <w:b/>
                <w:color w:val="262626" w:themeColor="text1" w:themeTint="D9"/>
                <w:sz w:val="22"/>
                <w:szCs w:val="22"/>
              </w:rPr>
              <w:t>на рассмотрение и утверждение Заказчику</w:t>
            </w:r>
            <w:r w:rsidRPr="00FA59D5">
              <w:rPr>
                <w:color w:val="262626" w:themeColor="text1" w:themeTint="D9"/>
                <w:sz w:val="22"/>
                <w:szCs w:val="22"/>
              </w:rPr>
              <w:t xml:space="preserve"> для проверки соответствия требованиям ТЗ.</w:t>
            </w:r>
          </w:p>
        </w:tc>
      </w:tr>
      <w:tr w:rsidR="009216C2" w:rsidRPr="00FA59D5" w:rsidTr="00537193">
        <w:tc>
          <w:tcPr>
            <w:tcW w:w="596"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lastRenderedPageBreak/>
              <w:t>18.</w:t>
            </w:r>
          </w:p>
        </w:tc>
        <w:tc>
          <w:tcPr>
            <w:tcW w:w="2464" w:type="dxa"/>
          </w:tcPr>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Требования к прокладке многопарных передаточных кабелей (МПК)</w:t>
            </w:r>
          </w:p>
        </w:tc>
        <w:tc>
          <w:tcPr>
            <w:tcW w:w="7175" w:type="dxa"/>
          </w:tcPr>
          <w:p w:rsidR="009216C2" w:rsidRPr="00FA59D5" w:rsidRDefault="009216C2" w:rsidP="00B90DA9">
            <w:pPr>
              <w:numPr>
                <w:ilvl w:val="0"/>
                <w:numId w:val="116"/>
              </w:numPr>
              <w:ind w:left="376" w:hanging="376"/>
              <w:rPr>
                <w:color w:val="262626" w:themeColor="text1" w:themeTint="D9"/>
                <w:spacing w:val="-5"/>
                <w:w w:val="102"/>
                <w:sz w:val="22"/>
                <w:szCs w:val="22"/>
              </w:rPr>
            </w:pPr>
            <w:r w:rsidRPr="00FA59D5">
              <w:rPr>
                <w:color w:val="262626" w:themeColor="text1" w:themeTint="D9"/>
                <w:spacing w:val="-5"/>
                <w:w w:val="102"/>
                <w:sz w:val="22"/>
                <w:szCs w:val="22"/>
              </w:rPr>
              <w:t xml:space="preserve">Использовать кабель связи для цифровых систем передачи </w:t>
            </w:r>
            <w:r w:rsidRPr="00FA59D5">
              <w:rPr>
                <w:color w:val="262626" w:themeColor="text1" w:themeTint="D9"/>
                <w:sz w:val="22"/>
                <w:szCs w:val="22"/>
              </w:rPr>
              <w:t xml:space="preserve">по стандарту ИСО/МЭК 11801 типа </w:t>
            </w:r>
            <w:r w:rsidRPr="00FA59D5">
              <w:rPr>
                <w:color w:val="262626" w:themeColor="text1" w:themeTint="D9"/>
                <w:sz w:val="22"/>
                <w:szCs w:val="22"/>
                <w:lang w:val="en-US"/>
              </w:rPr>
              <w:t>FTP</w:t>
            </w:r>
            <w:r w:rsidRPr="00FA59D5">
              <w:rPr>
                <w:color w:val="262626" w:themeColor="text1" w:themeTint="D9"/>
                <w:sz w:val="22"/>
                <w:szCs w:val="22"/>
              </w:rPr>
              <w:t>/</w:t>
            </w:r>
            <w:r w:rsidRPr="00FA59D5">
              <w:rPr>
                <w:color w:val="262626" w:themeColor="text1" w:themeTint="D9"/>
                <w:sz w:val="22"/>
                <w:szCs w:val="22"/>
                <w:lang w:val="en-US"/>
              </w:rPr>
              <w:t>UTP</w:t>
            </w:r>
            <w:r w:rsidRPr="00FA59D5">
              <w:rPr>
                <w:color w:val="262626" w:themeColor="text1" w:themeTint="D9"/>
                <w:sz w:val="22"/>
                <w:szCs w:val="22"/>
              </w:rPr>
              <w:t xml:space="preserve"> категории 5е ёмкостью 10х2,25х2,50х2,100х2 (для наружней и внутренней прокладки), типа </w:t>
            </w:r>
            <w:r w:rsidRPr="00FA59D5">
              <w:rPr>
                <w:color w:val="262626" w:themeColor="text1" w:themeTint="D9"/>
                <w:spacing w:val="-5"/>
                <w:w w:val="102"/>
                <w:sz w:val="22"/>
                <w:szCs w:val="22"/>
              </w:rPr>
              <w:t xml:space="preserve">КСВППэ-5е, КСВПВэ-5е или аналогичного по параметрам </w:t>
            </w:r>
            <w:r w:rsidRPr="00FA59D5">
              <w:rPr>
                <w:color w:val="262626" w:themeColor="text1" w:themeTint="D9"/>
                <w:sz w:val="22"/>
                <w:szCs w:val="22"/>
              </w:rPr>
              <w:t xml:space="preserve">в соответствии с ГОСТ Р 54429-2011. </w:t>
            </w:r>
          </w:p>
          <w:p w:rsidR="009216C2" w:rsidRPr="00FA59D5" w:rsidRDefault="009216C2" w:rsidP="00B90DA9">
            <w:pPr>
              <w:numPr>
                <w:ilvl w:val="0"/>
                <w:numId w:val="116"/>
              </w:numPr>
              <w:ind w:left="376" w:hanging="376"/>
              <w:rPr>
                <w:color w:val="262626" w:themeColor="text1" w:themeTint="D9"/>
                <w:sz w:val="22"/>
                <w:szCs w:val="22"/>
              </w:rPr>
            </w:pPr>
            <w:r w:rsidRPr="00FA59D5">
              <w:rPr>
                <w:color w:val="262626" w:themeColor="text1" w:themeTint="D9"/>
                <w:sz w:val="22"/>
                <w:szCs w:val="22"/>
              </w:rPr>
              <w:t>МПК между подъездами прокладывать преимущественно по подвалам или техническим этажам зданий. Прокладку кабеля по фасадам зданий осуществлять в исключительных случаях.</w:t>
            </w:r>
          </w:p>
          <w:p w:rsidR="009216C2" w:rsidRPr="00FA59D5" w:rsidRDefault="009216C2" w:rsidP="00B90DA9">
            <w:pPr>
              <w:numPr>
                <w:ilvl w:val="0"/>
                <w:numId w:val="116"/>
              </w:numPr>
              <w:ind w:left="376" w:hanging="376"/>
              <w:rPr>
                <w:color w:val="262626" w:themeColor="text1" w:themeTint="D9"/>
                <w:sz w:val="22"/>
                <w:szCs w:val="22"/>
              </w:rPr>
            </w:pPr>
            <w:r w:rsidRPr="00FA59D5">
              <w:rPr>
                <w:color w:val="262626" w:themeColor="text1" w:themeTint="D9"/>
                <w:sz w:val="22"/>
                <w:szCs w:val="22"/>
              </w:rPr>
              <w:t>МПК в подъезды соседних домов прокладывать по существующей кабельной канализации и методом воздушной подвески.</w:t>
            </w:r>
          </w:p>
          <w:p w:rsidR="009216C2" w:rsidRPr="00FA59D5" w:rsidRDefault="009216C2" w:rsidP="00B90DA9">
            <w:pPr>
              <w:numPr>
                <w:ilvl w:val="0"/>
                <w:numId w:val="116"/>
              </w:numPr>
              <w:ind w:left="376" w:hanging="376"/>
              <w:rPr>
                <w:color w:val="262626" w:themeColor="text1" w:themeTint="D9"/>
                <w:sz w:val="22"/>
                <w:szCs w:val="22"/>
              </w:rPr>
            </w:pPr>
            <w:r w:rsidRPr="00FA59D5">
              <w:rPr>
                <w:color w:val="262626" w:themeColor="text1" w:themeTint="D9"/>
                <w:sz w:val="22"/>
                <w:szCs w:val="22"/>
              </w:rPr>
              <w:t xml:space="preserve">В подъездах МПК прокладывать преимущественно в существующих стояках подъездов зданий (жилых домов). </w:t>
            </w:r>
          </w:p>
          <w:p w:rsidR="009216C2" w:rsidRPr="00FA59D5" w:rsidRDefault="009216C2" w:rsidP="00B90DA9">
            <w:pPr>
              <w:numPr>
                <w:ilvl w:val="0"/>
                <w:numId w:val="116"/>
              </w:numPr>
              <w:ind w:left="376" w:hanging="376"/>
              <w:rPr>
                <w:color w:val="262626" w:themeColor="text1" w:themeTint="D9"/>
                <w:sz w:val="22"/>
                <w:szCs w:val="22"/>
              </w:rPr>
            </w:pPr>
            <w:r w:rsidRPr="00FA59D5">
              <w:rPr>
                <w:color w:val="262626" w:themeColor="text1" w:themeTint="D9"/>
                <w:sz w:val="22"/>
                <w:szCs w:val="22"/>
              </w:rPr>
              <w:t>В случае если прокладка кабеля в существующем стояке не возможна (не достаточно свободного места, стояк отсутствует и пр.), строить дополнительный стояк (трубостойку), предварительно согласовав с заказчиком. Делать новый стояк (трубостойку) в виде пластиковой трубы ПВХ (гладкая) диаметром 50 мм. Межэтажные стояки проложить от подвального помещения или технического этажа (чердака) до этажа установки ШАН/КРТ и далее до верхнего или нижнего этажа, соответственно.</w:t>
            </w:r>
          </w:p>
          <w:p w:rsidR="009216C2" w:rsidRPr="00FA59D5" w:rsidRDefault="009216C2" w:rsidP="00B90DA9">
            <w:pPr>
              <w:numPr>
                <w:ilvl w:val="0"/>
                <w:numId w:val="116"/>
              </w:numPr>
              <w:ind w:left="376" w:hanging="376"/>
              <w:rPr>
                <w:color w:val="262626" w:themeColor="text1" w:themeTint="D9"/>
                <w:sz w:val="22"/>
                <w:szCs w:val="22"/>
              </w:rPr>
            </w:pPr>
            <w:r w:rsidRPr="00FA59D5">
              <w:rPr>
                <w:color w:val="262626" w:themeColor="text1" w:themeTint="D9"/>
                <w:sz w:val="22"/>
                <w:szCs w:val="22"/>
              </w:rPr>
              <w:t>Межэтажные стояки проложить от подвального помещения или технического этажа (чердака) до этажа установки ЯР/ШАН/КРТ и далее до верхнего или нижнего этажа, соответственно, включая первые этажи зданий. В зависимости от процента проникновения по данному дому/подъезду установить необходимое количество стояков на каждом этаже, с учётом 100 % прокладки МПК, АЛ.</w:t>
            </w:r>
          </w:p>
          <w:p w:rsidR="009216C2" w:rsidRPr="00FA59D5" w:rsidRDefault="009216C2" w:rsidP="00B90DA9">
            <w:pPr>
              <w:numPr>
                <w:ilvl w:val="0"/>
                <w:numId w:val="116"/>
              </w:numPr>
              <w:ind w:left="376" w:hanging="376"/>
              <w:rPr>
                <w:color w:val="262626" w:themeColor="text1" w:themeTint="D9"/>
                <w:sz w:val="22"/>
                <w:szCs w:val="22"/>
              </w:rPr>
            </w:pPr>
            <w:r w:rsidRPr="00FA59D5">
              <w:rPr>
                <w:color w:val="262626" w:themeColor="text1" w:themeTint="D9"/>
                <w:sz w:val="22"/>
                <w:szCs w:val="22"/>
              </w:rPr>
              <w:lastRenderedPageBreak/>
              <w:t>При прокладке кабелей вне стояков, в том числе по стенам фасадов, подвалов, чердакам, крышам, включая подвеску на трубостойках, МПК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 В вышеуказанных случаях использовать кабели для наружной прокладки.</w:t>
            </w:r>
          </w:p>
          <w:p w:rsidR="009216C2" w:rsidRPr="00FA59D5" w:rsidRDefault="009216C2" w:rsidP="00B90DA9">
            <w:pPr>
              <w:widowControl w:val="0"/>
              <w:numPr>
                <w:ilvl w:val="0"/>
                <w:numId w:val="116"/>
              </w:numPr>
              <w:ind w:left="376" w:hanging="376"/>
              <w:rPr>
                <w:color w:val="262626" w:themeColor="text1" w:themeTint="D9"/>
                <w:sz w:val="22"/>
                <w:szCs w:val="22"/>
              </w:rPr>
            </w:pPr>
            <w:r w:rsidRPr="00FA59D5">
              <w:rPr>
                <w:color w:val="262626" w:themeColor="text1" w:themeTint="D9"/>
                <w:sz w:val="22"/>
                <w:szCs w:val="22"/>
              </w:rPr>
              <w:t>Планки патч-панелей/</w:t>
            </w:r>
            <w:r w:rsidRPr="00FA59D5">
              <w:rPr>
                <w:color w:val="262626" w:themeColor="text1" w:themeTint="D9"/>
                <w:spacing w:val="-5"/>
                <w:w w:val="102"/>
                <w:sz w:val="22"/>
                <w:szCs w:val="22"/>
              </w:rPr>
              <w:t>кросс-панелей/</w:t>
            </w:r>
            <w:r w:rsidRPr="00FA59D5">
              <w:rPr>
                <w:color w:val="262626" w:themeColor="text1" w:themeTint="D9"/>
                <w:sz w:val="22"/>
                <w:szCs w:val="22"/>
              </w:rPr>
              <w:t>опоры (рамы) с плинтами, размещаемые на этажных площадках, должны быть размещены в этажных распределительных элементах (ЯР/ШАН/КРТ/слаботочных щитах (поэтажных распредщитах) с замком под универсальный ключ.</w:t>
            </w:r>
          </w:p>
          <w:p w:rsidR="009216C2" w:rsidRPr="00FA59D5" w:rsidRDefault="009216C2" w:rsidP="00B90DA9">
            <w:pPr>
              <w:numPr>
                <w:ilvl w:val="0"/>
                <w:numId w:val="116"/>
              </w:numPr>
              <w:ind w:left="376" w:hanging="376"/>
              <w:rPr>
                <w:color w:val="262626" w:themeColor="text1" w:themeTint="D9"/>
                <w:sz w:val="22"/>
                <w:szCs w:val="22"/>
              </w:rPr>
            </w:pPr>
            <w:r w:rsidRPr="00FA59D5">
              <w:rPr>
                <w:color w:val="262626" w:themeColor="text1" w:themeTint="D9"/>
                <w:sz w:val="22"/>
                <w:szCs w:val="22"/>
              </w:rPr>
              <w:t xml:space="preserve">Прокладываемый кабель МПК должен быть оконечен с двух сторон: </w:t>
            </w:r>
          </w:p>
          <w:p w:rsidR="009216C2" w:rsidRPr="00FA59D5" w:rsidRDefault="009216C2" w:rsidP="009216C2">
            <w:pPr>
              <w:ind w:left="376" w:firstLine="0"/>
              <w:rPr>
                <w:color w:val="262626" w:themeColor="text1" w:themeTint="D9"/>
                <w:sz w:val="22"/>
                <w:szCs w:val="22"/>
              </w:rPr>
            </w:pPr>
            <w:r w:rsidRPr="00FA59D5">
              <w:rPr>
                <w:color w:val="262626" w:themeColor="text1" w:themeTint="D9"/>
                <w:sz w:val="22"/>
                <w:szCs w:val="22"/>
              </w:rPr>
              <w:t>- в ТШ с использованием 19-дюймовых патч-панелей или опор с плинтами категории 5</w:t>
            </w:r>
            <w:r w:rsidRPr="00FA59D5">
              <w:rPr>
                <w:color w:val="262626" w:themeColor="text1" w:themeTint="D9"/>
                <w:sz w:val="22"/>
                <w:szCs w:val="22"/>
                <w:lang w:val="en-US"/>
              </w:rPr>
              <w:t>e</w:t>
            </w:r>
            <w:r w:rsidRPr="00FA59D5">
              <w:rPr>
                <w:color w:val="262626" w:themeColor="text1" w:themeTint="D9"/>
                <w:sz w:val="22"/>
                <w:szCs w:val="22"/>
              </w:rPr>
              <w:t xml:space="preserve">, (типа «KRONE» с нумерацией пар 00-09) </w:t>
            </w:r>
            <w:r w:rsidRPr="00FA59D5">
              <w:rPr>
                <w:b/>
                <w:color w:val="262626" w:themeColor="text1" w:themeTint="D9"/>
                <w:sz w:val="22"/>
                <w:szCs w:val="22"/>
              </w:rPr>
              <w:t>по согласованию с Заказчиком</w:t>
            </w:r>
            <w:r w:rsidRPr="00FA59D5">
              <w:rPr>
                <w:color w:val="262626" w:themeColor="text1" w:themeTint="D9"/>
                <w:sz w:val="22"/>
                <w:szCs w:val="22"/>
              </w:rPr>
              <w:t>;</w:t>
            </w:r>
          </w:p>
          <w:p w:rsidR="009216C2" w:rsidRPr="00FA59D5" w:rsidRDefault="009216C2" w:rsidP="009216C2">
            <w:pPr>
              <w:ind w:left="376" w:firstLine="0"/>
              <w:rPr>
                <w:color w:val="262626" w:themeColor="text1" w:themeTint="D9"/>
                <w:sz w:val="22"/>
                <w:szCs w:val="22"/>
              </w:rPr>
            </w:pPr>
            <w:r w:rsidRPr="00FA59D5">
              <w:rPr>
                <w:color w:val="262626" w:themeColor="text1" w:themeTint="D9"/>
                <w:sz w:val="22"/>
                <w:szCs w:val="22"/>
              </w:rPr>
              <w:t>- в ЯР/ШАН/КРТ или слаботочном щите с использованием плинтов категории 5</w:t>
            </w:r>
            <w:r w:rsidRPr="00FA59D5">
              <w:rPr>
                <w:color w:val="262626" w:themeColor="text1" w:themeTint="D9"/>
                <w:sz w:val="22"/>
                <w:szCs w:val="22"/>
                <w:lang w:val="en-US"/>
              </w:rPr>
              <w:t>e</w:t>
            </w:r>
            <w:r w:rsidRPr="00FA59D5">
              <w:rPr>
                <w:color w:val="262626" w:themeColor="text1" w:themeTint="D9"/>
                <w:sz w:val="22"/>
                <w:szCs w:val="22"/>
              </w:rPr>
              <w:t>, (типа «KRONE» с нумерацией пар 00-09) с размещением на опоре/раме.</w:t>
            </w:r>
          </w:p>
          <w:p w:rsidR="009216C2" w:rsidRPr="00FA59D5" w:rsidRDefault="009216C2" w:rsidP="00B90DA9">
            <w:pPr>
              <w:numPr>
                <w:ilvl w:val="0"/>
                <w:numId w:val="116"/>
              </w:numPr>
              <w:rPr>
                <w:color w:val="262626" w:themeColor="text1" w:themeTint="D9"/>
                <w:sz w:val="22"/>
                <w:szCs w:val="22"/>
              </w:rPr>
            </w:pPr>
            <w:r w:rsidRPr="00FA59D5">
              <w:rPr>
                <w:color w:val="262626" w:themeColor="text1" w:themeTint="D9"/>
                <w:sz w:val="22"/>
                <w:szCs w:val="22"/>
              </w:rPr>
              <w:t>Ёмкость оконечных устройств (патч-панелей или опор/рам с плинтами), устанавливаемых в УД (ТШ) и ЯР/ШАН/КРТ, слаботочном щите/поэтажном распредщите должна обеспечивать 100%-ю расшивку всех проложенных МПК в построенной домовой распределительной сети.</w:t>
            </w:r>
          </w:p>
          <w:p w:rsidR="009216C2" w:rsidRPr="00FA59D5" w:rsidRDefault="009216C2" w:rsidP="00B90DA9">
            <w:pPr>
              <w:numPr>
                <w:ilvl w:val="0"/>
                <w:numId w:val="116"/>
              </w:numPr>
              <w:rPr>
                <w:color w:val="262626" w:themeColor="text1" w:themeTint="D9"/>
                <w:sz w:val="22"/>
                <w:szCs w:val="22"/>
              </w:rPr>
            </w:pPr>
            <w:r w:rsidRPr="00FA59D5">
              <w:rPr>
                <w:color w:val="262626" w:themeColor="text1" w:themeTint="D9"/>
                <w:sz w:val="22"/>
                <w:szCs w:val="22"/>
              </w:rPr>
              <w:t>Применяемое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должна быть согласована с Заказчиком письменно на этапе согласования рабочих схем, с обязательным предоставлением образцов кабельной продукции и оборудования (в т. ч. и ЯР/ШАН; слаботочные щиты/поэтажные распредщиты; ТШ и др.) на рассмотрение и утверждение Заказчику для проверки соответствия требованиям ТЗ.</w:t>
            </w:r>
          </w:p>
          <w:p w:rsidR="009216C2" w:rsidRPr="00FA59D5" w:rsidRDefault="009216C2" w:rsidP="00B90DA9">
            <w:pPr>
              <w:numPr>
                <w:ilvl w:val="0"/>
                <w:numId w:val="116"/>
              </w:numPr>
              <w:contextualSpacing/>
              <w:rPr>
                <w:rFonts w:eastAsia="Calibri"/>
                <w:color w:val="262626" w:themeColor="text1" w:themeTint="D9"/>
                <w:sz w:val="22"/>
                <w:szCs w:val="22"/>
              </w:rPr>
            </w:pPr>
            <w:r w:rsidRPr="00FA59D5">
              <w:rPr>
                <w:rFonts w:eastAsia="Calibri"/>
                <w:color w:val="262626" w:themeColor="text1" w:themeTint="D9"/>
                <w:sz w:val="22"/>
                <w:szCs w:val="22"/>
              </w:rPr>
              <w:t xml:space="preserve">Разместить на трубостойках, ТШ, </w:t>
            </w:r>
            <w:r w:rsidRPr="00FA59D5">
              <w:rPr>
                <w:color w:val="262626" w:themeColor="text1" w:themeTint="D9"/>
                <w:sz w:val="22"/>
                <w:szCs w:val="22"/>
              </w:rPr>
              <w:t xml:space="preserve">ЯР/ШАН/КРТ </w:t>
            </w:r>
            <w:r w:rsidRPr="00FA59D5">
              <w:rPr>
                <w:rFonts w:eastAsia="Calibri"/>
                <w:color w:val="262626" w:themeColor="text1" w:themeTint="D9"/>
                <w:sz w:val="22"/>
                <w:szCs w:val="22"/>
              </w:rPr>
              <w:t>/слаботочных щитах имиджевые наклейки тип. 1, тип. 2 и тип 7, изготовленными по макетам Заказчика (Приложение № 8 ТЗ).</w:t>
            </w:r>
          </w:p>
          <w:p w:rsidR="009216C2" w:rsidRPr="00FA59D5" w:rsidRDefault="009216C2" w:rsidP="00B90DA9">
            <w:pPr>
              <w:numPr>
                <w:ilvl w:val="0"/>
                <w:numId w:val="116"/>
              </w:numPr>
              <w:ind w:left="376" w:hanging="376"/>
              <w:rPr>
                <w:color w:val="262626" w:themeColor="text1" w:themeTint="D9"/>
                <w:sz w:val="22"/>
                <w:szCs w:val="22"/>
              </w:rPr>
            </w:pPr>
            <w:r w:rsidRPr="00FA59D5">
              <w:rPr>
                <w:rFonts w:eastAsia="Calibri"/>
                <w:color w:val="262626" w:themeColor="text1" w:themeTint="D9"/>
                <w:sz w:val="22"/>
                <w:szCs w:val="22"/>
              </w:rPr>
              <w:t>Произвести маркировку проложенного многопарного передаточного кабеля на территории домохозяйств, внутри помещений и наружней прокладки (за исключением кабельной канализации) маркировочными бирками тип. 3 и тип. 4 (Приложение № 8 ТЗ).</w:t>
            </w:r>
          </w:p>
        </w:tc>
      </w:tr>
      <w:tr w:rsidR="009216C2" w:rsidRPr="00FA59D5" w:rsidTr="00537193">
        <w:trPr>
          <w:trHeight w:val="207"/>
        </w:trPr>
        <w:tc>
          <w:tcPr>
            <w:tcW w:w="10235" w:type="dxa"/>
            <w:gridSpan w:val="3"/>
          </w:tcPr>
          <w:p w:rsidR="009216C2" w:rsidRPr="00FA59D5" w:rsidRDefault="009216C2" w:rsidP="009216C2">
            <w:pPr>
              <w:ind w:firstLine="0"/>
              <w:rPr>
                <w:color w:val="262626" w:themeColor="text1" w:themeTint="D9"/>
                <w:spacing w:val="-5"/>
                <w:w w:val="102"/>
                <w:sz w:val="22"/>
                <w:szCs w:val="22"/>
              </w:rPr>
            </w:pPr>
          </w:p>
        </w:tc>
      </w:tr>
      <w:tr w:rsidR="009216C2" w:rsidRPr="00FA59D5" w:rsidTr="00537193">
        <w:tc>
          <w:tcPr>
            <w:tcW w:w="10235" w:type="dxa"/>
            <w:gridSpan w:val="3"/>
            <w:vAlign w:val="center"/>
          </w:tcPr>
          <w:p w:rsidR="009216C2" w:rsidRPr="00FA59D5" w:rsidRDefault="009216C2" w:rsidP="009216C2">
            <w:pPr>
              <w:ind w:left="376" w:firstLine="0"/>
              <w:jc w:val="center"/>
              <w:rPr>
                <w:b/>
                <w:color w:val="262626" w:themeColor="text1" w:themeTint="D9"/>
                <w:spacing w:val="-5"/>
                <w:w w:val="102"/>
                <w:sz w:val="22"/>
                <w:szCs w:val="22"/>
              </w:rPr>
            </w:pPr>
            <w:r w:rsidRPr="00FA59D5">
              <w:rPr>
                <w:b/>
                <w:color w:val="262626" w:themeColor="text1" w:themeTint="D9"/>
                <w:spacing w:val="-5"/>
                <w:w w:val="102"/>
                <w:szCs w:val="22"/>
              </w:rPr>
              <w:t>II.I</w:t>
            </w:r>
            <w:r w:rsidRPr="00FA59D5">
              <w:rPr>
                <w:b/>
                <w:color w:val="262626" w:themeColor="text1" w:themeTint="D9"/>
                <w:spacing w:val="-5"/>
                <w:w w:val="102"/>
                <w:szCs w:val="22"/>
                <w:lang w:val="en-US"/>
              </w:rPr>
              <w:t>I</w:t>
            </w:r>
            <w:r w:rsidRPr="00FA59D5">
              <w:rPr>
                <w:b/>
                <w:color w:val="262626" w:themeColor="text1" w:themeTint="D9"/>
                <w:spacing w:val="-5"/>
                <w:w w:val="102"/>
                <w:szCs w:val="22"/>
              </w:rPr>
              <w:t xml:space="preserve">. Техническое задание на Сети </w:t>
            </w:r>
            <w:r w:rsidRPr="00FA59D5">
              <w:rPr>
                <w:b/>
                <w:color w:val="262626" w:themeColor="text1" w:themeTint="D9"/>
                <w:spacing w:val="-5"/>
                <w:w w:val="102"/>
                <w:szCs w:val="22"/>
                <w:lang w:val="en-US"/>
              </w:rPr>
              <w:t>PON</w:t>
            </w:r>
            <w:r w:rsidRPr="00FA59D5">
              <w:rPr>
                <w:b/>
                <w:color w:val="262626" w:themeColor="text1" w:themeTint="D9"/>
                <w:spacing w:val="-5"/>
                <w:w w:val="102"/>
                <w:szCs w:val="22"/>
              </w:rPr>
              <w:t xml:space="preserve"> (</w:t>
            </w:r>
            <w:r w:rsidRPr="00FA59D5">
              <w:rPr>
                <w:b/>
                <w:color w:val="262626" w:themeColor="text1" w:themeTint="D9"/>
                <w:spacing w:val="-5"/>
                <w:w w:val="102"/>
                <w:szCs w:val="22"/>
                <w:lang w:val="en-US"/>
              </w:rPr>
              <w:t>FTTh</w:t>
            </w:r>
            <w:r w:rsidRPr="00FA59D5">
              <w:rPr>
                <w:b/>
                <w:color w:val="262626" w:themeColor="text1" w:themeTint="D9"/>
                <w:spacing w:val="-5"/>
                <w:w w:val="102"/>
                <w:szCs w:val="22"/>
              </w:rPr>
              <w:t>)</w:t>
            </w:r>
          </w:p>
        </w:tc>
      </w:tr>
      <w:tr w:rsidR="009216C2" w:rsidRPr="00FA59D5" w:rsidTr="00537193">
        <w:tc>
          <w:tcPr>
            <w:tcW w:w="596" w:type="dxa"/>
          </w:tcPr>
          <w:p w:rsidR="009216C2" w:rsidRPr="00FA59D5" w:rsidRDefault="009216C2" w:rsidP="009216C2">
            <w:pPr>
              <w:ind w:firstLine="0"/>
              <w:jc w:val="left"/>
              <w:rPr>
                <w:color w:val="262626" w:themeColor="text1" w:themeTint="D9"/>
                <w:sz w:val="22"/>
                <w:szCs w:val="22"/>
              </w:rPr>
            </w:pPr>
          </w:p>
        </w:tc>
        <w:tc>
          <w:tcPr>
            <w:tcW w:w="2464" w:type="dxa"/>
          </w:tcPr>
          <w:p w:rsidR="009216C2" w:rsidRPr="00FA59D5" w:rsidRDefault="009216C2" w:rsidP="009216C2">
            <w:pPr>
              <w:ind w:firstLine="0"/>
              <w:jc w:val="left"/>
              <w:rPr>
                <w:color w:val="262626" w:themeColor="text1" w:themeTint="D9"/>
                <w:sz w:val="22"/>
                <w:szCs w:val="22"/>
              </w:rPr>
            </w:pPr>
          </w:p>
        </w:tc>
        <w:tc>
          <w:tcPr>
            <w:tcW w:w="7175" w:type="dxa"/>
          </w:tcPr>
          <w:p w:rsidR="009216C2" w:rsidRPr="00FA59D5" w:rsidRDefault="009216C2" w:rsidP="009216C2">
            <w:pPr>
              <w:ind w:left="376" w:firstLine="0"/>
              <w:rPr>
                <w:color w:val="262626" w:themeColor="text1" w:themeTint="D9"/>
                <w:spacing w:val="-5"/>
                <w:w w:val="102"/>
                <w:sz w:val="22"/>
                <w:szCs w:val="22"/>
              </w:rPr>
            </w:pPr>
          </w:p>
        </w:tc>
      </w:tr>
      <w:tr w:rsidR="009216C2" w:rsidRPr="00FA59D5" w:rsidTr="00537193">
        <w:tc>
          <w:tcPr>
            <w:tcW w:w="596" w:type="dxa"/>
          </w:tcPr>
          <w:p w:rsidR="009216C2" w:rsidRPr="00FA59D5" w:rsidRDefault="009216C2" w:rsidP="009216C2">
            <w:pPr>
              <w:rPr>
                <w:color w:val="262626" w:themeColor="text1" w:themeTint="D9"/>
                <w:sz w:val="22"/>
                <w:szCs w:val="22"/>
              </w:rPr>
            </w:pPr>
            <w:r w:rsidRPr="00FA59D5">
              <w:rPr>
                <w:color w:val="262626" w:themeColor="text1" w:themeTint="D9"/>
                <w:sz w:val="22"/>
                <w:szCs w:val="22"/>
              </w:rPr>
              <w:t>В1</w:t>
            </w:r>
          </w:p>
        </w:tc>
        <w:tc>
          <w:tcPr>
            <w:tcW w:w="2464" w:type="dxa"/>
          </w:tcPr>
          <w:p w:rsidR="009216C2" w:rsidRPr="00FA59D5" w:rsidRDefault="009216C2" w:rsidP="009216C2">
            <w:pPr>
              <w:ind w:right="-249" w:firstLine="0"/>
              <w:rPr>
                <w:color w:val="262626" w:themeColor="text1" w:themeTint="D9"/>
                <w:sz w:val="22"/>
                <w:szCs w:val="22"/>
              </w:rPr>
            </w:pPr>
            <w:r w:rsidRPr="00FA59D5">
              <w:rPr>
                <w:color w:val="262626" w:themeColor="text1" w:themeTint="D9"/>
                <w:sz w:val="22"/>
                <w:szCs w:val="22"/>
              </w:rPr>
              <w:t xml:space="preserve">Описание, требования к </w:t>
            </w:r>
            <w:proofErr w:type="spellStart"/>
            <w:r w:rsidRPr="00FA59D5">
              <w:rPr>
                <w:color w:val="262626" w:themeColor="text1" w:themeTint="D9"/>
                <w:sz w:val="22"/>
                <w:szCs w:val="22"/>
              </w:rPr>
              <w:t>к</w:t>
            </w:r>
            <w:proofErr w:type="spellEnd"/>
            <w:r w:rsidRPr="00FA59D5">
              <w:rPr>
                <w:color w:val="262626" w:themeColor="text1" w:themeTint="D9"/>
                <w:sz w:val="22"/>
                <w:szCs w:val="22"/>
              </w:rPr>
              <w:t xml:space="preserve"> однокаскадной </w:t>
            </w:r>
          </w:p>
          <w:p w:rsidR="009216C2" w:rsidRPr="00FA59D5" w:rsidRDefault="009216C2" w:rsidP="009216C2">
            <w:pPr>
              <w:ind w:right="-249" w:firstLine="0"/>
              <w:rPr>
                <w:color w:val="262626" w:themeColor="text1" w:themeTint="D9"/>
                <w:sz w:val="22"/>
                <w:szCs w:val="22"/>
              </w:rPr>
            </w:pPr>
            <w:r w:rsidRPr="00FA59D5">
              <w:rPr>
                <w:color w:val="262626" w:themeColor="text1" w:themeTint="D9"/>
                <w:sz w:val="22"/>
                <w:szCs w:val="22"/>
              </w:rPr>
              <w:t>схеме 1:64, 1:32</w:t>
            </w:r>
          </w:p>
          <w:p w:rsidR="009216C2" w:rsidRPr="00FA59D5" w:rsidRDefault="009216C2" w:rsidP="009216C2">
            <w:pPr>
              <w:ind w:right="-249" w:firstLine="0"/>
              <w:rPr>
                <w:color w:val="262626" w:themeColor="text1" w:themeTint="D9"/>
                <w:sz w:val="22"/>
                <w:szCs w:val="22"/>
              </w:rPr>
            </w:pPr>
            <w:r w:rsidRPr="00FA59D5">
              <w:rPr>
                <w:color w:val="262626" w:themeColor="text1" w:themeTint="D9"/>
                <w:sz w:val="22"/>
                <w:szCs w:val="22"/>
              </w:rPr>
              <w:t>вариант А.</w:t>
            </w:r>
          </w:p>
        </w:tc>
        <w:tc>
          <w:tcPr>
            <w:tcW w:w="7175" w:type="dxa"/>
            <w:vAlign w:val="center"/>
          </w:tcPr>
          <w:p w:rsidR="009216C2" w:rsidRPr="00FA59D5" w:rsidRDefault="009216C2" w:rsidP="00F3233E">
            <w:pPr>
              <w:ind w:firstLine="0"/>
              <w:rPr>
                <w:color w:val="262626" w:themeColor="text1" w:themeTint="D9"/>
                <w:sz w:val="22"/>
                <w:szCs w:val="22"/>
                <w:highlight w:val="yellow"/>
              </w:rPr>
            </w:pPr>
            <w:r w:rsidRPr="00FA59D5">
              <w:rPr>
                <w:color w:val="262626" w:themeColor="text1" w:themeTint="D9"/>
                <w:sz w:val="22"/>
                <w:szCs w:val="22"/>
              </w:rPr>
              <w:t xml:space="preserve">В районах частной застройки по отдельному решению Заказчика может применяться однокаскадная схема 1:64 вариант А. (п.3 Приложения № 4.1 к ТЗ). Данный вариант подразумевает строительство сетей </w:t>
            </w:r>
            <w:r w:rsidRPr="00FA59D5">
              <w:rPr>
                <w:color w:val="262626" w:themeColor="text1" w:themeTint="D9"/>
                <w:sz w:val="22"/>
                <w:szCs w:val="22"/>
                <w:lang w:val="en-US"/>
              </w:rPr>
              <w:t>GPON</w:t>
            </w:r>
            <w:r w:rsidRPr="00FA59D5">
              <w:rPr>
                <w:color w:val="262626" w:themeColor="text1" w:themeTint="D9"/>
                <w:sz w:val="22"/>
                <w:szCs w:val="22"/>
              </w:rPr>
              <w:t xml:space="preserve"> без КТВ и предназначен для поэтапного оперативного строительства и ввода сооружений, позволяющих производить подключение абонентов сразу после реализации 1 этапа и далее. Вариант подразумевает сдачу Заказчику каждого этапа сразу по окончании СМР. Требования к ОРШ для данного варианта отличаются от других и отражены в Приложении 5.1. (см. п.1 рис.1 и рис.2)</w:t>
            </w:r>
          </w:p>
          <w:p w:rsidR="009216C2" w:rsidRPr="00FA59D5" w:rsidRDefault="009216C2" w:rsidP="009216C2">
            <w:pPr>
              <w:ind w:firstLine="518"/>
              <w:rPr>
                <w:color w:val="262626" w:themeColor="text1" w:themeTint="D9"/>
                <w:sz w:val="22"/>
                <w:szCs w:val="22"/>
              </w:rPr>
            </w:pPr>
          </w:p>
          <w:p w:rsidR="009216C2" w:rsidRPr="00FA59D5" w:rsidRDefault="009216C2" w:rsidP="009216C2">
            <w:pPr>
              <w:ind w:firstLine="0"/>
              <w:rPr>
                <w:b/>
                <w:color w:val="262626" w:themeColor="text1" w:themeTint="D9"/>
                <w:sz w:val="22"/>
                <w:szCs w:val="22"/>
              </w:rPr>
            </w:pPr>
            <w:r w:rsidRPr="00FA59D5">
              <w:rPr>
                <w:b/>
                <w:color w:val="262626" w:themeColor="text1" w:themeTint="D9"/>
                <w:sz w:val="22"/>
                <w:szCs w:val="22"/>
              </w:rPr>
              <w:t>1 этап: магистрально-абонентская часть</w:t>
            </w:r>
          </w:p>
          <w:p w:rsidR="009216C2" w:rsidRPr="00FA59D5" w:rsidRDefault="009216C2" w:rsidP="009216C2">
            <w:pPr>
              <w:ind w:firstLine="518"/>
              <w:rPr>
                <w:b/>
                <w:color w:val="262626" w:themeColor="text1" w:themeTint="D9"/>
                <w:sz w:val="22"/>
                <w:szCs w:val="22"/>
              </w:rPr>
            </w:pP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t>Проектирование и строительство магистральной части с установкой ОРШ по всей территории проживания потенциальных абонентов;</w:t>
            </w: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lastRenderedPageBreak/>
              <w:t>Трасса прокладки (подвеса) выбирается из расчёта максимального использования существующих коммуникаций и сооружений Заказчика, без строительства капитальных сооружений (опор, каб. канализации, переходов и пр.).</w:t>
            </w: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t>Капитальные сооружения (опоры, каб. канализация, переходы и пр.) предусматриваются только в случаях невозможности реализации иного технического решения по трассе прокладки (подвеса).</w:t>
            </w: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t>Монтаж ОРШ осуществлять исключительно на железобетонных опорах ВЛС. В случае отсутствия существующих ж/б опор произвести их установку.</w:t>
            </w: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t>Суммарная ёмкость ОРШ должна соответствовать 100% охвата всех домохозяйств на территории, если иное не оговорено Заказчиком;</w:t>
            </w: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t>Реализуется однокаскадная схема с установкой в ОРШ сплиттера 1:64 (или по согласованию с Заказчиком сплиттеров 1:2-&gt; 2</w:t>
            </w:r>
            <w:r w:rsidR="00E5645D" w:rsidRPr="00FA59D5">
              <w:rPr>
                <w:color w:val="262626" w:themeColor="text1" w:themeTint="D9"/>
                <w:sz w:val="22"/>
                <w:szCs w:val="22"/>
              </w:rPr>
              <w:t>х</w:t>
            </w:r>
            <w:r w:rsidRPr="00FA59D5">
              <w:rPr>
                <w:color w:val="262626" w:themeColor="text1" w:themeTint="D9"/>
                <w:sz w:val="22"/>
                <w:szCs w:val="22"/>
              </w:rPr>
              <w:t>1:32), с выводом всех выходов сплиттера на абонентские планки (панели), с возможностью прямого подключения абонентских дроп-кабелей через однотипные разъёмные соединения – коннекторы.</w:t>
            </w: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t>Все вывода сплиттера в ОРШ должны быть оконечены на планках (панелях) на разъёмы-коннекторы (тип по согласованию с Заказчиком)</w:t>
            </w: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t>Магистральный кабель прокладывается от УС до ОРШ с расчётом кол-ва ОВ:</w:t>
            </w:r>
          </w:p>
          <w:p w:rsidR="009216C2" w:rsidRPr="00FA59D5" w:rsidRDefault="009216C2" w:rsidP="009216C2">
            <w:pPr>
              <w:ind w:left="121" w:firstLine="0"/>
              <w:rPr>
                <w:color w:val="262626" w:themeColor="text1" w:themeTint="D9"/>
                <w:sz w:val="22"/>
                <w:szCs w:val="22"/>
              </w:rPr>
            </w:pPr>
          </w:p>
          <w:p w:rsidR="009216C2" w:rsidRPr="00FA59D5" w:rsidRDefault="009216C2" w:rsidP="009216C2">
            <w:pPr>
              <w:ind w:left="283"/>
              <w:rPr>
                <w:color w:val="262626" w:themeColor="text1" w:themeTint="D9"/>
                <w:sz w:val="22"/>
                <w:szCs w:val="22"/>
              </w:rPr>
            </w:pPr>
            <w:r w:rsidRPr="00FA59D5">
              <w:rPr>
                <w:b/>
                <w:color w:val="262626" w:themeColor="text1" w:themeTint="D9"/>
                <w:sz w:val="22"/>
                <w:szCs w:val="22"/>
              </w:rPr>
              <w:t>Кмв</w:t>
            </w:r>
            <w:r w:rsidRPr="00FA59D5">
              <w:rPr>
                <w:color w:val="262626" w:themeColor="text1" w:themeTint="D9"/>
                <w:sz w:val="22"/>
                <w:szCs w:val="22"/>
              </w:rPr>
              <w:t>= Кол-во (ОРШ) + 2 ОВ (транзитны</w:t>
            </w:r>
            <w:r w:rsidR="00E5645D" w:rsidRPr="00FA59D5">
              <w:rPr>
                <w:color w:val="262626" w:themeColor="text1" w:themeTint="D9"/>
                <w:sz w:val="22"/>
                <w:szCs w:val="22"/>
              </w:rPr>
              <w:t>х</w:t>
            </w:r>
            <w:r w:rsidRPr="00FA59D5">
              <w:rPr>
                <w:color w:val="262626" w:themeColor="text1" w:themeTint="D9"/>
                <w:sz w:val="22"/>
                <w:szCs w:val="22"/>
              </w:rPr>
              <w:t xml:space="preserve"> резервны</w:t>
            </w:r>
            <w:r w:rsidR="00E5645D" w:rsidRPr="00FA59D5">
              <w:rPr>
                <w:color w:val="262626" w:themeColor="text1" w:themeTint="D9"/>
                <w:sz w:val="22"/>
                <w:szCs w:val="22"/>
              </w:rPr>
              <w:t>х</w:t>
            </w:r>
            <w:r w:rsidRPr="00FA59D5">
              <w:rPr>
                <w:color w:val="262626" w:themeColor="text1" w:themeTint="D9"/>
                <w:sz w:val="22"/>
                <w:szCs w:val="22"/>
              </w:rPr>
              <w:t>)</w:t>
            </w:r>
          </w:p>
          <w:p w:rsidR="009216C2" w:rsidRPr="00FA59D5" w:rsidRDefault="009216C2" w:rsidP="009216C2">
            <w:pPr>
              <w:ind w:left="283"/>
              <w:rPr>
                <w:color w:val="262626" w:themeColor="text1" w:themeTint="D9"/>
                <w:sz w:val="22"/>
                <w:szCs w:val="22"/>
              </w:rPr>
            </w:pPr>
          </w:p>
          <w:p w:rsidR="009216C2" w:rsidRPr="00FA59D5" w:rsidRDefault="009216C2" w:rsidP="009216C2">
            <w:pPr>
              <w:ind w:left="283" w:firstLine="0"/>
              <w:rPr>
                <w:color w:val="262626" w:themeColor="text1" w:themeTint="D9"/>
                <w:sz w:val="22"/>
                <w:szCs w:val="22"/>
              </w:rPr>
            </w:pPr>
            <w:r w:rsidRPr="00FA59D5">
              <w:rPr>
                <w:color w:val="262626" w:themeColor="text1" w:themeTint="D9"/>
                <w:sz w:val="22"/>
                <w:szCs w:val="22"/>
              </w:rPr>
              <w:t>- (количество транзитных резервных волокон не менее 2-х.)</w:t>
            </w:r>
          </w:p>
          <w:p w:rsidR="009216C2" w:rsidRPr="00FA59D5" w:rsidRDefault="009216C2" w:rsidP="009216C2">
            <w:pPr>
              <w:ind w:left="283"/>
              <w:rPr>
                <w:color w:val="262626" w:themeColor="text1" w:themeTint="D9"/>
                <w:sz w:val="22"/>
                <w:szCs w:val="22"/>
              </w:rPr>
            </w:pPr>
          </w:p>
          <w:p w:rsidR="009216C2" w:rsidRPr="00FA59D5" w:rsidRDefault="009216C2" w:rsidP="009216C2">
            <w:pPr>
              <w:ind w:left="176" w:firstLine="567"/>
              <w:rPr>
                <w:color w:val="262626" w:themeColor="text1" w:themeTint="D9"/>
                <w:sz w:val="22"/>
                <w:szCs w:val="22"/>
              </w:rPr>
            </w:pPr>
            <w:r w:rsidRPr="00FA59D5">
              <w:rPr>
                <w:color w:val="262626" w:themeColor="text1" w:themeTint="D9"/>
                <w:sz w:val="22"/>
                <w:szCs w:val="22"/>
              </w:rPr>
              <w:t>Технически это реализуется как отдельное ОВ на каждый ОРШ, на которое разваривается сплиттер и как минимум 2 резервных волокна должны присутствовать на каждом ОРШ. В зависимости от построения логической схемы («последовательное» включение ОРШ, «звездой», комбинированная схема) транзитные резервные ОВ провариваются на каждом ОРШ или же остаются запасом в узловых ОРШ.</w:t>
            </w:r>
          </w:p>
          <w:p w:rsidR="009216C2" w:rsidRPr="00FA59D5" w:rsidRDefault="009216C2" w:rsidP="009216C2">
            <w:pPr>
              <w:ind w:left="176" w:firstLine="567"/>
              <w:rPr>
                <w:color w:val="262626" w:themeColor="text1" w:themeTint="D9"/>
                <w:sz w:val="22"/>
                <w:szCs w:val="22"/>
              </w:rPr>
            </w:pPr>
            <w:r w:rsidRPr="00FA59D5">
              <w:rPr>
                <w:color w:val="262626" w:themeColor="text1" w:themeTint="D9"/>
                <w:sz w:val="22"/>
                <w:szCs w:val="22"/>
              </w:rPr>
              <w:t>В любом случае каждый ОРШ должен быть включён с УС по отдельному ОВ (схема «звезда»).</w:t>
            </w:r>
          </w:p>
          <w:p w:rsidR="009216C2" w:rsidRPr="00FA59D5" w:rsidRDefault="009216C2" w:rsidP="009216C2">
            <w:pPr>
              <w:ind w:left="283" w:firstLine="290"/>
              <w:rPr>
                <w:color w:val="262626" w:themeColor="text1" w:themeTint="D9"/>
                <w:sz w:val="22"/>
                <w:szCs w:val="22"/>
              </w:rPr>
            </w:pPr>
          </w:p>
          <w:p w:rsidR="009216C2" w:rsidRPr="00FA59D5" w:rsidRDefault="009216C2" w:rsidP="0063332E">
            <w:pPr>
              <w:numPr>
                <w:ilvl w:val="0"/>
                <w:numId w:val="107"/>
              </w:numPr>
              <w:ind w:hanging="573"/>
              <w:rPr>
                <w:color w:val="262626" w:themeColor="text1" w:themeTint="D9"/>
                <w:sz w:val="22"/>
                <w:szCs w:val="22"/>
              </w:rPr>
            </w:pPr>
            <w:r w:rsidRPr="00FA59D5">
              <w:rPr>
                <w:color w:val="262626" w:themeColor="text1" w:themeTint="D9"/>
                <w:sz w:val="22"/>
                <w:szCs w:val="22"/>
              </w:rPr>
              <w:t>ОРШ размещаются на ж/б опорах. Высота установки – 3,0 м до нижнего края корпуса самого ОРШ (не УПМК)</w:t>
            </w:r>
          </w:p>
          <w:p w:rsidR="009216C2" w:rsidRPr="00FA59D5" w:rsidRDefault="009216C2" w:rsidP="0063332E">
            <w:pPr>
              <w:numPr>
                <w:ilvl w:val="0"/>
                <w:numId w:val="39"/>
              </w:numPr>
              <w:ind w:left="720" w:hanging="573"/>
              <w:rPr>
                <w:color w:val="262626" w:themeColor="text1" w:themeTint="D9"/>
                <w:sz w:val="22"/>
                <w:szCs w:val="22"/>
              </w:rPr>
            </w:pPr>
            <w:r w:rsidRPr="00FA59D5">
              <w:rPr>
                <w:color w:val="262626" w:themeColor="text1" w:themeTint="D9"/>
                <w:sz w:val="22"/>
                <w:szCs w:val="22"/>
              </w:rPr>
              <w:t>Конструкция ОРШ и тех. требования см. Приложение № 5.1 п.1 рис. 1 и рис.2</w:t>
            </w: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t>Данное техническое решение подразумевает подключении части абонентов на данной территории с критерием: физическая длина абонентского дроп-кабеля до 125 м.</w:t>
            </w: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t>Все незанятые абонентским дроп-кабелем или распределительным кабелем порты на планках/панелях в ОРШ должны быть закрыты заглушками для защиты коннекторов.</w:t>
            </w:r>
          </w:p>
          <w:p w:rsidR="009216C2" w:rsidRPr="00FA59D5" w:rsidRDefault="009216C2" w:rsidP="009216C2">
            <w:pPr>
              <w:ind w:left="121" w:firstLine="0"/>
              <w:rPr>
                <w:color w:val="262626" w:themeColor="text1" w:themeTint="D9"/>
                <w:sz w:val="22"/>
                <w:szCs w:val="22"/>
              </w:rPr>
            </w:pPr>
          </w:p>
          <w:p w:rsidR="009216C2" w:rsidRPr="00FA59D5" w:rsidRDefault="009216C2" w:rsidP="009216C2">
            <w:pPr>
              <w:ind w:firstLine="176"/>
              <w:rPr>
                <w:b/>
                <w:color w:val="262626" w:themeColor="text1" w:themeTint="D9"/>
                <w:sz w:val="22"/>
                <w:szCs w:val="22"/>
              </w:rPr>
            </w:pPr>
            <w:r w:rsidRPr="00FA59D5">
              <w:rPr>
                <w:b/>
                <w:color w:val="262626" w:themeColor="text1" w:themeTint="D9"/>
                <w:sz w:val="22"/>
                <w:szCs w:val="22"/>
              </w:rPr>
              <w:t>2 этап: распределительно-абонентская часть</w:t>
            </w:r>
          </w:p>
          <w:p w:rsidR="009216C2" w:rsidRPr="00FA59D5" w:rsidRDefault="009216C2" w:rsidP="009216C2">
            <w:pPr>
              <w:ind w:firstLine="0"/>
              <w:rPr>
                <w:color w:val="262626" w:themeColor="text1" w:themeTint="D9"/>
                <w:sz w:val="22"/>
                <w:szCs w:val="22"/>
              </w:rPr>
            </w:pP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t>Проектирование и строительство распределительной части с установкой дроп-муфт по всей территории проживания потенциальных абонентов, за исключением абонентов, подключаемых напрямую с ОРШ по критерию</w:t>
            </w:r>
            <w:proofErr w:type="gramStart"/>
            <w:r w:rsidRPr="00FA59D5">
              <w:rPr>
                <w:color w:val="262626" w:themeColor="text1" w:themeTint="D9"/>
                <w:sz w:val="22"/>
                <w:szCs w:val="22"/>
              </w:rPr>
              <w:t>:</w:t>
            </w:r>
            <w:proofErr w:type="gramEnd"/>
            <w:r w:rsidRPr="00FA59D5">
              <w:rPr>
                <w:color w:val="262626" w:themeColor="text1" w:themeTint="D9"/>
                <w:sz w:val="22"/>
                <w:szCs w:val="22"/>
              </w:rPr>
              <w:t xml:space="preserve"> все абоненты, попадающие под возможность подключения абонентским дроп-кабелем длиной до 125 м. </w:t>
            </w: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t>Трасса прокладки (подвеса) выбирается из расчёта максимального использования существующих коммуникаций и сооружений Заказчика, с минимальным строительством капитальных сооружений (опор, каб. канализации, переходов и пр.).</w:t>
            </w: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lastRenderedPageBreak/>
              <w:t>Логическая схема распределительной сети строится на топологии «точка-точка» и не подразумевает размещение каскадов сплиттерования в своих элементах.</w:t>
            </w: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t>В общем случае, в зависимости от плотности застройки, планировать установку дроп-муфт на 4 или 8 абонентов, с размещением в дроп-муфте абонентской планки-кросса (панели) с однотипными разъёмными соединениями – коннекторами.</w:t>
            </w: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t>Критерием для выбора ёмкости дроп-муфт на 4 или 8 абонентов является критерий: длина абонентских дроп-кабелей с данной муфты до абонента не должна превышать 125 м.</w:t>
            </w: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t>Резервные ОВ в распределительном кабеле не предусмотрены;</w:t>
            </w: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t>Распределительный кабель прокладывается от ОРШ до дроп-муфт с расчётом кол-ва ОВ:</w:t>
            </w:r>
          </w:p>
          <w:p w:rsidR="009216C2" w:rsidRPr="00FA59D5" w:rsidRDefault="009216C2" w:rsidP="009216C2">
            <w:pPr>
              <w:ind w:left="121" w:firstLine="0"/>
              <w:rPr>
                <w:color w:val="262626" w:themeColor="text1" w:themeTint="D9"/>
                <w:sz w:val="22"/>
                <w:szCs w:val="22"/>
              </w:rPr>
            </w:pPr>
          </w:p>
          <w:p w:rsidR="009216C2" w:rsidRPr="00FA59D5" w:rsidRDefault="009216C2" w:rsidP="009216C2">
            <w:pPr>
              <w:ind w:left="121" w:firstLine="0"/>
              <w:rPr>
                <w:color w:val="262626" w:themeColor="text1" w:themeTint="D9"/>
                <w:sz w:val="22"/>
                <w:szCs w:val="22"/>
              </w:rPr>
            </w:pPr>
            <w:r w:rsidRPr="00FA59D5">
              <w:rPr>
                <w:color w:val="262626" w:themeColor="text1" w:themeTint="D9"/>
                <w:sz w:val="22"/>
                <w:szCs w:val="22"/>
              </w:rPr>
              <w:t xml:space="preserve">                 </w:t>
            </w:r>
            <w:proofErr w:type="spellStart"/>
            <w:r w:rsidRPr="00FA59D5">
              <w:rPr>
                <w:color w:val="262626" w:themeColor="text1" w:themeTint="D9"/>
                <w:sz w:val="22"/>
                <w:szCs w:val="22"/>
              </w:rPr>
              <w:t>К</w:t>
            </w:r>
            <w:r w:rsidRPr="00FA59D5">
              <w:rPr>
                <w:b/>
                <w:color w:val="262626" w:themeColor="text1" w:themeTint="D9"/>
                <w:sz w:val="22"/>
                <w:szCs w:val="22"/>
              </w:rPr>
              <w:t>рв</w:t>
            </w:r>
            <w:proofErr w:type="spellEnd"/>
            <w:r w:rsidRPr="00FA59D5">
              <w:rPr>
                <w:color w:val="262626" w:themeColor="text1" w:themeTint="D9"/>
                <w:sz w:val="22"/>
                <w:szCs w:val="22"/>
              </w:rPr>
              <w:t xml:space="preserve"> ≥ Кол-во (</w:t>
            </w:r>
            <w:proofErr w:type="spellStart"/>
            <w:r w:rsidRPr="00FA59D5">
              <w:rPr>
                <w:color w:val="262626" w:themeColor="text1" w:themeTint="D9"/>
                <w:sz w:val="22"/>
                <w:szCs w:val="22"/>
              </w:rPr>
              <w:t>аб</w:t>
            </w:r>
            <w:proofErr w:type="spellEnd"/>
            <w:r w:rsidRPr="00FA59D5">
              <w:rPr>
                <w:color w:val="262626" w:themeColor="text1" w:themeTint="D9"/>
                <w:sz w:val="22"/>
                <w:szCs w:val="22"/>
              </w:rPr>
              <w:t>.)</w:t>
            </w:r>
          </w:p>
          <w:p w:rsidR="009216C2" w:rsidRPr="00FA59D5" w:rsidRDefault="009216C2" w:rsidP="009216C2">
            <w:pPr>
              <w:ind w:left="121" w:firstLine="0"/>
              <w:rPr>
                <w:color w:val="262626" w:themeColor="text1" w:themeTint="D9"/>
                <w:sz w:val="22"/>
                <w:szCs w:val="22"/>
              </w:rPr>
            </w:pP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t>Проложенный распределительный кабель в ОРШ подключается / оконечивается однотипными разъёмными соединениями – коннекторами и подключается на абонентские планки-кроссы в ОРШ. Подключения производить на абонентские порты в ОРШ, начиная с конца диапазона нумерации, с порта № 64 и далее в сторону порта № 1.</w:t>
            </w: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t>Все незанятые абонентским дроп-кабелем порты на планках/панелях в дроп-муфтах должны быть закрыты заглушками для защиты коннекторов.</w:t>
            </w:r>
          </w:p>
          <w:p w:rsidR="009216C2" w:rsidRPr="00FA59D5" w:rsidRDefault="009216C2" w:rsidP="009216C2">
            <w:pPr>
              <w:ind w:left="121" w:firstLine="0"/>
              <w:rPr>
                <w:color w:val="262626" w:themeColor="text1" w:themeTint="D9"/>
                <w:sz w:val="22"/>
                <w:szCs w:val="22"/>
              </w:rPr>
            </w:pP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 xml:space="preserve">       Вариант А по желанию Заказчика может применяться и для МКД, в том числе.</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 xml:space="preserve">       Для варианта с КТВ однокаскадная схема может применяться в исполнении 1:32 </w:t>
            </w:r>
            <w:r w:rsidRPr="00FA59D5">
              <w:rPr>
                <w:b/>
                <w:color w:val="262626" w:themeColor="text1" w:themeTint="D9"/>
                <w:sz w:val="22"/>
                <w:szCs w:val="22"/>
              </w:rPr>
              <w:t>(обязательно согласовать с Заказчиком).</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 xml:space="preserve">       При тех. решении без КТВ на УС опт. разъёмы на кроссах должны быть типа </w:t>
            </w:r>
            <w:r w:rsidRPr="00FA59D5">
              <w:rPr>
                <w:color w:val="262626" w:themeColor="text1" w:themeTint="D9"/>
                <w:sz w:val="22"/>
                <w:szCs w:val="22"/>
                <w:lang w:val="en-US"/>
              </w:rPr>
              <w:t>SC</w:t>
            </w:r>
            <w:r w:rsidRPr="00FA59D5">
              <w:rPr>
                <w:color w:val="262626" w:themeColor="text1" w:themeTint="D9"/>
                <w:sz w:val="22"/>
                <w:szCs w:val="22"/>
              </w:rPr>
              <w:t>/</w:t>
            </w:r>
            <w:r w:rsidRPr="00FA59D5">
              <w:rPr>
                <w:color w:val="262626" w:themeColor="text1" w:themeTint="D9"/>
                <w:sz w:val="22"/>
                <w:szCs w:val="22"/>
                <w:lang w:val="en-US"/>
              </w:rPr>
              <w:t>UPC</w:t>
            </w:r>
            <w:r w:rsidRPr="00FA59D5">
              <w:rPr>
                <w:color w:val="262626" w:themeColor="text1" w:themeTint="D9"/>
                <w:sz w:val="22"/>
                <w:szCs w:val="22"/>
              </w:rPr>
              <w:t xml:space="preserve">, с КТВ разъёмы должны быть типа </w:t>
            </w:r>
            <w:r w:rsidRPr="00FA59D5">
              <w:rPr>
                <w:color w:val="262626" w:themeColor="text1" w:themeTint="D9"/>
                <w:sz w:val="22"/>
                <w:szCs w:val="22"/>
                <w:lang w:val="en-US"/>
              </w:rPr>
              <w:t>SC</w:t>
            </w:r>
            <w:r w:rsidRPr="00FA59D5">
              <w:rPr>
                <w:color w:val="262626" w:themeColor="text1" w:themeTint="D9"/>
                <w:sz w:val="22"/>
                <w:szCs w:val="22"/>
              </w:rPr>
              <w:t>/</w:t>
            </w:r>
            <w:r w:rsidRPr="00FA59D5">
              <w:rPr>
                <w:color w:val="262626" w:themeColor="text1" w:themeTint="D9"/>
                <w:sz w:val="22"/>
                <w:szCs w:val="22"/>
                <w:lang w:val="en-US"/>
              </w:rPr>
              <w:t>APC</w:t>
            </w:r>
            <w:r w:rsidRPr="00FA59D5">
              <w:rPr>
                <w:color w:val="262626" w:themeColor="text1" w:themeTint="D9"/>
                <w:sz w:val="22"/>
                <w:szCs w:val="22"/>
              </w:rPr>
              <w:t>.</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 xml:space="preserve">      Абонентские порты в ОРШ и ДМ должны быть пронумерованы.</w:t>
            </w:r>
          </w:p>
          <w:p w:rsidR="009216C2" w:rsidRPr="00FA59D5" w:rsidRDefault="009216C2" w:rsidP="009216C2">
            <w:pPr>
              <w:ind w:firstLine="518"/>
              <w:rPr>
                <w:color w:val="262626" w:themeColor="text1" w:themeTint="D9"/>
                <w:sz w:val="22"/>
                <w:szCs w:val="22"/>
              </w:rPr>
            </w:pPr>
          </w:p>
        </w:tc>
      </w:tr>
      <w:tr w:rsidR="009216C2" w:rsidRPr="00FA59D5" w:rsidTr="00537193">
        <w:tc>
          <w:tcPr>
            <w:tcW w:w="596" w:type="dxa"/>
          </w:tcPr>
          <w:p w:rsidR="009216C2" w:rsidRPr="00FA59D5" w:rsidRDefault="009216C2" w:rsidP="009216C2">
            <w:pPr>
              <w:rPr>
                <w:color w:val="262626" w:themeColor="text1" w:themeTint="D9"/>
                <w:sz w:val="22"/>
                <w:szCs w:val="22"/>
              </w:rPr>
            </w:pPr>
          </w:p>
          <w:p w:rsidR="009216C2" w:rsidRPr="00FA59D5" w:rsidRDefault="009216C2" w:rsidP="009216C2">
            <w:pPr>
              <w:rPr>
                <w:color w:val="262626" w:themeColor="text1" w:themeTint="D9"/>
                <w:sz w:val="22"/>
                <w:szCs w:val="22"/>
              </w:rPr>
            </w:pPr>
            <w:r w:rsidRPr="00FA59D5">
              <w:rPr>
                <w:color w:val="262626" w:themeColor="text1" w:themeTint="D9"/>
                <w:sz w:val="22"/>
                <w:szCs w:val="22"/>
              </w:rPr>
              <w:t>22</w:t>
            </w:r>
          </w:p>
        </w:tc>
        <w:tc>
          <w:tcPr>
            <w:tcW w:w="2464" w:type="dxa"/>
          </w:tcPr>
          <w:p w:rsidR="009216C2" w:rsidRPr="00FA59D5" w:rsidRDefault="009216C2" w:rsidP="009216C2">
            <w:pPr>
              <w:ind w:right="-249" w:firstLine="0"/>
              <w:rPr>
                <w:color w:val="262626" w:themeColor="text1" w:themeTint="D9"/>
                <w:sz w:val="22"/>
                <w:szCs w:val="22"/>
              </w:rPr>
            </w:pPr>
            <w:r w:rsidRPr="00FA59D5">
              <w:rPr>
                <w:color w:val="262626" w:themeColor="text1" w:themeTint="D9"/>
                <w:sz w:val="22"/>
                <w:szCs w:val="22"/>
              </w:rPr>
              <w:t xml:space="preserve">Описание, требования к </w:t>
            </w:r>
            <w:proofErr w:type="spellStart"/>
            <w:r w:rsidRPr="00FA59D5">
              <w:rPr>
                <w:color w:val="262626" w:themeColor="text1" w:themeTint="D9"/>
                <w:sz w:val="22"/>
                <w:szCs w:val="22"/>
              </w:rPr>
              <w:t>к</w:t>
            </w:r>
            <w:proofErr w:type="spellEnd"/>
            <w:r w:rsidRPr="00FA59D5">
              <w:rPr>
                <w:color w:val="262626" w:themeColor="text1" w:themeTint="D9"/>
                <w:sz w:val="22"/>
                <w:szCs w:val="22"/>
              </w:rPr>
              <w:t xml:space="preserve"> однокаскадной </w:t>
            </w:r>
          </w:p>
          <w:p w:rsidR="009216C2" w:rsidRPr="00FA59D5" w:rsidRDefault="009216C2" w:rsidP="009216C2">
            <w:pPr>
              <w:ind w:right="-249" w:firstLine="0"/>
              <w:rPr>
                <w:color w:val="262626" w:themeColor="text1" w:themeTint="D9"/>
                <w:sz w:val="22"/>
                <w:szCs w:val="22"/>
              </w:rPr>
            </w:pPr>
            <w:r w:rsidRPr="00FA59D5">
              <w:rPr>
                <w:color w:val="262626" w:themeColor="text1" w:themeTint="D9"/>
                <w:sz w:val="22"/>
                <w:szCs w:val="22"/>
              </w:rPr>
              <w:t>схеме 1:64, 1:32</w:t>
            </w:r>
          </w:p>
          <w:p w:rsidR="009216C2" w:rsidRPr="00FA59D5" w:rsidRDefault="009216C2" w:rsidP="009216C2">
            <w:pPr>
              <w:ind w:right="-249" w:firstLine="0"/>
              <w:rPr>
                <w:color w:val="262626" w:themeColor="text1" w:themeTint="D9"/>
                <w:sz w:val="22"/>
                <w:szCs w:val="22"/>
              </w:rPr>
            </w:pPr>
            <w:r w:rsidRPr="00FA59D5">
              <w:rPr>
                <w:color w:val="262626" w:themeColor="text1" w:themeTint="D9"/>
                <w:sz w:val="22"/>
                <w:szCs w:val="22"/>
              </w:rPr>
              <w:t>вариант Б.</w:t>
            </w:r>
          </w:p>
        </w:tc>
        <w:tc>
          <w:tcPr>
            <w:tcW w:w="7175" w:type="dxa"/>
            <w:vAlign w:val="center"/>
          </w:tcPr>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 xml:space="preserve">       По отдельному тех. решению Заказчика возможно объединение магистрального ВОК и распределительного ВОК физически в один кабель.</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 xml:space="preserve">       Топология сети соответствует варианту А из п.1 раздела II.II., за исключением ёмкости магистрального кабеля между ОРШ. Ёмкость закладывается с учётом варианта установки промежуточных дроп-муфт на магистральном кабеле между ОРШ. В дроп-муфтах развариваются ОВ с ОРШ по аналогии с распределительным кабелем, с последующего ОРШ ОВ развариваются в обратную сторону на смежную дроп-муфту («обратные волокна»). Фрагмент такой магистрали, участок между ОРШ см. Приложение № 4.1 п. 3 вариант Б.</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 xml:space="preserve">        В остальном все требования и условия соответствуют варианту А из. п.1 данного раздела.</w:t>
            </w:r>
          </w:p>
        </w:tc>
      </w:tr>
      <w:tr w:rsidR="009216C2" w:rsidRPr="00FA59D5" w:rsidTr="00537193">
        <w:tc>
          <w:tcPr>
            <w:tcW w:w="596" w:type="dxa"/>
          </w:tcPr>
          <w:p w:rsidR="009216C2" w:rsidRPr="00FA59D5" w:rsidRDefault="009216C2" w:rsidP="009216C2">
            <w:pPr>
              <w:ind w:firstLine="0"/>
              <w:rPr>
                <w:color w:val="262626" w:themeColor="text1" w:themeTint="D9"/>
                <w:sz w:val="22"/>
                <w:szCs w:val="22"/>
              </w:rPr>
            </w:pP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3.</w:t>
            </w:r>
          </w:p>
        </w:tc>
        <w:tc>
          <w:tcPr>
            <w:tcW w:w="2464" w:type="dxa"/>
          </w:tcPr>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Требования к архитектуре транспортной среды</w:t>
            </w:r>
          </w:p>
        </w:tc>
        <w:tc>
          <w:tcPr>
            <w:tcW w:w="7175" w:type="dxa"/>
            <w:vAlign w:val="center"/>
          </w:tcPr>
          <w:p w:rsidR="009216C2" w:rsidRPr="00FA59D5" w:rsidRDefault="009216C2" w:rsidP="009216C2">
            <w:pPr>
              <w:ind w:firstLine="518"/>
              <w:rPr>
                <w:color w:val="262626" w:themeColor="text1" w:themeTint="D9"/>
                <w:sz w:val="22"/>
                <w:szCs w:val="22"/>
              </w:rPr>
            </w:pPr>
            <w:r w:rsidRPr="00FA59D5">
              <w:rPr>
                <w:color w:val="262626" w:themeColor="text1" w:themeTint="D9"/>
                <w:sz w:val="22"/>
                <w:szCs w:val="22"/>
              </w:rPr>
              <w:t>В районах частной застройки применяются две базовые архитектуры сети (Приложение № 4.1. к ТЗ):</w:t>
            </w:r>
          </w:p>
          <w:p w:rsidR="009216C2" w:rsidRPr="00FA59D5" w:rsidRDefault="009216C2" w:rsidP="009216C2">
            <w:pPr>
              <w:ind w:firstLine="518"/>
              <w:jc w:val="left"/>
              <w:rPr>
                <w:color w:val="262626" w:themeColor="text1" w:themeTint="D9"/>
                <w:sz w:val="22"/>
                <w:szCs w:val="22"/>
              </w:rPr>
            </w:pPr>
          </w:p>
          <w:p w:rsidR="009216C2" w:rsidRPr="00FA59D5" w:rsidRDefault="009216C2" w:rsidP="0063332E">
            <w:pPr>
              <w:numPr>
                <w:ilvl w:val="0"/>
                <w:numId w:val="41"/>
              </w:numPr>
              <w:jc w:val="left"/>
              <w:rPr>
                <w:color w:val="262626" w:themeColor="text1" w:themeTint="D9"/>
                <w:sz w:val="22"/>
                <w:szCs w:val="22"/>
              </w:rPr>
            </w:pPr>
            <w:r w:rsidRPr="00FA59D5">
              <w:rPr>
                <w:color w:val="262626" w:themeColor="text1" w:themeTint="D9"/>
                <w:sz w:val="22"/>
                <w:szCs w:val="22"/>
              </w:rPr>
              <w:t>Линейная архитектура.</w:t>
            </w:r>
          </w:p>
          <w:p w:rsidR="009216C2" w:rsidRPr="00FA59D5" w:rsidRDefault="009216C2" w:rsidP="0063332E">
            <w:pPr>
              <w:numPr>
                <w:ilvl w:val="0"/>
                <w:numId w:val="41"/>
              </w:numPr>
              <w:jc w:val="left"/>
              <w:rPr>
                <w:color w:val="262626" w:themeColor="text1" w:themeTint="D9"/>
                <w:sz w:val="22"/>
                <w:szCs w:val="22"/>
              </w:rPr>
            </w:pPr>
            <w:r w:rsidRPr="00FA59D5">
              <w:rPr>
                <w:color w:val="262626" w:themeColor="text1" w:themeTint="D9"/>
                <w:sz w:val="22"/>
                <w:szCs w:val="22"/>
              </w:rPr>
              <w:t>Архитектура “звезда”.</w:t>
            </w:r>
          </w:p>
          <w:p w:rsidR="009216C2" w:rsidRPr="00FA59D5" w:rsidRDefault="009216C2" w:rsidP="009216C2">
            <w:pPr>
              <w:ind w:left="878" w:firstLine="0"/>
              <w:jc w:val="left"/>
              <w:rPr>
                <w:color w:val="262626" w:themeColor="text1" w:themeTint="D9"/>
                <w:sz w:val="22"/>
                <w:szCs w:val="22"/>
              </w:rPr>
            </w:pPr>
          </w:p>
          <w:p w:rsidR="009216C2" w:rsidRPr="00FA59D5" w:rsidRDefault="009216C2" w:rsidP="009216C2">
            <w:pPr>
              <w:ind w:firstLine="518"/>
              <w:rPr>
                <w:color w:val="262626" w:themeColor="text1" w:themeTint="D9"/>
                <w:sz w:val="22"/>
                <w:szCs w:val="22"/>
              </w:rPr>
            </w:pPr>
            <w:r w:rsidRPr="00FA59D5">
              <w:rPr>
                <w:color w:val="262626" w:themeColor="text1" w:themeTint="D9"/>
                <w:sz w:val="22"/>
                <w:szCs w:val="22"/>
              </w:rPr>
              <w:t>Критерием применимости архитектуры служит топология района частной застройки. Наиболее подходящая для конкретного района архитектура определяется на этапе ситуационного планирования на этапе проведения ПИР, на основе технических решений Заказчика.</w:t>
            </w:r>
          </w:p>
          <w:p w:rsidR="009216C2" w:rsidRPr="00FA59D5" w:rsidRDefault="009216C2" w:rsidP="009216C2">
            <w:pPr>
              <w:ind w:firstLine="518"/>
              <w:jc w:val="left"/>
              <w:rPr>
                <w:color w:val="262626" w:themeColor="text1" w:themeTint="D9"/>
                <w:sz w:val="22"/>
                <w:szCs w:val="22"/>
              </w:rPr>
            </w:pPr>
          </w:p>
          <w:p w:rsidR="009216C2" w:rsidRPr="00FA59D5" w:rsidRDefault="009216C2" w:rsidP="009216C2">
            <w:pPr>
              <w:ind w:firstLine="518"/>
              <w:jc w:val="left"/>
              <w:rPr>
                <w:color w:val="262626" w:themeColor="text1" w:themeTint="D9"/>
                <w:sz w:val="22"/>
                <w:szCs w:val="22"/>
              </w:rPr>
            </w:pPr>
            <w:r w:rsidRPr="00FA59D5">
              <w:rPr>
                <w:color w:val="262626" w:themeColor="text1" w:themeTint="D9"/>
                <w:sz w:val="22"/>
                <w:szCs w:val="22"/>
              </w:rPr>
              <w:t xml:space="preserve">Сеть </w:t>
            </w:r>
            <w:r w:rsidRPr="00FA59D5">
              <w:rPr>
                <w:color w:val="262626" w:themeColor="text1" w:themeTint="D9"/>
                <w:sz w:val="22"/>
                <w:szCs w:val="22"/>
                <w:lang w:val="en-US"/>
              </w:rPr>
              <w:t>G</w:t>
            </w:r>
            <w:r w:rsidRPr="00FA59D5">
              <w:rPr>
                <w:color w:val="262626" w:themeColor="text1" w:themeTint="D9"/>
                <w:sz w:val="22"/>
                <w:szCs w:val="22"/>
              </w:rPr>
              <w:t>PON состоит из четырёх участков:</w:t>
            </w:r>
          </w:p>
          <w:p w:rsidR="009216C2" w:rsidRPr="00FA59D5" w:rsidRDefault="009216C2" w:rsidP="009216C2">
            <w:pPr>
              <w:ind w:firstLine="518"/>
              <w:jc w:val="left"/>
              <w:rPr>
                <w:color w:val="262626" w:themeColor="text1" w:themeTint="D9"/>
                <w:sz w:val="22"/>
                <w:szCs w:val="22"/>
              </w:rPr>
            </w:pP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lastRenderedPageBreak/>
              <w:t>станционный участок – это оборудование OL</w:t>
            </w:r>
            <w:r w:rsidRPr="00FA59D5">
              <w:rPr>
                <w:color w:val="262626" w:themeColor="text1" w:themeTint="D9"/>
                <w:sz w:val="22"/>
                <w:szCs w:val="22"/>
                <w:lang w:val="en-US"/>
              </w:rPr>
              <w:t>T</w:t>
            </w:r>
            <w:r w:rsidRPr="00FA59D5">
              <w:rPr>
                <w:color w:val="262626" w:themeColor="text1" w:themeTint="D9"/>
                <w:sz w:val="22"/>
                <w:szCs w:val="22"/>
              </w:rPr>
              <w:t xml:space="preserve"> и ODF, (усилитель КТВ), смонтированные на опорном узле электросвязи в помещении АТС либо на опорном узле, расположенном непосредственно в районе застройки (опорном узле);</w:t>
            </w: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t xml:space="preserve">магистраль – это совокупность ВОК, магистральных и распределительных шкафов (ОРШ), муфт (боксов), коннекторов и соединителей, располагающихся между линейным портом </w:t>
            </w:r>
            <w:r w:rsidRPr="00FA59D5">
              <w:rPr>
                <w:color w:val="262626" w:themeColor="text1" w:themeTint="D9"/>
                <w:sz w:val="22"/>
                <w:szCs w:val="22"/>
                <w:lang w:val="en-US"/>
              </w:rPr>
              <w:t>ODF</w:t>
            </w:r>
            <w:r w:rsidRPr="00FA59D5">
              <w:rPr>
                <w:color w:val="262626" w:themeColor="text1" w:themeTint="D9"/>
                <w:sz w:val="22"/>
                <w:szCs w:val="22"/>
              </w:rPr>
              <w:t xml:space="preserve"> и входным интерфейсом оптического сплиттера в ОРШ;</w:t>
            </w: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t>распределительная сеть – участок сети от выхода сплиттера в ОРШ до абонентских портов дроп-муфты;</w:t>
            </w:r>
          </w:p>
          <w:p w:rsidR="009216C2" w:rsidRPr="00FA59D5" w:rsidRDefault="009216C2" w:rsidP="0063332E">
            <w:pPr>
              <w:numPr>
                <w:ilvl w:val="0"/>
                <w:numId w:val="39"/>
              </w:numPr>
              <w:ind w:left="121" w:firstLine="0"/>
              <w:rPr>
                <w:color w:val="262626" w:themeColor="text1" w:themeTint="D9"/>
                <w:sz w:val="22"/>
                <w:szCs w:val="22"/>
              </w:rPr>
            </w:pPr>
            <w:r w:rsidRPr="00FA59D5">
              <w:rPr>
                <w:color w:val="262626" w:themeColor="text1" w:themeTint="D9"/>
                <w:sz w:val="22"/>
                <w:szCs w:val="22"/>
              </w:rPr>
              <w:t>абонентский участок – это персональная абонентская разводка одно- или двух-волоконным ВОК от абонентского порта дроп-муфты до ОРА либо до активного оборудования ONT в помещении абонента, или в офисе корпоративного клиента (участок между дроп-муфтой и ONT).</w:t>
            </w:r>
          </w:p>
          <w:p w:rsidR="009216C2" w:rsidRPr="00FA59D5" w:rsidRDefault="009216C2" w:rsidP="009216C2">
            <w:pPr>
              <w:shd w:val="clear" w:color="auto" w:fill="FFFFFF"/>
              <w:tabs>
                <w:tab w:val="left" w:pos="-284"/>
              </w:tabs>
              <w:suppressAutoHyphens/>
              <w:autoSpaceDE w:val="0"/>
              <w:autoSpaceDN w:val="0"/>
              <w:adjustRightInd w:val="0"/>
              <w:ind w:firstLine="518"/>
              <w:rPr>
                <w:color w:val="262626" w:themeColor="text1" w:themeTint="D9"/>
                <w:sz w:val="22"/>
                <w:szCs w:val="22"/>
                <w:lang w:val="x-none" w:eastAsia="x-none"/>
              </w:rPr>
            </w:pPr>
            <w:r w:rsidRPr="00FA59D5">
              <w:rPr>
                <w:color w:val="262626" w:themeColor="text1" w:themeTint="D9"/>
                <w:sz w:val="22"/>
                <w:szCs w:val="22"/>
                <w:lang w:val="x-none" w:eastAsia="x-none"/>
              </w:rPr>
              <w:t>При построении оптической распределительной сети GPON использу</w:t>
            </w:r>
            <w:r w:rsidRPr="00FA59D5">
              <w:rPr>
                <w:color w:val="262626" w:themeColor="text1" w:themeTint="D9"/>
                <w:sz w:val="22"/>
                <w:szCs w:val="22"/>
                <w:lang w:eastAsia="x-none"/>
              </w:rPr>
              <w:t>е</w:t>
            </w:r>
            <w:r w:rsidRPr="00FA59D5">
              <w:rPr>
                <w:color w:val="262626" w:themeColor="text1" w:themeTint="D9"/>
                <w:sz w:val="22"/>
                <w:szCs w:val="22"/>
                <w:lang w:val="x-none" w:eastAsia="x-none"/>
              </w:rPr>
              <w:t xml:space="preserve">тся </w:t>
            </w:r>
            <w:r w:rsidRPr="00FA59D5">
              <w:rPr>
                <w:color w:val="262626" w:themeColor="text1" w:themeTint="D9"/>
                <w:sz w:val="22"/>
                <w:szCs w:val="22"/>
                <w:lang w:eastAsia="x-none"/>
              </w:rPr>
              <w:t xml:space="preserve">однокаскадная схема 1:64,1:32 (вариант А,Б) и </w:t>
            </w:r>
            <w:r w:rsidRPr="00FA59D5">
              <w:rPr>
                <w:color w:val="262626" w:themeColor="text1" w:themeTint="D9"/>
                <w:sz w:val="22"/>
                <w:szCs w:val="22"/>
                <w:lang w:val="x-none" w:eastAsia="x-none"/>
              </w:rPr>
              <w:t>двухкаскадная схема деления оптического сигнала с суммарным коэффициентом 1:32, 1:64.</w:t>
            </w:r>
          </w:p>
          <w:p w:rsidR="009216C2" w:rsidRPr="00FA59D5" w:rsidRDefault="009216C2" w:rsidP="00747449">
            <w:pPr>
              <w:shd w:val="clear" w:color="auto" w:fill="FFFFFF"/>
              <w:tabs>
                <w:tab w:val="left" w:pos="-284"/>
              </w:tabs>
              <w:suppressAutoHyphens/>
              <w:autoSpaceDE w:val="0"/>
              <w:autoSpaceDN w:val="0"/>
              <w:adjustRightInd w:val="0"/>
              <w:ind w:firstLine="518"/>
              <w:rPr>
                <w:color w:val="262626" w:themeColor="text1" w:themeTint="D9"/>
                <w:sz w:val="22"/>
                <w:szCs w:val="22"/>
                <w:lang w:eastAsia="x-none"/>
              </w:rPr>
            </w:pPr>
            <w:r w:rsidRPr="00FA59D5">
              <w:rPr>
                <w:color w:val="262626" w:themeColor="text1" w:themeTint="D9"/>
                <w:sz w:val="22"/>
                <w:szCs w:val="22"/>
                <w:lang w:eastAsia="x-none"/>
              </w:rPr>
              <w:t xml:space="preserve">В многоквартирных домах (далее МКД) сети GPON строятся на основе однокаскадной (отдельное тех. решение Заказчика) и двухкаскадной технологии </w:t>
            </w:r>
            <w:r w:rsidRPr="00FA59D5">
              <w:rPr>
                <w:color w:val="262626" w:themeColor="text1" w:themeTint="D9"/>
                <w:sz w:val="22"/>
                <w:szCs w:val="22"/>
                <w:lang w:val="x-none" w:eastAsia="x-none"/>
              </w:rPr>
              <w:t>(</w:t>
            </w:r>
            <w:r w:rsidRPr="00FA59D5">
              <w:rPr>
                <w:color w:val="262626" w:themeColor="text1" w:themeTint="D9"/>
                <w:sz w:val="22"/>
                <w:szCs w:val="22"/>
                <w:lang w:eastAsia="x-none"/>
              </w:rPr>
              <w:t xml:space="preserve">рис. 4 </w:t>
            </w:r>
            <w:r w:rsidRPr="00FA59D5">
              <w:rPr>
                <w:color w:val="262626" w:themeColor="text1" w:themeTint="D9"/>
                <w:sz w:val="22"/>
                <w:szCs w:val="22"/>
                <w:lang w:val="x-none" w:eastAsia="x-none"/>
              </w:rPr>
              <w:t xml:space="preserve">Приложение № </w:t>
            </w:r>
            <w:r w:rsidRPr="00FA59D5">
              <w:rPr>
                <w:color w:val="262626" w:themeColor="text1" w:themeTint="D9"/>
                <w:sz w:val="22"/>
                <w:szCs w:val="22"/>
                <w:lang w:eastAsia="x-none"/>
              </w:rPr>
              <w:t>4.1</w:t>
            </w:r>
            <w:r w:rsidRPr="00FA59D5">
              <w:rPr>
                <w:color w:val="262626" w:themeColor="text1" w:themeTint="D9"/>
                <w:sz w:val="22"/>
                <w:szCs w:val="22"/>
                <w:lang w:val="x-none" w:eastAsia="x-none"/>
              </w:rPr>
              <w:t xml:space="preserve"> к ТЗ):</w:t>
            </w:r>
          </w:p>
          <w:p w:rsidR="009216C2" w:rsidRPr="00FA59D5" w:rsidRDefault="009216C2" w:rsidP="0063332E">
            <w:pPr>
              <w:numPr>
                <w:ilvl w:val="0"/>
                <w:numId w:val="67"/>
              </w:numPr>
              <w:ind w:left="121" w:firstLine="142"/>
              <w:rPr>
                <w:color w:val="262626" w:themeColor="text1" w:themeTint="D9"/>
                <w:sz w:val="22"/>
                <w:szCs w:val="22"/>
              </w:rPr>
            </w:pPr>
            <w:r w:rsidRPr="00FA59D5">
              <w:rPr>
                <w:color w:val="262626" w:themeColor="text1" w:themeTint="D9"/>
                <w:sz w:val="22"/>
                <w:szCs w:val="22"/>
              </w:rPr>
              <w:t xml:space="preserve">При проектировании и строительстве магистральной составляющей сети </w:t>
            </w:r>
            <w:r w:rsidRPr="00FA59D5">
              <w:rPr>
                <w:color w:val="262626" w:themeColor="text1" w:themeTint="D9"/>
                <w:sz w:val="22"/>
                <w:szCs w:val="22"/>
                <w:lang w:val="en-US"/>
              </w:rPr>
              <w:t>GPON</w:t>
            </w:r>
            <w:r w:rsidRPr="00FA59D5">
              <w:rPr>
                <w:color w:val="262626" w:themeColor="text1" w:themeTint="D9"/>
                <w:sz w:val="22"/>
                <w:szCs w:val="22"/>
              </w:rPr>
              <w:t xml:space="preserve"> следует применять топологию «звезда», при которой оборудование </w:t>
            </w:r>
            <w:r w:rsidRPr="00FA59D5">
              <w:rPr>
                <w:color w:val="262626" w:themeColor="text1" w:themeTint="D9"/>
                <w:sz w:val="22"/>
                <w:szCs w:val="22"/>
                <w:lang w:val="en-US"/>
              </w:rPr>
              <w:t>OLT</w:t>
            </w:r>
            <w:r w:rsidRPr="00FA59D5">
              <w:rPr>
                <w:color w:val="262626" w:themeColor="text1" w:themeTint="D9"/>
                <w:sz w:val="22"/>
                <w:szCs w:val="22"/>
              </w:rPr>
              <w:t>, установленное на опорном узле подключается к ОРШ прямыми волокнами волоконно-оптического кабеля (ВОК).</w:t>
            </w:r>
          </w:p>
          <w:p w:rsidR="009216C2" w:rsidRPr="00FA59D5" w:rsidRDefault="009216C2" w:rsidP="0063332E">
            <w:pPr>
              <w:numPr>
                <w:ilvl w:val="0"/>
                <w:numId w:val="67"/>
              </w:numPr>
              <w:ind w:left="121" w:firstLine="142"/>
              <w:rPr>
                <w:color w:val="262626" w:themeColor="text1" w:themeTint="D9"/>
                <w:sz w:val="22"/>
                <w:szCs w:val="22"/>
              </w:rPr>
            </w:pPr>
            <w:r w:rsidRPr="00FA59D5">
              <w:rPr>
                <w:color w:val="262626" w:themeColor="text1" w:themeTint="D9"/>
                <w:sz w:val="22"/>
                <w:szCs w:val="22"/>
              </w:rPr>
              <w:t>Первый каскад сплиттеров размещается в ОРШ. Сплиттеры первого каскада могут иметь коэффициент деления 1:16, 1:8 или 1:4.</w:t>
            </w:r>
          </w:p>
          <w:p w:rsidR="009216C2" w:rsidRPr="00FA59D5" w:rsidRDefault="009216C2" w:rsidP="0063332E">
            <w:pPr>
              <w:numPr>
                <w:ilvl w:val="0"/>
                <w:numId w:val="67"/>
              </w:numPr>
              <w:ind w:left="121" w:firstLine="142"/>
              <w:rPr>
                <w:color w:val="262626" w:themeColor="text1" w:themeTint="D9"/>
                <w:sz w:val="22"/>
                <w:szCs w:val="22"/>
              </w:rPr>
            </w:pPr>
            <w:r w:rsidRPr="00FA59D5">
              <w:rPr>
                <w:color w:val="262626" w:themeColor="text1" w:themeTint="D9"/>
                <w:sz w:val="22"/>
                <w:szCs w:val="22"/>
              </w:rPr>
              <w:t>Второй каскад сплиттеров в виде УСМ размещается в ОРК. УСМ могут иметь коэффициент деления 1:4 либо 1:8.</w:t>
            </w:r>
          </w:p>
          <w:p w:rsidR="009216C2" w:rsidRPr="00FA59D5" w:rsidRDefault="009216C2" w:rsidP="0063332E">
            <w:pPr>
              <w:numPr>
                <w:ilvl w:val="0"/>
                <w:numId w:val="67"/>
              </w:numPr>
              <w:ind w:left="121" w:firstLine="142"/>
              <w:rPr>
                <w:color w:val="262626" w:themeColor="text1" w:themeTint="D9"/>
                <w:sz w:val="22"/>
                <w:szCs w:val="22"/>
              </w:rPr>
            </w:pPr>
            <w:r w:rsidRPr="00FA59D5">
              <w:rPr>
                <w:color w:val="262626" w:themeColor="text1" w:themeTint="D9"/>
                <w:sz w:val="22"/>
                <w:szCs w:val="22"/>
              </w:rPr>
              <w:t>В случае, если максимальное количество квартир на этаже дома меньше либо равно 4, в ОРШ планировать установку сплиттеров 1:16, в ОРК планировать установку УСМ 1:4.</w:t>
            </w:r>
          </w:p>
          <w:p w:rsidR="009216C2" w:rsidRPr="00FA59D5" w:rsidRDefault="009216C2" w:rsidP="0063332E">
            <w:pPr>
              <w:numPr>
                <w:ilvl w:val="0"/>
                <w:numId w:val="67"/>
              </w:numPr>
              <w:ind w:left="121" w:firstLine="142"/>
              <w:rPr>
                <w:color w:val="262626" w:themeColor="text1" w:themeTint="D9"/>
                <w:sz w:val="22"/>
                <w:szCs w:val="22"/>
              </w:rPr>
            </w:pPr>
            <w:r w:rsidRPr="00FA59D5">
              <w:rPr>
                <w:color w:val="262626" w:themeColor="text1" w:themeTint="D9"/>
                <w:sz w:val="22"/>
                <w:szCs w:val="22"/>
              </w:rPr>
              <w:t>В том случае, если максимальное количество квартир на этаже дома больше 4, в ОРШ планировать установку сплиттеров 1:8, в ОРК планировать установку УСМ 1:8</w:t>
            </w:r>
          </w:p>
          <w:p w:rsidR="009216C2" w:rsidRPr="00FA59D5" w:rsidRDefault="009216C2" w:rsidP="0063332E">
            <w:pPr>
              <w:numPr>
                <w:ilvl w:val="0"/>
                <w:numId w:val="67"/>
              </w:numPr>
              <w:ind w:left="121" w:firstLine="142"/>
              <w:jc w:val="left"/>
              <w:rPr>
                <w:color w:val="262626" w:themeColor="text1" w:themeTint="D9"/>
                <w:sz w:val="22"/>
                <w:szCs w:val="22"/>
              </w:rPr>
            </w:pPr>
            <w:r w:rsidRPr="00FA59D5">
              <w:rPr>
                <w:color w:val="262626" w:themeColor="text1" w:themeTint="D9"/>
                <w:sz w:val="22"/>
                <w:szCs w:val="22"/>
              </w:rPr>
              <w:t>Логическая схема двухкаскадной сети представлена на рис.1</w:t>
            </w:r>
          </w:p>
          <w:p w:rsidR="009216C2" w:rsidRPr="00FA59D5" w:rsidRDefault="009216C2" w:rsidP="009216C2">
            <w:pPr>
              <w:ind w:left="263"/>
              <w:jc w:val="center"/>
              <w:rPr>
                <w:color w:val="262626" w:themeColor="text1" w:themeTint="D9"/>
                <w:sz w:val="22"/>
                <w:szCs w:val="22"/>
              </w:rPr>
            </w:pPr>
          </w:p>
          <w:p w:rsidR="009216C2" w:rsidRPr="00FA59D5" w:rsidRDefault="009216C2" w:rsidP="009216C2">
            <w:pPr>
              <w:ind w:left="263" w:hanging="230"/>
              <w:jc w:val="center"/>
              <w:rPr>
                <w:color w:val="262626" w:themeColor="text1" w:themeTint="D9"/>
                <w:sz w:val="22"/>
                <w:szCs w:val="22"/>
              </w:rPr>
            </w:pPr>
            <w:r w:rsidRPr="00FA59D5">
              <w:rPr>
                <w:noProof/>
                <w:color w:val="262626" w:themeColor="text1" w:themeTint="D9"/>
                <w:sz w:val="22"/>
                <w:szCs w:val="22"/>
              </w:rPr>
              <w:drawing>
                <wp:inline distT="0" distB="0" distL="0" distR="0" wp14:anchorId="3A6670A6" wp14:editId="06FC6367">
                  <wp:extent cx="3734790" cy="2669157"/>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Схема GPON двухкаскадная.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734790" cy="2669157"/>
                          </a:xfrm>
                          <a:prstGeom prst="rect">
                            <a:avLst/>
                          </a:prstGeom>
                        </pic:spPr>
                      </pic:pic>
                    </a:graphicData>
                  </a:graphic>
                </wp:inline>
              </w:drawing>
            </w:r>
          </w:p>
          <w:p w:rsidR="009216C2" w:rsidRPr="00FA59D5" w:rsidRDefault="009216C2" w:rsidP="009216C2">
            <w:pPr>
              <w:ind w:left="263"/>
              <w:jc w:val="center"/>
              <w:rPr>
                <w:color w:val="262626" w:themeColor="text1" w:themeTint="D9"/>
                <w:sz w:val="22"/>
                <w:szCs w:val="22"/>
              </w:rPr>
            </w:pPr>
          </w:p>
          <w:p w:rsidR="009216C2" w:rsidRPr="00FA59D5" w:rsidRDefault="009216C2" w:rsidP="009216C2">
            <w:pPr>
              <w:jc w:val="center"/>
              <w:rPr>
                <w:color w:val="262626" w:themeColor="text1" w:themeTint="D9"/>
                <w:sz w:val="22"/>
                <w:szCs w:val="22"/>
              </w:rPr>
            </w:pPr>
          </w:p>
          <w:p w:rsidR="009216C2" w:rsidRPr="00FA59D5" w:rsidRDefault="009216C2" w:rsidP="009216C2">
            <w:pPr>
              <w:jc w:val="center"/>
              <w:rPr>
                <w:color w:val="262626" w:themeColor="text1" w:themeTint="D9"/>
                <w:sz w:val="22"/>
                <w:szCs w:val="22"/>
              </w:rPr>
            </w:pPr>
            <w:r w:rsidRPr="00FA59D5">
              <w:rPr>
                <w:color w:val="262626" w:themeColor="text1" w:themeTint="D9"/>
                <w:sz w:val="22"/>
                <w:szCs w:val="22"/>
              </w:rPr>
              <w:t>Рис.1 Схема организации двухкаскадной сети GPON</w:t>
            </w:r>
          </w:p>
          <w:p w:rsidR="009216C2" w:rsidRPr="00FA59D5" w:rsidRDefault="009216C2" w:rsidP="009216C2">
            <w:pPr>
              <w:jc w:val="left"/>
              <w:rPr>
                <w:color w:val="262626" w:themeColor="text1" w:themeTint="D9"/>
                <w:sz w:val="22"/>
                <w:szCs w:val="22"/>
              </w:rPr>
            </w:pPr>
          </w:p>
          <w:p w:rsidR="009216C2" w:rsidRPr="00FA59D5" w:rsidRDefault="009216C2" w:rsidP="0063332E">
            <w:pPr>
              <w:numPr>
                <w:ilvl w:val="0"/>
                <w:numId w:val="70"/>
              </w:numPr>
              <w:ind w:left="0" w:firstLine="45"/>
              <w:rPr>
                <w:color w:val="262626" w:themeColor="text1" w:themeTint="D9"/>
                <w:sz w:val="22"/>
                <w:szCs w:val="22"/>
              </w:rPr>
            </w:pPr>
            <w:r w:rsidRPr="00FA59D5">
              <w:rPr>
                <w:color w:val="262626" w:themeColor="text1" w:themeTint="D9"/>
                <w:sz w:val="22"/>
                <w:szCs w:val="22"/>
              </w:rPr>
              <w:lastRenderedPageBreak/>
              <w:t>Ёмкость ВОК магистральной сети определяется на этапе проектирования магистральной сети, согласно “Методике разработки ситуационного плана”.</w:t>
            </w:r>
          </w:p>
          <w:p w:rsidR="009216C2" w:rsidRPr="00FA59D5" w:rsidRDefault="009216C2" w:rsidP="0063332E">
            <w:pPr>
              <w:numPr>
                <w:ilvl w:val="0"/>
                <w:numId w:val="70"/>
              </w:numPr>
              <w:ind w:left="0" w:firstLine="45"/>
              <w:rPr>
                <w:color w:val="262626" w:themeColor="text1" w:themeTint="D9"/>
                <w:sz w:val="22"/>
                <w:szCs w:val="22"/>
              </w:rPr>
            </w:pPr>
            <w:r w:rsidRPr="00FA59D5">
              <w:rPr>
                <w:color w:val="262626" w:themeColor="text1" w:themeTint="D9"/>
                <w:sz w:val="22"/>
                <w:szCs w:val="22"/>
              </w:rPr>
              <w:t>Ёмкость ВОК распределительной сети рассчитывается следующим образом:</w:t>
            </w:r>
          </w:p>
          <w:p w:rsidR="009216C2" w:rsidRPr="00FA59D5" w:rsidRDefault="009216C2" w:rsidP="0063332E">
            <w:pPr>
              <w:numPr>
                <w:ilvl w:val="1"/>
                <w:numId w:val="67"/>
              </w:numPr>
              <w:ind w:left="0" w:firstLine="45"/>
              <w:rPr>
                <w:color w:val="262626" w:themeColor="text1" w:themeTint="D9"/>
                <w:sz w:val="22"/>
                <w:szCs w:val="22"/>
              </w:rPr>
            </w:pPr>
            <w:r w:rsidRPr="00FA59D5">
              <w:rPr>
                <w:color w:val="262626" w:themeColor="text1" w:themeTint="D9"/>
                <w:sz w:val="22"/>
                <w:szCs w:val="22"/>
              </w:rPr>
              <w:t>Ёмкость межэтажного кабеля рассчитывается по кол-ву этажей + 1 резервное волокно.</w:t>
            </w:r>
          </w:p>
          <w:p w:rsidR="009216C2" w:rsidRPr="00FA59D5" w:rsidRDefault="009216C2" w:rsidP="0063332E">
            <w:pPr>
              <w:numPr>
                <w:ilvl w:val="1"/>
                <w:numId w:val="67"/>
              </w:numPr>
              <w:ind w:left="0" w:firstLine="45"/>
              <w:jc w:val="left"/>
              <w:rPr>
                <w:color w:val="262626" w:themeColor="text1" w:themeTint="D9"/>
                <w:sz w:val="22"/>
                <w:szCs w:val="22"/>
              </w:rPr>
            </w:pPr>
            <w:r w:rsidRPr="00FA59D5">
              <w:rPr>
                <w:color w:val="262626" w:themeColor="text1" w:themeTint="D9"/>
                <w:sz w:val="22"/>
                <w:szCs w:val="22"/>
              </w:rPr>
              <w:t>Ёмкость транзитных кабелей:</w:t>
            </w:r>
          </w:p>
          <w:p w:rsidR="009216C2" w:rsidRPr="00FA59D5" w:rsidRDefault="009216C2" w:rsidP="0063332E">
            <w:pPr>
              <w:numPr>
                <w:ilvl w:val="2"/>
                <w:numId w:val="67"/>
              </w:numPr>
              <w:ind w:left="0" w:firstLine="45"/>
              <w:rPr>
                <w:color w:val="262626" w:themeColor="text1" w:themeTint="D9"/>
                <w:sz w:val="22"/>
                <w:szCs w:val="22"/>
              </w:rPr>
            </w:pPr>
            <w:r w:rsidRPr="00FA59D5">
              <w:rPr>
                <w:color w:val="262626" w:themeColor="text1" w:themeTint="D9"/>
                <w:sz w:val="22"/>
                <w:szCs w:val="22"/>
              </w:rPr>
              <w:t>1 волокно в случае, если в присоединённом доме планируется подключение не более четырёх абонентов</w:t>
            </w:r>
          </w:p>
          <w:p w:rsidR="009216C2" w:rsidRPr="00FA59D5" w:rsidRDefault="009216C2" w:rsidP="0063332E">
            <w:pPr>
              <w:numPr>
                <w:ilvl w:val="2"/>
                <w:numId w:val="67"/>
              </w:numPr>
              <w:ind w:left="0" w:firstLine="45"/>
              <w:rPr>
                <w:color w:val="262626" w:themeColor="text1" w:themeTint="D9"/>
                <w:sz w:val="22"/>
                <w:szCs w:val="22"/>
              </w:rPr>
            </w:pPr>
            <w:r w:rsidRPr="00FA59D5">
              <w:rPr>
                <w:color w:val="262626" w:themeColor="text1" w:themeTint="D9"/>
                <w:sz w:val="22"/>
                <w:szCs w:val="22"/>
              </w:rPr>
              <w:t>8 волокон, в случае подключения пяти и более абонентов.</w:t>
            </w:r>
          </w:p>
          <w:p w:rsidR="009216C2" w:rsidRPr="00FA59D5" w:rsidRDefault="009216C2" w:rsidP="0063332E">
            <w:pPr>
              <w:numPr>
                <w:ilvl w:val="0"/>
                <w:numId w:val="69"/>
              </w:numPr>
              <w:ind w:left="0" w:firstLine="45"/>
              <w:rPr>
                <w:color w:val="262626" w:themeColor="text1" w:themeTint="D9"/>
                <w:sz w:val="22"/>
                <w:szCs w:val="22"/>
              </w:rPr>
            </w:pPr>
            <w:r w:rsidRPr="00FA59D5">
              <w:rPr>
                <w:color w:val="262626" w:themeColor="text1" w:themeTint="D9"/>
                <w:sz w:val="22"/>
                <w:szCs w:val="22"/>
              </w:rPr>
              <w:t>В каждом опорном доме устанавливается один ОРШ. Монтаж ОРШ осуществляется в подвальном или ином помещении с контролируемым доступом.  Установка более одного ОРШ на опорный дом, или размещение ОРШ в помещении с неконтролируемым доступом возможно при наличии обоснования и требует отдельного одобрения.</w:t>
            </w:r>
          </w:p>
          <w:p w:rsidR="009216C2" w:rsidRPr="00FA59D5" w:rsidRDefault="009216C2" w:rsidP="0063332E">
            <w:pPr>
              <w:numPr>
                <w:ilvl w:val="0"/>
                <w:numId w:val="69"/>
              </w:numPr>
              <w:ind w:left="0" w:firstLine="45"/>
              <w:rPr>
                <w:color w:val="262626" w:themeColor="text1" w:themeTint="D9"/>
                <w:sz w:val="22"/>
                <w:szCs w:val="22"/>
              </w:rPr>
            </w:pPr>
            <w:r w:rsidRPr="00FA59D5">
              <w:rPr>
                <w:color w:val="262626" w:themeColor="text1" w:themeTint="D9"/>
                <w:sz w:val="22"/>
                <w:szCs w:val="22"/>
              </w:rPr>
              <w:t>На этажах (лестничных клетках) опорного дома устанавливаются ОРК из расчёта обслуживания абонентов на двух этажах. Изменение зоны обслуживания ОРК производится в исключительных случаях и требует отдельного обоснования. Размещение ОРК начинается с верхнего этажа и далее вниз. Нумерация ОРК начинается с верхнего этажа 1-ого подъезда.</w:t>
            </w:r>
          </w:p>
          <w:p w:rsidR="009216C2" w:rsidRPr="00FA59D5" w:rsidRDefault="009216C2" w:rsidP="0063332E">
            <w:pPr>
              <w:numPr>
                <w:ilvl w:val="0"/>
                <w:numId w:val="69"/>
              </w:numPr>
              <w:ind w:left="0" w:firstLine="45"/>
              <w:rPr>
                <w:color w:val="262626" w:themeColor="text1" w:themeTint="D9"/>
                <w:sz w:val="22"/>
                <w:szCs w:val="22"/>
              </w:rPr>
            </w:pPr>
            <w:r w:rsidRPr="00FA59D5">
              <w:rPr>
                <w:color w:val="262626" w:themeColor="text1" w:themeTint="D9"/>
                <w:sz w:val="22"/>
                <w:szCs w:val="22"/>
              </w:rPr>
              <w:t>В случае размещения ОРК на межлестничных площадках в домах с жилыми помещениями 1-ого этажа в обязательном порядке планировать установку ОРК на межлестничных площадках между 1-ым и 2-ым этажом.</w:t>
            </w:r>
          </w:p>
          <w:p w:rsidR="009216C2" w:rsidRPr="00FA59D5" w:rsidRDefault="009216C2" w:rsidP="0063332E">
            <w:pPr>
              <w:numPr>
                <w:ilvl w:val="0"/>
                <w:numId w:val="69"/>
              </w:numPr>
              <w:ind w:left="0" w:firstLine="45"/>
              <w:rPr>
                <w:color w:val="262626" w:themeColor="text1" w:themeTint="D9"/>
                <w:sz w:val="22"/>
                <w:szCs w:val="22"/>
              </w:rPr>
            </w:pPr>
            <w:r w:rsidRPr="00FA59D5">
              <w:rPr>
                <w:color w:val="262626" w:themeColor="text1" w:themeTint="D9"/>
                <w:sz w:val="22"/>
                <w:szCs w:val="22"/>
              </w:rPr>
              <w:t>Не допускается установка ОРК на межлестничной площадке ниже 1-ого этажа.</w:t>
            </w:r>
          </w:p>
          <w:p w:rsidR="009216C2" w:rsidRPr="00FA59D5" w:rsidRDefault="009216C2" w:rsidP="0063332E">
            <w:pPr>
              <w:numPr>
                <w:ilvl w:val="0"/>
                <w:numId w:val="69"/>
              </w:numPr>
              <w:ind w:left="0" w:firstLine="45"/>
              <w:rPr>
                <w:color w:val="262626" w:themeColor="text1" w:themeTint="D9"/>
                <w:sz w:val="22"/>
                <w:szCs w:val="22"/>
              </w:rPr>
            </w:pPr>
            <w:r w:rsidRPr="00FA59D5">
              <w:rPr>
                <w:color w:val="262626" w:themeColor="text1" w:themeTint="D9"/>
                <w:sz w:val="22"/>
                <w:szCs w:val="22"/>
              </w:rPr>
              <w:t>По стоякам опорного дома прокладывается межэтажный кабель. В местах установки ОРК из межэтажного кабеля извлекается один модуль и терминируется в ОРК. В ОРШ межэтажный кабель разваривается по количеству всех этажей дома.</w:t>
            </w:r>
          </w:p>
          <w:p w:rsidR="009216C2" w:rsidRPr="00FA59D5" w:rsidRDefault="009216C2" w:rsidP="0063332E">
            <w:pPr>
              <w:numPr>
                <w:ilvl w:val="0"/>
                <w:numId w:val="69"/>
              </w:numPr>
              <w:ind w:left="0" w:firstLine="45"/>
              <w:rPr>
                <w:color w:val="262626" w:themeColor="text1" w:themeTint="D9"/>
                <w:sz w:val="22"/>
                <w:szCs w:val="22"/>
              </w:rPr>
            </w:pPr>
            <w:r w:rsidRPr="00FA59D5">
              <w:rPr>
                <w:color w:val="262626" w:themeColor="text1" w:themeTint="D9"/>
                <w:sz w:val="22"/>
                <w:szCs w:val="22"/>
              </w:rPr>
              <w:t>В случае расположения ОРК в нише, ОРК устанавливается и фиксируется непосредственно на межэтажный кабель. Дополнительно закрепить ОРК к арматуре, расположенной в нише.</w:t>
            </w:r>
          </w:p>
          <w:p w:rsidR="009216C2" w:rsidRPr="00FA59D5" w:rsidRDefault="009216C2" w:rsidP="0063332E">
            <w:pPr>
              <w:numPr>
                <w:ilvl w:val="0"/>
                <w:numId w:val="69"/>
              </w:numPr>
              <w:ind w:left="0" w:firstLine="45"/>
              <w:rPr>
                <w:color w:val="262626" w:themeColor="text1" w:themeTint="D9"/>
                <w:sz w:val="22"/>
                <w:szCs w:val="22"/>
              </w:rPr>
            </w:pPr>
            <w:r w:rsidRPr="00FA59D5">
              <w:rPr>
                <w:color w:val="262626" w:themeColor="text1" w:themeTint="D9"/>
                <w:sz w:val="22"/>
                <w:szCs w:val="22"/>
              </w:rPr>
              <w:t>В случае прокладки дополнительных стояков, ОРК устанавливается и фиксируется на стене.</w:t>
            </w:r>
          </w:p>
          <w:p w:rsidR="009216C2" w:rsidRPr="00FA59D5" w:rsidRDefault="009216C2" w:rsidP="0063332E">
            <w:pPr>
              <w:numPr>
                <w:ilvl w:val="0"/>
                <w:numId w:val="69"/>
              </w:numPr>
              <w:ind w:left="0" w:firstLine="45"/>
              <w:rPr>
                <w:color w:val="262626" w:themeColor="text1" w:themeTint="D9"/>
                <w:sz w:val="22"/>
                <w:szCs w:val="22"/>
              </w:rPr>
            </w:pPr>
            <w:r w:rsidRPr="00FA59D5">
              <w:rPr>
                <w:color w:val="262626" w:themeColor="text1" w:themeTint="D9"/>
                <w:sz w:val="22"/>
                <w:szCs w:val="22"/>
              </w:rPr>
              <w:t>Подключение первого абонента производится путём подключения ОАК к питающему разъёму ОРК без установки УСМ.</w:t>
            </w:r>
          </w:p>
          <w:p w:rsidR="009216C2" w:rsidRPr="00FA59D5" w:rsidRDefault="009216C2" w:rsidP="0063332E">
            <w:pPr>
              <w:numPr>
                <w:ilvl w:val="0"/>
                <w:numId w:val="69"/>
              </w:numPr>
              <w:ind w:left="0" w:firstLine="45"/>
              <w:rPr>
                <w:color w:val="262626" w:themeColor="text1" w:themeTint="D9"/>
                <w:sz w:val="22"/>
                <w:szCs w:val="22"/>
              </w:rPr>
            </w:pPr>
            <w:r w:rsidRPr="00FA59D5">
              <w:rPr>
                <w:color w:val="262626" w:themeColor="text1" w:themeTint="D9"/>
                <w:sz w:val="22"/>
                <w:szCs w:val="22"/>
              </w:rPr>
              <w:t>УСМ устанавливается в ОРК при подключении второго абонента. При этом первый, второй и последующие абоненты подключаются к выходам УСМ.</w:t>
            </w:r>
          </w:p>
          <w:p w:rsidR="009216C2" w:rsidRPr="00FA59D5" w:rsidRDefault="009216C2" w:rsidP="0063332E">
            <w:pPr>
              <w:numPr>
                <w:ilvl w:val="0"/>
                <w:numId w:val="69"/>
              </w:numPr>
              <w:ind w:left="0" w:firstLine="45"/>
              <w:rPr>
                <w:color w:val="262626" w:themeColor="text1" w:themeTint="D9"/>
                <w:sz w:val="22"/>
                <w:szCs w:val="22"/>
              </w:rPr>
            </w:pPr>
            <w:r w:rsidRPr="00FA59D5">
              <w:rPr>
                <w:color w:val="262626" w:themeColor="text1" w:themeTint="D9"/>
                <w:sz w:val="22"/>
                <w:szCs w:val="22"/>
              </w:rPr>
              <w:t>При исчерпании портов на ОРК задействуется дополнительное волокно межэтажного кабеля, с установкой дополнительной ОРК на 2-м этаже, при этом переключение абонентов не производится. Дополнительные ОРК устанавливаются по мере необходимости.</w:t>
            </w:r>
          </w:p>
          <w:p w:rsidR="009216C2" w:rsidRPr="00FA59D5" w:rsidRDefault="009216C2" w:rsidP="0036055A">
            <w:pPr>
              <w:numPr>
                <w:ilvl w:val="0"/>
                <w:numId w:val="69"/>
              </w:numPr>
              <w:ind w:left="45" w:firstLine="0"/>
              <w:rPr>
                <w:color w:val="262626" w:themeColor="text1" w:themeTint="D9"/>
                <w:sz w:val="22"/>
                <w:szCs w:val="22"/>
              </w:rPr>
            </w:pPr>
            <w:r w:rsidRPr="00FA59D5">
              <w:rPr>
                <w:color w:val="262626" w:themeColor="text1" w:themeTint="D9"/>
                <w:sz w:val="22"/>
                <w:szCs w:val="22"/>
              </w:rPr>
              <w:t>Подключение присоединённых домов производится транзитным оптическим кабелем к выходам оптических сплиттеров 1-ого каскада, расположенных в ОРШ опорных домов.</w:t>
            </w:r>
          </w:p>
          <w:p w:rsidR="009216C2" w:rsidRPr="00FA59D5" w:rsidRDefault="009216C2" w:rsidP="0063332E">
            <w:pPr>
              <w:numPr>
                <w:ilvl w:val="0"/>
                <w:numId w:val="69"/>
              </w:numPr>
              <w:ind w:left="0" w:firstLine="45"/>
              <w:rPr>
                <w:color w:val="262626" w:themeColor="text1" w:themeTint="D9"/>
                <w:sz w:val="22"/>
                <w:szCs w:val="22"/>
              </w:rPr>
            </w:pPr>
            <w:r w:rsidRPr="00FA59D5">
              <w:rPr>
                <w:color w:val="262626" w:themeColor="text1" w:themeTint="D9"/>
                <w:sz w:val="22"/>
                <w:szCs w:val="22"/>
              </w:rPr>
              <w:t>В присоединённом доме в зоне ввода транзитного кабеля устанавливается распределительная коробка ОРК-Т. ОРК-Т обеспечивает терминацию ВОК от опорного дома и размещение нескольких сплиттеров второго каскада.</w:t>
            </w:r>
          </w:p>
          <w:p w:rsidR="009216C2" w:rsidRPr="00FA59D5" w:rsidRDefault="009216C2" w:rsidP="009216C2">
            <w:pPr>
              <w:jc w:val="center"/>
              <w:rPr>
                <w:color w:val="262626" w:themeColor="text1" w:themeTint="D9"/>
                <w:sz w:val="22"/>
                <w:szCs w:val="22"/>
              </w:rPr>
            </w:pPr>
            <w:r w:rsidRPr="00FA59D5">
              <w:rPr>
                <w:noProof/>
                <w:color w:val="262626" w:themeColor="text1" w:themeTint="D9"/>
                <w:sz w:val="22"/>
                <w:szCs w:val="22"/>
              </w:rPr>
              <w:lastRenderedPageBreak/>
              <w:drawing>
                <wp:anchor distT="0" distB="0" distL="114300" distR="114300" simplePos="0" relativeHeight="251672576" behindDoc="0" locked="0" layoutInCell="1" allowOverlap="1" wp14:anchorId="1B7E2AC1" wp14:editId="523AFAC4">
                  <wp:simplePos x="0" y="0"/>
                  <wp:positionH relativeFrom="column">
                    <wp:posOffset>158115</wp:posOffset>
                  </wp:positionH>
                  <wp:positionV relativeFrom="paragraph">
                    <wp:posOffset>219075</wp:posOffset>
                  </wp:positionV>
                  <wp:extent cx="3261360" cy="2131695"/>
                  <wp:effectExtent l="0" t="0" r="0" b="1905"/>
                  <wp:wrapThrough wrapText="bothSides">
                    <wp:wrapPolygon edited="0">
                      <wp:start x="0" y="0"/>
                      <wp:lineTo x="0" y="21426"/>
                      <wp:lineTo x="21449" y="21426"/>
                      <wp:lineTo x="21449" y="0"/>
                      <wp:lineTo x="0" y="0"/>
                    </wp:wrapPolygon>
                  </wp:wrapThrough>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Схема PON в МКД.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61360" cy="2131695"/>
                          </a:xfrm>
                          <a:prstGeom prst="rect">
                            <a:avLst/>
                          </a:prstGeom>
                        </pic:spPr>
                      </pic:pic>
                    </a:graphicData>
                  </a:graphic>
                  <wp14:sizeRelH relativeFrom="page">
                    <wp14:pctWidth>0</wp14:pctWidth>
                  </wp14:sizeRelH>
                  <wp14:sizeRelV relativeFrom="page">
                    <wp14:pctHeight>0</wp14:pctHeight>
                  </wp14:sizeRelV>
                </wp:anchor>
              </w:drawing>
            </w:r>
          </w:p>
        </w:tc>
      </w:tr>
      <w:tr w:rsidR="009216C2" w:rsidRPr="00FA59D5" w:rsidTr="00537193">
        <w:tc>
          <w:tcPr>
            <w:tcW w:w="596" w:type="dxa"/>
          </w:tcPr>
          <w:p w:rsidR="009216C2" w:rsidRPr="00FA59D5" w:rsidRDefault="009216C2" w:rsidP="009216C2">
            <w:pPr>
              <w:rPr>
                <w:color w:val="262626" w:themeColor="text1" w:themeTint="D9"/>
                <w:sz w:val="22"/>
                <w:szCs w:val="22"/>
              </w:rPr>
            </w:pPr>
            <w:r w:rsidRPr="00FA59D5">
              <w:rPr>
                <w:color w:val="262626" w:themeColor="text1" w:themeTint="D9"/>
                <w:sz w:val="22"/>
                <w:szCs w:val="22"/>
                <w:lang w:val="en-US"/>
              </w:rPr>
              <w:lastRenderedPageBreak/>
              <w:t>2</w:t>
            </w:r>
            <w:r w:rsidRPr="00FA59D5">
              <w:rPr>
                <w:color w:val="262626" w:themeColor="text1" w:themeTint="D9"/>
                <w:sz w:val="22"/>
                <w:szCs w:val="22"/>
              </w:rPr>
              <w:t>4.</w:t>
            </w:r>
          </w:p>
          <w:p w:rsidR="009216C2" w:rsidRPr="00FA59D5" w:rsidRDefault="009216C2" w:rsidP="009216C2">
            <w:pPr>
              <w:rPr>
                <w:color w:val="262626" w:themeColor="text1" w:themeTint="D9"/>
                <w:sz w:val="22"/>
                <w:szCs w:val="22"/>
              </w:rPr>
            </w:pPr>
          </w:p>
        </w:tc>
        <w:tc>
          <w:tcPr>
            <w:tcW w:w="2464" w:type="dxa"/>
          </w:tcPr>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Требования к станционным сооружениям</w:t>
            </w:r>
          </w:p>
        </w:tc>
        <w:tc>
          <w:tcPr>
            <w:tcW w:w="7175" w:type="dxa"/>
          </w:tcPr>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Для районов частной застройки:</w:t>
            </w:r>
          </w:p>
          <w:p w:rsidR="009216C2" w:rsidRPr="00FA59D5" w:rsidRDefault="009216C2" w:rsidP="009216C2">
            <w:pPr>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Оборудование OLT должно устанавливаться на технологических площадях, удовлетворяющих требованиям производителя оборудования, с соблюдением действующих отраслевых норм на проектирование объектов связи.</w:t>
            </w:r>
          </w:p>
          <w:p w:rsidR="009216C2" w:rsidRPr="00FA59D5" w:rsidRDefault="009216C2" w:rsidP="009216C2">
            <w:pPr>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Доставку линейных оптических кабелей магистральной сети ВОЛС, из помещения ввода кабелей, до кросса ODF, осуществлять с установкой промежуточных разветвительных муфт (в помещении ввода кабелей) и прокладкой по зданию станционным ВОК высокой ёмкости (в негорючей оболочке) кратной модульности ODF или осуществлять прокладку кабелей по зданию в гофрированном негорючем шланге без установки промежуточных муфт.</w:t>
            </w:r>
          </w:p>
          <w:p w:rsidR="009216C2" w:rsidRPr="00FA59D5" w:rsidRDefault="009216C2" w:rsidP="009216C2">
            <w:pPr>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Заземление металлической брони линейных оптических кабелей в здании АТС (опорного узла) выполняется на шину заземления помещения ввода кабелей.</w:t>
            </w: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 xml:space="preserve"> Для МКД:</w:t>
            </w:r>
          </w:p>
          <w:p w:rsidR="009216C2" w:rsidRPr="00FA59D5" w:rsidRDefault="009216C2" w:rsidP="0063332E">
            <w:pPr>
              <w:numPr>
                <w:ilvl w:val="0"/>
                <w:numId w:val="71"/>
              </w:numPr>
              <w:ind w:left="0" w:firstLine="45"/>
              <w:rPr>
                <w:color w:val="262626" w:themeColor="text1" w:themeTint="D9"/>
                <w:sz w:val="22"/>
                <w:szCs w:val="22"/>
              </w:rPr>
            </w:pPr>
            <w:r w:rsidRPr="00FA59D5">
              <w:rPr>
                <w:color w:val="262626" w:themeColor="text1" w:themeTint="D9"/>
                <w:sz w:val="22"/>
                <w:szCs w:val="22"/>
              </w:rPr>
              <w:t>Оборудование OLT должно устанавливаться на технологических площадях, удовлетворяющих требованиям производителя оборудования по климатике, с соблюдением действующих отраслевых норм на проектирование объектов связи.</w:t>
            </w:r>
          </w:p>
          <w:p w:rsidR="009216C2" w:rsidRPr="00FA59D5" w:rsidRDefault="009216C2" w:rsidP="0063332E">
            <w:pPr>
              <w:numPr>
                <w:ilvl w:val="0"/>
                <w:numId w:val="71"/>
              </w:numPr>
              <w:ind w:left="0" w:firstLine="45"/>
              <w:rPr>
                <w:color w:val="262626" w:themeColor="text1" w:themeTint="D9"/>
                <w:sz w:val="22"/>
                <w:szCs w:val="22"/>
              </w:rPr>
            </w:pPr>
            <w:r w:rsidRPr="00FA59D5">
              <w:rPr>
                <w:color w:val="262626" w:themeColor="text1" w:themeTint="D9"/>
                <w:sz w:val="22"/>
                <w:szCs w:val="22"/>
              </w:rPr>
              <w:t>Устанавливаемое оборудование OLT должно соответствовать техническим требованиям к OLT. При выборе типа OLT должна учитываться возможность размещения оборудования (форм-фактор OLT) в заданных площадях автозалов с учётом развития.</w:t>
            </w:r>
          </w:p>
          <w:p w:rsidR="009216C2" w:rsidRPr="00FA59D5" w:rsidRDefault="009216C2" w:rsidP="0063332E">
            <w:pPr>
              <w:numPr>
                <w:ilvl w:val="0"/>
                <w:numId w:val="71"/>
              </w:numPr>
              <w:ind w:left="0" w:firstLine="45"/>
              <w:rPr>
                <w:color w:val="262626" w:themeColor="text1" w:themeTint="D9"/>
                <w:sz w:val="22"/>
                <w:szCs w:val="22"/>
              </w:rPr>
            </w:pPr>
            <w:r w:rsidRPr="00FA59D5">
              <w:rPr>
                <w:color w:val="262626" w:themeColor="text1" w:themeTint="D9"/>
                <w:sz w:val="22"/>
                <w:szCs w:val="22"/>
              </w:rPr>
              <w:t>Оптический кросс (ODF) на узле связи при наличии технической возможности размещается в непосредственной близости от стоек с оборудованием OLT. Рекомендуется выполнять прямое соединение магистральных линий с оптическими интерфейсами оборудования OLT с помощью оконцованных с двух сторон оптических шнуров (патч-кордов) без разделения ODF на линейную и станционную стороны для узлов связи до 40000 абонентов.</w:t>
            </w:r>
          </w:p>
          <w:p w:rsidR="009216C2" w:rsidRPr="00FA59D5" w:rsidRDefault="009216C2" w:rsidP="0063332E">
            <w:pPr>
              <w:numPr>
                <w:ilvl w:val="0"/>
                <w:numId w:val="71"/>
              </w:numPr>
              <w:ind w:left="0" w:firstLine="45"/>
              <w:rPr>
                <w:color w:val="262626" w:themeColor="text1" w:themeTint="D9"/>
                <w:sz w:val="22"/>
                <w:szCs w:val="22"/>
              </w:rPr>
            </w:pPr>
            <w:r w:rsidRPr="00FA59D5">
              <w:rPr>
                <w:color w:val="262626" w:themeColor="text1" w:themeTint="D9"/>
                <w:sz w:val="22"/>
                <w:szCs w:val="22"/>
              </w:rPr>
              <w:t>При организации кроссов на узлах связи ёмкостью более 40000 абонентов рекомендуется устанавливать ODF в одном выделенном ряду помещения с линейной стороной (магистрали PON) и станционной стороной (порты OLT). Соединения линейных и станционных портов осуществляются по горизонтальным и вертикальным направляющим. Для организации соединений OLT – станционная сторона ODF рекомендуется использование кабельных сборок (предоконцованных кабелей), без организации дополнительных ODF в стойках OLT.</w:t>
            </w:r>
          </w:p>
          <w:p w:rsidR="009216C2" w:rsidRPr="00FA59D5" w:rsidRDefault="009216C2" w:rsidP="0063332E">
            <w:pPr>
              <w:numPr>
                <w:ilvl w:val="0"/>
                <w:numId w:val="71"/>
              </w:numPr>
              <w:ind w:left="0" w:firstLine="45"/>
              <w:rPr>
                <w:color w:val="262626" w:themeColor="text1" w:themeTint="D9"/>
                <w:sz w:val="22"/>
                <w:szCs w:val="22"/>
              </w:rPr>
            </w:pPr>
            <w:r w:rsidRPr="00FA59D5">
              <w:rPr>
                <w:color w:val="262626" w:themeColor="text1" w:themeTint="D9"/>
                <w:sz w:val="22"/>
                <w:szCs w:val="22"/>
              </w:rPr>
              <w:t xml:space="preserve">Между стойками OLT и ODF должны быть предусмотрены кабель-каналы для прокладки патч-кордов. Допускается использование кабельных сборок (предоконцованных кабелей). В общем случае допускается организация отдельных модулей станционной стороны OLT на ODF при технической невозможности/нецелесообразности </w:t>
            </w:r>
            <w:r w:rsidRPr="00FA59D5">
              <w:rPr>
                <w:color w:val="262626" w:themeColor="text1" w:themeTint="D9"/>
                <w:sz w:val="22"/>
                <w:szCs w:val="22"/>
              </w:rPr>
              <w:lastRenderedPageBreak/>
              <w:t>организации выделенных кабель-каналов между стойками OLT и ODF (в этом случае рекомендуется использование предоконцованных кабелей).</w:t>
            </w:r>
          </w:p>
          <w:p w:rsidR="009216C2" w:rsidRPr="00FA59D5" w:rsidRDefault="009216C2" w:rsidP="0063332E">
            <w:pPr>
              <w:numPr>
                <w:ilvl w:val="0"/>
                <w:numId w:val="71"/>
              </w:numPr>
              <w:ind w:left="0" w:firstLine="45"/>
              <w:rPr>
                <w:color w:val="262626" w:themeColor="text1" w:themeTint="D9"/>
                <w:sz w:val="22"/>
                <w:szCs w:val="22"/>
              </w:rPr>
            </w:pPr>
            <w:r w:rsidRPr="00FA59D5">
              <w:rPr>
                <w:color w:val="262626" w:themeColor="text1" w:themeTint="D9"/>
                <w:sz w:val="22"/>
                <w:szCs w:val="22"/>
              </w:rPr>
              <w:t>Ёмкость абонентской базы следует прогнозировать с учётом телефонизации объектов нового жилищного строительства, перспективными планами по освобождению зданий АТС с переключением абонентов на крупные сетевые узлы.</w:t>
            </w:r>
          </w:p>
          <w:p w:rsidR="009216C2" w:rsidRPr="00FA59D5" w:rsidRDefault="009216C2" w:rsidP="0063332E">
            <w:pPr>
              <w:numPr>
                <w:ilvl w:val="0"/>
                <w:numId w:val="71"/>
              </w:numPr>
              <w:ind w:left="0" w:firstLine="45"/>
              <w:rPr>
                <w:color w:val="262626" w:themeColor="text1" w:themeTint="D9"/>
                <w:sz w:val="22"/>
                <w:szCs w:val="22"/>
              </w:rPr>
            </w:pPr>
            <w:r w:rsidRPr="00FA59D5">
              <w:rPr>
                <w:color w:val="262626" w:themeColor="text1" w:themeTint="D9"/>
                <w:sz w:val="22"/>
                <w:szCs w:val="22"/>
              </w:rPr>
              <w:t>На участках ODF – перчаточная (помещение ввода кабелей) АТС предусматривать ВОК высокой ёмкости (в негорючей оболочке) кратной модульности ODF, с установкой разветвительных/промежуточных муфт или вводных оптических шкафов в перчаточной (помещении ввода кабелей) АТС.</w:t>
            </w:r>
          </w:p>
          <w:p w:rsidR="009216C2" w:rsidRPr="00FA59D5" w:rsidRDefault="009216C2" w:rsidP="0063332E">
            <w:pPr>
              <w:numPr>
                <w:ilvl w:val="0"/>
                <w:numId w:val="71"/>
              </w:numPr>
              <w:ind w:left="0" w:firstLine="45"/>
              <w:rPr>
                <w:color w:val="262626" w:themeColor="text1" w:themeTint="D9"/>
                <w:sz w:val="22"/>
                <w:szCs w:val="22"/>
              </w:rPr>
            </w:pPr>
            <w:r w:rsidRPr="00FA59D5">
              <w:rPr>
                <w:color w:val="262626" w:themeColor="text1" w:themeTint="D9"/>
                <w:sz w:val="22"/>
                <w:szCs w:val="22"/>
              </w:rPr>
              <w:t>Заземление металлической брони линейных оптических кабелей в здании АТС выполняется на шину заземления помещения ввода кабелей.</w:t>
            </w:r>
          </w:p>
        </w:tc>
      </w:tr>
      <w:tr w:rsidR="009216C2" w:rsidRPr="00FA59D5" w:rsidTr="00537193">
        <w:tc>
          <w:tcPr>
            <w:tcW w:w="596" w:type="dxa"/>
          </w:tcPr>
          <w:p w:rsidR="009216C2" w:rsidRPr="00FA59D5" w:rsidRDefault="009216C2" w:rsidP="009216C2">
            <w:pPr>
              <w:rPr>
                <w:color w:val="262626" w:themeColor="text1" w:themeTint="D9"/>
                <w:sz w:val="22"/>
                <w:szCs w:val="22"/>
              </w:rPr>
            </w:pPr>
            <w:r w:rsidRPr="00FA59D5">
              <w:rPr>
                <w:color w:val="262626" w:themeColor="text1" w:themeTint="D9"/>
                <w:sz w:val="22"/>
                <w:szCs w:val="22"/>
                <w:lang w:val="en-US"/>
              </w:rPr>
              <w:lastRenderedPageBreak/>
              <w:t>3</w:t>
            </w:r>
            <w:r w:rsidRPr="00FA59D5">
              <w:rPr>
                <w:color w:val="262626" w:themeColor="text1" w:themeTint="D9"/>
                <w:sz w:val="22"/>
                <w:szCs w:val="22"/>
              </w:rPr>
              <w:t>5.</w:t>
            </w:r>
          </w:p>
        </w:tc>
        <w:tc>
          <w:tcPr>
            <w:tcW w:w="2464" w:type="dxa"/>
          </w:tcPr>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Требования к линейно-кабельным сооружениям (общие требования к компонентам сети)</w:t>
            </w:r>
          </w:p>
        </w:tc>
        <w:tc>
          <w:tcPr>
            <w:tcW w:w="7175" w:type="dxa"/>
          </w:tcPr>
          <w:p w:rsidR="009216C2" w:rsidRPr="00FA59D5" w:rsidRDefault="009216C2" w:rsidP="00E1147F">
            <w:pPr>
              <w:ind w:firstLine="0"/>
              <w:contextualSpacing/>
              <w:rPr>
                <w:color w:val="262626" w:themeColor="text1" w:themeTint="D9"/>
                <w:sz w:val="22"/>
                <w:szCs w:val="22"/>
              </w:rPr>
            </w:pPr>
            <w:r w:rsidRPr="00FA59D5">
              <w:rPr>
                <w:color w:val="262626" w:themeColor="text1" w:themeTint="D9"/>
                <w:sz w:val="22"/>
                <w:szCs w:val="22"/>
              </w:rPr>
              <w:t>Для районов частной застройки:</w:t>
            </w:r>
          </w:p>
          <w:p w:rsidR="009216C2" w:rsidRPr="00FA59D5" w:rsidRDefault="009216C2" w:rsidP="009216C2">
            <w:pPr>
              <w:ind w:firstLine="518"/>
              <w:contextualSpacing/>
              <w:rPr>
                <w:color w:val="262626" w:themeColor="text1" w:themeTint="D9"/>
                <w:sz w:val="22"/>
                <w:szCs w:val="22"/>
              </w:rPr>
            </w:pPr>
            <w:r w:rsidRPr="00FA59D5">
              <w:rPr>
                <w:color w:val="262626" w:themeColor="text1" w:themeTint="D9"/>
                <w:sz w:val="22"/>
                <w:szCs w:val="22"/>
              </w:rPr>
              <w:t xml:space="preserve">Прокладку магистрального ВОК предпочтительно осуществлять в телефонной кабельной канализации, в грунте, по вновь устанавливаемым или существующим опорам ПАО «Башинформсвязь». В исключительных случаях допускается подвеска ВОК по опорам сторонних организаций при условии согласования с Заказчиком и балансодержателями опор. </w:t>
            </w:r>
          </w:p>
          <w:p w:rsidR="00DE7007" w:rsidRPr="00FA59D5" w:rsidRDefault="00DE7007" w:rsidP="00DE7007">
            <w:pPr>
              <w:ind w:left="-19" w:firstLine="0"/>
              <w:rPr>
                <w:color w:val="262626" w:themeColor="text1" w:themeTint="D9"/>
                <w:sz w:val="22"/>
                <w:szCs w:val="22"/>
              </w:rPr>
            </w:pPr>
            <w:r w:rsidRPr="00FA59D5">
              <w:rPr>
                <w:color w:val="262626" w:themeColor="text1" w:themeTint="D9"/>
                <w:sz w:val="22"/>
                <w:szCs w:val="22"/>
              </w:rPr>
              <w:t>Для прокладки ВОЛС в грунт руководствоваться следующими нормами и правилами:</w:t>
            </w:r>
          </w:p>
          <w:p w:rsidR="00DE7007" w:rsidRPr="00FA59D5" w:rsidRDefault="00DE7007" w:rsidP="00DE7007">
            <w:pPr>
              <w:ind w:left="-19" w:firstLine="0"/>
              <w:rPr>
                <w:color w:val="262626" w:themeColor="text1" w:themeTint="D9"/>
                <w:sz w:val="22"/>
                <w:szCs w:val="22"/>
              </w:rPr>
            </w:pPr>
            <w:r w:rsidRPr="00FA59D5">
              <w:rPr>
                <w:color w:val="262626" w:themeColor="text1" w:themeTint="D9"/>
                <w:sz w:val="22"/>
                <w:szCs w:val="22"/>
              </w:rPr>
              <w:t>- глубина прокладки: правила прокладки кабелей связи (оптических и электрических, бронированных и небронированных) предусматривают следующие значения глубины укладки в грунтах категорий I–IV:</w:t>
            </w:r>
          </w:p>
          <w:p w:rsidR="00F91472" w:rsidRPr="00FA59D5" w:rsidRDefault="00DE7007" w:rsidP="00DE7007">
            <w:pPr>
              <w:ind w:hanging="19"/>
              <w:contextualSpacing/>
              <w:rPr>
                <w:color w:val="262626" w:themeColor="text1" w:themeTint="D9"/>
                <w:sz w:val="22"/>
                <w:szCs w:val="22"/>
              </w:rPr>
            </w:pPr>
            <w:r w:rsidRPr="00FA59D5">
              <w:rPr>
                <w:color w:val="262626" w:themeColor="text1" w:themeTint="D9"/>
                <w:sz w:val="22"/>
                <w:szCs w:val="22"/>
              </w:rPr>
              <w:t xml:space="preserve"> •    1,2 м для магистральных, магистральных соединительных и оптических внутризоновых кабельных линий связи </w:t>
            </w:r>
            <w:r w:rsidRPr="00FA59D5">
              <w:rPr>
                <w:color w:val="262626" w:themeColor="text1" w:themeTint="D9"/>
                <w:sz w:val="22"/>
                <w:szCs w:val="22"/>
              </w:rPr>
              <w:br/>
              <w:t>•    0,9 м - электрические кабели линий ВЗКЛС проводного вещания класса I.</w:t>
            </w:r>
            <w:r w:rsidRPr="00FA59D5">
              <w:rPr>
                <w:color w:val="262626" w:themeColor="text1" w:themeTint="D9"/>
                <w:sz w:val="22"/>
                <w:szCs w:val="22"/>
              </w:rPr>
              <w:br/>
              <w:t xml:space="preserve">•    0,8 м- электрические кабеля первичных сетей вне населённых пунктов (0,7 м при прокладке в населённых пунктах), а также линии проводного вещания класса </w:t>
            </w:r>
          </w:p>
          <w:p w:rsidR="00DE7007" w:rsidRPr="00FA59D5" w:rsidRDefault="00DE7007" w:rsidP="00DE7007">
            <w:pPr>
              <w:ind w:hanging="19"/>
              <w:contextualSpacing/>
              <w:rPr>
                <w:color w:val="262626" w:themeColor="text1" w:themeTint="D9"/>
                <w:sz w:val="22"/>
                <w:szCs w:val="22"/>
              </w:rPr>
            </w:pPr>
            <w:r w:rsidRPr="00FA59D5">
              <w:rPr>
                <w:color w:val="262626" w:themeColor="text1" w:themeTint="D9"/>
                <w:sz w:val="22"/>
                <w:szCs w:val="22"/>
              </w:rPr>
              <w:t>II.</w:t>
            </w:r>
            <w:r w:rsidRPr="00FA59D5">
              <w:rPr>
                <w:color w:val="262626" w:themeColor="text1" w:themeTint="D9"/>
                <w:sz w:val="22"/>
                <w:szCs w:val="22"/>
              </w:rPr>
              <w:br/>
              <w:t>Нормы прокладки кабеля связи в грунтах категории V и выше определяют следующие значения глубины кладки (требования действительны и для грунтов IV категории, разрабатываемых буровзрывной техникой) :</w:t>
            </w:r>
            <w:r w:rsidRPr="00FA59D5">
              <w:rPr>
                <w:color w:val="262626" w:themeColor="text1" w:themeTint="D9"/>
                <w:sz w:val="22"/>
                <w:szCs w:val="22"/>
              </w:rPr>
              <w:br/>
              <w:t>•    0,5 м — для всех типов кабелей при условии выхода скальной породы на поверхность на высоту до 0,4 м.</w:t>
            </w:r>
            <w:r w:rsidRPr="00FA59D5">
              <w:rPr>
                <w:color w:val="262626" w:themeColor="text1" w:themeTint="D9"/>
                <w:sz w:val="22"/>
                <w:szCs w:val="22"/>
              </w:rPr>
              <w:br/>
              <w:t>•    0,7 м — все типы кабелей при наличии почвенного слоя над скальной породой толщиной до 0,6 м. При этом кабель связи заглубляется в скалу на глубину до 0,5 м. Если толщина почвенного слоя составляет более 0,7 м и менее 1,3 м, кабель не заглубляется в скалу, а прокладывается над нею на расстоянии в 0,1 м.</w:t>
            </w:r>
            <w:r w:rsidRPr="00FA59D5">
              <w:rPr>
                <w:color w:val="262626" w:themeColor="text1" w:themeTint="D9"/>
                <w:sz w:val="22"/>
                <w:szCs w:val="22"/>
              </w:rPr>
              <w:br/>
              <w:t>Глубина укладки кабельных линий в вечномёрзлых грунтах в и грунтах с глубоким промерзанием производится согласно требованиям СНиП по прокладке кабелей связи, проектированию и строительству фундаментов для зданий и сооружений в районах вечной мерзлоты (СНиП II-15-74 и СНиП II-18-76).</w:t>
            </w:r>
          </w:p>
          <w:p w:rsidR="009216C2" w:rsidRPr="00FA59D5" w:rsidRDefault="009216C2" w:rsidP="009216C2">
            <w:pPr>
              <w:ind w:firstLine="518"/>
              <w:contextualSpacing/>
              <w:rPr>
                <w:color w:val="262626" w:themeColor="text1" w:themeTint="D9"/>
                <w:sz w:val="22"/>
                <w:szCs w:val="22"/>
              </w:rPr>
            </w:pPr>
            <w:r w:rsidRPr="00FA59D5">
              <w:rPr>
                <w:color w:val="262626" w:themeColor="text1" w:themeTint="D9"/>
                <w:sz w:val="22"/>
                <w:szCs w:val="22"/>
              </w:rPr>
              <w:t>Прокладку распределительного ВОК предпочтительно осуществлять при помощи подвеса ВОК на вновь устанавливаемых или существующих опорах ПАО «Башинформсвязь».</w:t>
            </w:r>
          </w:p>
          <w:p w:rsidR="009216C2" w:rsidRPr="00FA59D5" w:rsidRDefault="009216C2" w:rsidP="009216C2">
            <w:pPr>
              <w:ind w:firstLine="518"/>
              <w:contextualSpacing/>
              <w:rPr>
                <w:color w:val="262626" w:themeColor="text1" w:themeTint="D9"/>
                <w:sz w:val="22"/>
                <w:szCs w:val="22"/>
              </w:rPr>
            </w:pPr>
            <w:r w:rsidRPr="00FA59D5">
              <w:rPr>
                <w:color w:val="262626" w:themeColor="text1" w:themeTint="D9"/>
                <w:sz w:val="22"/>
                <w:szCs w:val="22"/>
              </w:rPr>
              <w:t xml:space="preserve">Проектирование и строительство магистральных и распределительных участков волоконно-оптической линий связи (ВОЛС) должно обеспечить возможность подключения 100% домохозяйств в зоне охвата сети PON для всех вариантов (при потенциальной установке всех сплиттеров 2-го каскада в ОРК) и общем коэффициенте сплиттерования 1:32, 1:64, в том числе и варианта А, Б 1:64 (1:32). Коэффициент сплиттерования указывается Заказчиком для каждого проектируемого объекта отдельно. </w:t>
            </w:r>
          </w:p>
          <w:p w:rsidR="009216C2" w:rsidRPr="00FA59D5" w:rsidRDefault="009216C2" w:rsidP="009216C2">
            <w:pPr>
              <w:ind w:firstLine="518"/>
              <w:contextualSpacing/>
              <w:rPr>
                <w:color w:val="262626" w:themeColor="text1" w:themeTint="D9"/>
                <w:sz w:val="22"/>
                <w:szCs w:val="22"/>
              </w:rPr>
            </w:pPr>
            <w:r w:rsidRPr="00FA59D5">
              <w:rPr>
                <w:color w:val="262626" w:themeColor="text1" w:themeTint="D9"/>
                <w:sz w:val="22"/>
                <w:szCs w:val="22"/>
              </w:rPr>
              <w:lastRenderedPageBreak/>
              <w:t xml:space="preserve">На всём сегменте PON необходимо использовать однотипные разъёмные соединения – коннекторы, что упрощает комплектацию объектов и подготовку обслуживающего персонала, сокращает ассортимент ЗИП (рекомендуемый тип всех разъёмов на PON: SC/UPC или SC/APC– </w:t>
            </w:r>
            <w:r w:rsidRPr="00FA59D5">
              <w:rPr>
                <w:b/>
                <w:color w:val="262626" w:themeColor="text1" w:themeTint="D9"/>
                <w:sz w:val="22"/>
                <w:szCs w:val="22"/>
              </w:rPr>
              <w:t>согласовать предварительно с Заказчиком</w:t>
            </w:r>
            <w:r w:rsidRPr="00FA59D5">
              <w:rPr>
                <w:color w:val="262626" w:themeColor="text1" w:themeTint="D9"/>
                <w:sz w:val="22"/>
                <w:szCs w:val="22"/>
              </w:rPr>
              <w:t xml:space="preserve"> на этапе изысканий и формирования предварительной рабочей документации).</w:t>
            </w:r>
          </w:p>
          <w:p w:rsidR="009216C2" w:rsidRPr="00FA59D5" w:rsidRDefault="009216C2" w:rsidP="009216C2">
            <w:pPr>
              <w:ind w:firstLine="518"/>
              <w:contextualSpacing/>
              <w:rPr>
                <w:color w:val="262626" w:themeColor="text1" w:themeTint="D9"/>
                <w:sz w:val="22"/>
                <w:szCs w:val="22"/>
              </w:rPr>
            </w:pPr>
            <w:r w:rsidRPr="00FA59D5">
              <w:rPr>
                <w:color w:val="262626" w:themeColor="text1" w:themeTint="D9"/>
                <w:sz w:val="22"/>
                <w:szCs w:val="22"/>
              </w:rPr>
              <w:t>Затухание в сварных соединениях в одном направлении не должно превышать 0,15 дБ, погрешность оценки затухания в сварных соединениях не должна превышать величины в 0,15 дБ. При измерении затухания в сварных соединениях в 2-х направлениях среднее значение не должно превышать 0,1 дБ, погрешность оценки затухания в сварных соединениях не должна превышать величины в 0,1 дБ.</w:t>
            </w:r>
          </w:p>
          <w:p w:rsidR="009216C2" w:rsidRPr="00FA59D5" w:rsidRDefault="009216C2" w:rsidP="009216C2">
            <w:pPr>
              <w:widowControl w:val="0"/>
              <w:ind w:firstLine="518"/>
              <w:rPr>
                <w:color w:val="262626" w:themeColor="text1" w:themeTint="D9"/>
                <w:sz w:val="22"/>
                <w:szCs w:val="22"/>
              </w:rPr>
            </w:pPr>
            <w:r w:rsidRPr="00FA59D5">
              <w:rPr>
                <w:color w:val="262626" w:themeColor="text1" w:themeTint="D9"/>
                <w:sz w:val="22"/>
                <w:szCs w:val="22"/>
              </w:rPr>
              <w:t xml:space="preserve">Для строительства оптических линий связи по канализации и прокладки распределительного волоконно-оптического кабеля по зданиям использовать оптический кабель следующих производителей: </w:t>
            </w:r>
          </w:p>
          <w:p w:rsidR="009216C2" w:rsidRPr="00FA59D5" w:rsidRDefault="009216C2" w:rsidP="009216C2">
            <w:pPr>
              <w:ind w:left="93"/>
              <w:rPr>
                <w:b/>
                <w:color w:val="262626" w:themeColor="text1" w:themeTint="D9"/>
                <w:sz w:val="22"/>
                <w:szCs w:val="22"/>
                <w:highlight w:val="yellow"/>
              </w:rPr>
            </w:pPr>
            <w:r w:rsidRPr="00FA59D5">
              <w:rPr>
                <w:color w:val="262626" w:themeColor="text1" w:themeTint="D9"/>
                <w:sz w:val="22"/>
                <w:szCs w:val="22"/>
              </w:rPr>
              <w:t xml:space="preserve">•ОК для прокладки в кабельной канализации, грунт, по опорам - ЗАО «Трансвок», ЗАО «СОКК», ООО «Сарансккабель-Оптика», ООО «Инкаб», Кабельный завод "ОПТЕН", ООО "Еврокабель", ЗАО "Севкабель Оптик" </w:t>
            </w:r>
            <w:r w:rsidRPr="00FA59D5">
              <w:rPr>
                <w:b/>
                <w:color w:val="262626" w:themeColor="text1" w:themeTint="D9"/>
                <w:sz w:val="22"/>
                <w:szCs w:val="22"/>
              </w:rPr>
              <w:t>и других производителей по письменному согласованию с Заказчиком.</w:t>
            </w:r>
          </w:p>
          <w:p w:rsidR="009216C2" w:rsidRPr="00FA59D5" w:rsidRDefault="009216C2" w:rsidP="009216C2">
            <w:pPr>
              <w:widowControl w:val="0"/>
              <w:ind w:left="93" w:firstLine="283"/>
              <w:rPr>
                <w:color w:val="262626" w:themeColor="text1" w:themeTint="D9"/>
                <w:sz w:val="22"/>
                <w:szCs w:val="22"/>
              </w:rPr>
            </w:pPr>
            <w:r w:rsidRPr="00FA59D5">
              <w:rPr>
                <w:color w:val="262626" w:themeColor="text1" w:themeTint="D9"/>
                <w:sz w:val="22"/>
                <w:szCs w:val="22"/>
              </w:rPr>
              <w:t>Выбор трассы производить, исходя из наикратчайшей протяжённости участков сети, согласно схеме существующей кабельной канализации, наименьшего количества переходов через автодороги, коммуникации и другие препятствия, ведущие к удорожанию строительства.</w:t>
            </w:r>
          </w:p>
          <w:p w:rsidR="009216C2" w:rsidRPr="00FA59D5" w:rsidRDefault="009216C2" w:rsidP="009216C2">
            <w:pPr>
              <w:widowControl w:val="0"/>
              <w:ind w:left="93" w:firstLine="283"/>
              <w:rPr>
                <w:color w:val="262626" w:themeColor="text1" w:themeTint="D9"/>
                <w:sz w:val="22"/>
                <w:szCs w:val="22"/>
              </w:rPr>
            </w:pPr>
            <w:r w:rsidRPr="00FA59D5">
              <w:rPr>
                <w:color w:val="262626" w:themeColor="text1" w:themeTint="D9"/>
                <w:sz w:val="22"/>
                <w:szCs w:val="22"/>
              </w:rPr>
              <w:t xml:space="preserve">В качестве оптических линий связи использовать однотипный, модульный волоконно-оптический кабель со стандартным SM (single mode) волокном, соответствующий стандарту </w:t>
            </w:r>
            <w:r w:rsidRPr="00FA59D5">
              <w:rPr>
                <w:color w:val="262626" w:themeColor="text1" w:themeTint="D9"/>
                <w:sz w:val="22"/>
                <w:szCs w:val="22"/>
                <w:lang w:val="en-US"/>
              </w:rPr>
              <w:t>G</w:t>
            </w:r>
            <w:r w:rsidRPr="00FA59D5">
              <w:rPr>
                <w:color w:val="262626" w:themeColor="text1" w:themeTint="D9"/>
                <w:sz w:val="22"/>
                <w:szCs w:val="22"/>
              </w:rPr>
              <w:t>.652 (Технические требования к магистральному оптическому кабелю приведены в Приложении № 6 к ТЗ).</w:t>
            </w:r>
          </w:p>
          <w:p w:rsidR="009216C2" w:rsidRPr="00FA59D5" w:rsidRDefault="009216C2" w:rsidP="009216C2">
            <w:pPr>
              <w:widowControl w:val="0"/>
              <w:ind w:left="93" w:firstLine="283"/>
              <w:rPr>
                <w:color w:val="262626" w:themeColor="text1" w:themeTint="D9"/>
                <w:sz w:val="22"/>
                <w:szCs w:val="22"/>
              </w:rPr>
            </w:pPr>
            <w:r w:rsidRPr="00FA59D5">
              <w:rPr>
                <w:color w:val="262626" w:themeColor="text1" w:themeTint="D9"/>
                <w:sz w:val="22"/>
                <w:szCs w:val="22"/>
              </w:rPr>
              <w:t>На УС все волокна оптических кабелей должны быть разварены на внешние разъёмы оптических кроссовых шкафов. Металлические покровы ВОК должны быть заземлены.</w:t>
            </w:r>
          </w:p>
          <w:p w:rsidR="009216C2" w:rsidRPr="00FA59D5" w:rsidRDefault="009216C2" w:rsidP="009216C2">
            <w:pPr>
              <w:widowControl w:val="0"/>
              <w:ind w:left="93" w:firstLine="283"/>
              <w:rPr>
                <w:color w:val="262626" w:themeColor="text1" w:themeTint="D9"/>
                <w:sz w:val="22"/>
                <w:szCs w:val="22"/>
              </w:rPr>
            </w:pPr>
            <w:r w:rsidRPr="00FA59D5">
              <w:rPr>
                <w:color w:val="262626" w:themeColor="text1" w:themeTint="D9"/>
                <w:sz w:val="22"/>
                <w:szCs w:val="22"/>
              </w:rPr>
              <w:t>Количество волокон ВОЛС должно рассчитываться с учётом резерва 10% от числа активных ОВ на развитие, но не менее двух ОВ на один физический ВОК. Резервные волокна предусматривать на каждом магистральном, межшкафном участках (переход ВОК между шкафами в соседних домах), а также между магистральными муфтами.</w:t>
            </w:r>
          </w:p>
          <w:p w:rsidR="009216C2" w:rsidRPr="00FA59D5" w:rsidRDefault="009216C2" w:rsidP="009216C2">
            <w:pPr>
              <w:ind w:left="93" w:firstLine="283"/>
              <w:contextualSpacing/>
              <w:rPr>
                <w:color w:val="262626" w:themeColor="text1" w:themeTint="D9"/>
                <w:sz w:val="22"/>
                <w:szCs w:val="22"/>
              </w:rPr>
            </w:pPr>
            <w:r w:rsidRPr="00FA59D5">
              <w:rPr>
                <w:color w:val="262626" w:themeColor="text1" w:themeTint="D9"/>
                <w:sz w:val="22"/>
                <w:szCs w:val="22"/>
              </w:rPr>
              <w:t>Выполнить заземление металлических покровов ВОК во вводных шахтах (при их наличии).</w:t>
            </w:r>
          </w:p>
          <w:p w:rsidR="00F91472" w:rsidRPr="00FA59D5" w:rsidRDefault="009216C2" w:rsidP="00F91472">
            <w:pPr>
              <w:ind w:left="93" w:firstLine="283"/>
              <w:contextualSpacing/>
              <w:rPr>
                <w:color w:val="262626" w:themeColor="text1" w:themeTint="D9"/>
                <w:sz w:val="22"/>
                <w:szCs w:val="22"/>
              </w:rPr>
            </w:pPr>
            <w:r w:rsidRPr="00FA59D5">
              <w:rPr>
                <w:color w:val="262626" w:themeColor="text1" w:themeTint="D9"/>
                <w:sz w:val="22"/>
                <w:szCs w:val="22"/>
              </w:rPr>
              <w:t>В случае, если устанавливаемая разветвительная муфта на трассе не попадает в место соединения строительных длин, рекомендуется разрезание кабеля для её установки не осуществлять, а выполнять его продольный разрез с размещением петли транзитных не подключаемых модулей в муфте.</w:t>
            </w:r>
          </w:p>
          <w:p w:rsidR="009216C2" w:rsidRPr="00FA59D5" w:rsidRDefault="009216C2" w:rsidP="00F91472">
            <w:pPr>
              <w:ind w:left="93" w:firstLine="283"/>
              <w:contextualSpacing/>
              <w:rPr>
                <w:color w:val="262626" w:themeColor="text1" w:themeTint="D9"/>
                <w:sz w:val="22"/>
                <w:szCs w:val="22"/>
              </w:rPr>
            </w:pPr>
            <w:r w:rsidRPr="00FA59D5">
              <w:rPr>
                <w:color w:val="262626" w:themeColor="text1" w:themeTint="D9"/>
                <w:sz w:val="22"/>
                <w:szCs w:val="22"/>
              </w:rPr>
              <w:t>При выполнении Работ выполнить строительство линейно-кабельных сооружений связи, включающих в себя:</w:t>
            </w:r>
          </w:p>
          <w:p w:rsidR="009216C2" w:rsidRPr="00FA59D5" w:rsidRDefault="009216C2" w:rsidP="0063332E">
            <w:pPr>
              <w:numPr>
                <w:ilvl w:val="0"/>
                <w:numId w:val="27"/>
              </w:numPr>
              <w:tabs>
                <w:tab w:val="num" w:pos="0"/>
              </w:tabs>
              <w:ind w:left="0" w:firstLine="0"/>
              <w:contextualSpacing/>
              <w:rPr>
                <w:color w:val="262626" w:themeColor="text1" w:themeTint="D9"/>
                <w:sz w:val="22"/>
                <w:szCs w:val="22"/>
              </w:rPr>
            </w:pPr>
            <w:r w:rsidRPr="00FA59D5">
              <w:rPr>
                <w:color w:val="262626" w:themeColor="text1" w:themeTint="D9"/>
                <w:sz w:val="22"/>
                <w:szCs w:val="22"/>
              </w:rPr>
              <w:t>разработка проектно-сметной документации, выполнение инженерно-топографических работ и инженерно-геологических изысканий по оформлению согласований и технических условий надзорных (согласующих) органов;</w:t>
            </w:r>
          </w:p>
          <w:p w:rsidR="009216C2" w:rsidRPr="00FA59D5" w:rsidRDefault="009216C2" w:rsidP="0063332E">
            <w:pPr>
              <w:widowControl w:val="0"/>
              <w:numPr>
                <w:ilvl w:val="0"/>
                <w:numId w:val="27"/>
              </w:numPr>
              <w:tabs>
                <w:tab w:val="num" w:pos="742"/>
              </w:tabs>
              <w:autoSpaceDE w:val="0"/>
              <w:autoSpaceDN w:val="0"/>
              <w:adjustRightInd w:val="0"/>
              <w:spacing w:line="260" w:lineRule="auto"/>
              <w:ind w:left="0" w:right="-81" w:firstLine="0"/>
              <w:rPr>
                <w:color w:val="262626" w:themeColor="text1" w:themeTint="D9"/>
                <w:sz w:val="22"/>
                <w:szCs w:val="22"/>
              </w:rPr>
            </w:pPr>
            <w:r w:rsidRPr="00FA59D5">
              <w:rPr>
                <w:color w:val="262626" w:themeColor="text1" w:themeTint="D9"/>
                <w:sz w:val="22"/>
                <w:szCs w:val="22"/>
              </w:rPr>
              <w:t>оформление земельных участков на период строительства и получение необходимых разрешений и согласований;</w:t>
            </w:r>
          </w:p>
          <w:p w:rsidR="009216C2" w:rsidRPr="00FA59D5" w:rsidRDefault="009216C2" w:rsidP="0063332E">
            <w:pPr>
              <w:widowControl w:val="0"/>
              <w:numPr>
                <w:ilvl w:val="0"/>
                <w:numId w:val="27"/>
              </w:numPr>
              <w:tabs>
                <w:tab w:val="num" w:pos="742"/>
              </w:tabs>
              <w:autoSpaceDE w:val="0"/>
              <w:autoSpaceDN w:val="0"/>
              <w:adjustRightInd w:val="0"/>
              <w:spacing w:line="260" w:lineRule="auto"/>
              <w:ind w:left="0" w:right="-81" w:firstLine="0"/>
              <w:rPr>
                <w:color w:val="262626" w:themeColor="text1" w:themeTint="D9"/>
                <w:sz w:val="22"/>
                <w:szCs w:val="22"/>
              </w:rPr>
            </w:pPr>
            <w:r w:rsidRPr="00FA59D5">
              <w:rPr>
                <w:color w:val="262626" w:themeColor="text1" w:themeTint="D9"/>
                <w:sz w:val="22"/>
                <w:szCs w:val="22"/>
              </w:rPr>
              <w:t>получение и оплата технических условий от сторонних организаций;</w:t>
            </w:r>
          </w:p>
          <w:p w:rsidR="009216C2" w:rsidRPr="00FA59D5" w:rsidRDefault="009216C2" w:rsidP="0063332E">
            <w:pPr>
              <w:numPr>
                <w:ilvl w:val="0"/>
                <w:numId w:val="30"/>
              </w:numPr>
              <w:tabs>
                <w:tab w:val="num" w:pos="742"/>
              </w:tabs>
              <w:ind w:left="0" w:firstLine="0"/>
              <w:rPr>
                <w:color w:val="262626" w:themeColor="text1" w:themeTint="D9"/>
                <w:sz w:val="22"/>
                <w:szCs w:val="22"/>
              </w:rPr>
            </w:pPr>
            <w:r w:rsidRPr="00FA59D5">
              <w:rPr>
                <w:color w:val="262626" w:themeColor="text1" w:themeTint="D9"/>
                <w:sz w:val="22"/>
                <w:szCs w:val="22"/>
              </w:rPr>
              <w:t>получение согласия собственников зданий на ввод кабелей в здание, прокладку ВОК по/внутри здания;</w:t>
            </w:r>
          </w:p>
          <w:p w:rsidR="009216C2" w:rsidRPr="00FA59D5" w:rsidRDefault="009216C2" w:rsidP="0063332E">
            <w:pPr>
              <w:numPr>
                <w:ilvl w:val="0"/>
                <w:numId w:val="29"/>
              </w:numPr>
              <w:tabs>
                <w:tab w:val="num" w:pos="742"/>
              </w:tabs>
              <w:ind w:left="0" w:firstLine="0"/>
              <w:rPr>
                <w:color w:val="262626" w:themeColor="text1" w:themeTint="D9"/>
                <w:sz w:val="22"/>
                <w:szCs w:val="22"/>
              </w:rPr>
            </w:pPr>
            <w:r w:rsidRPr="00FA59D5">
              <w:rPr>
                <w:color w:val="262626" w:themeColor="text1" w:themeTint="D9"/>
                <w:sz w:val="22"/>
                <w:szCs w:val="22"/>
              </w:rPr>
              <w:t>комплектация изделиями, материалами включая их поставку;</w:t>
            </w:r>
          </w:p>
          <w:p w:rsidR="009216C2" w:rsidRPr="00FA59D5" w:rsidRDefault="009216C2" w:rsidP="0063332E">
            <w:pPr>
              <w:numPr>
                <w:ilvl w:val="0"/>
                <w:numId w:val="29"/>
              </w:numPr>
              <w:tabs>
                <w:tab w:val="num" w:pos="742"/>
              </w:tabs>
              <w:ind w:left="0" w:firstLine="0"/>
              <w:rPr>
                <w:color w:val="262626" w:themeColor="text1" w:themeTint="D9"/>
                <w:sz w:val="22"/>
                <w:szCs w:val="22"/>
              </w:rPr>
            </w:pPr>
            <w:r w:rsidRPr="00FA59D5">
              <w:rPr>
                <w:color w:val="262626" w:themeColor="text1" w:themeTint="D9"/>
                <w:sz w:val="22"/>
                <w:szCs w:val="22"/>
              </w:rPr>
              <w:t>земляные работы;</w:t>
            </w:r>
          </w:p>
          <w:p w:rsidR="009216C2" w:rsidRPr="00FA59D5" w:rsidRDefault="009216C2" w:rsidP="0063332E">
            <w:pPr>
              <w:numPr>
                <w:ilvl w:val="0"/>
                <w:numId w:val="29"/>
              </w:numPr>
              <w:tabs>
                <w:tab w:val="num" w:pos="742"/>
              </w:tabs>
              <w:ind w:left="0" w:firstLine="0"/>
              <w:rPr>
                <w:color w:val="262626" w:themeColor="text1" w:themeTint="D9"/>
                <w:sz w:val="22"/>
                <w:szCs w:val="22"/>
              </w:rPr>
            </w:pPr>
            <w:r w:rsidRPr="00FA59D5">
              <w:rPr>
                <w:color w:val="262626" w:themeColor="text1" w:themeTint="D9"/>
                <w:sz w:val="22"/>
                <w:szCs w:val="22"/>
              </w:rPr>
              <w:t>вскрытие и восстановление дорожных и уличных покровов, тротуаров, газонов;</w:t>
            </w:r>
          </w:p>
          <w:p w:rsidR="009216C2" w:rsidRPr="00FA59D5" w:rsidRDefault="009216C2" w:rsidP="0063332E">
            <w:pPr>
              <w:numPr>
                <w:ilvl w:val="0"/>
                <w:numId w:val="29"/>
              </w:numPr>
              <w:tabs>
                <w:tab w:val="num" w:pos="742"/>
              </w:tabs>
              <w:ind w:left="0" w:firstLine="0"/>
              <w:rPr>
                <w:color w:val="262626" w:themeColor="text1" w:themeTint="D9"/>
                <w:sz w:val="22"/>
                <w:szCs w:val="22"/>
              </w:rPr>
            </w:pPr>
            <w:r w:rsidRPr="00FA59D5">
              <w:rPr>
                <w:color w:val="262626" w:themeColor="text1" w:themeTint="D9"/>
                <w:sz w:val="22"/>
                <w:szCs w:val="22"/>
              </w:rPr>
              <w:lastRenderedPageBreak/>
              <w:t>прокладка кабельной канализации связи;</w:t>
            </w:r>
          </w:p>
          <w:p w:rsidR="009216C2" w:rsidRPr="00FA59D5" w:rsidRDefault="009216C2" w:rsidP="0063332E">
            <w:pPr>
              <w:numPr>
                <w:ilvl w:val="0"/>
                <w:numId w:val="29"/>
              </w:numPr>
              <w:tabs>
                <w:tab w:val="num" w:pos="742"/>
              </w:tabs>
              <w:ind w:left="0" w:firstLine="0"/>
              <w:rPr>
                <w:color w:val="262626" w:themeColor="text1" w:themeTint="D9"/>
                <w:sz w:val="22"/>
                <w:szCs w:val="22"/>
              </w:rPr>
            </w:pPr>
            <w:r w:rsidRPr="00FA59D5">
              <w:rPr>
                <w:color w:val="262626" w:themeColor="text1" w:themeTint="D9"/>
                <w:sz w:val="22"/>
                <w:szCs w:val="22"/>
              </w:rPr>
              <w:t>устройство подземных вводов в здания;</w:t>
            </w:r>
          </w:p>
          <w:p w:rsidR="009216C2" w:rsidRPr="00FA59D5" w:rsidRDefault="009216C2" w:rsidP="0063332E">
            <w:pPr>
              <w:numPr>
                <w:ilvl w:val="0"/>
                <w:numId w:val="29"/>
              </w:numPr>
              <w:tabs>
                <w:tab w:val="num" w:pos="742"/>
              </w:tabs>
              <w:ind w:left="0" w:firstLine="0"/>
              <w:rPr>
                <w:color w:val="262626" w:themeColor="text1" w:themeTint="D9"/>
                <w:sz w:val="22"/>
                <w:szCs w:val="22"/>
              </w:rPr>
            </w:pPr>
            <w:r w:rsidRPr="00FA59D5">
              <w:rPr>
                <w:color w:val="262626" w:themeColor="text1" w:themeTint="D9"/>
                <w:sz w:val="22"/>
                <w:szCs w:val="22"/>
              </w:rPr>
              <w:t>устройство переходов через дороги, нефте- и газопроводы, и т.п. методом горизонтально-направленного бурения (ГНБ);</w:t>
            </w:r>
          </w:p>
          <w:p w:rsidR="009216C2" w:rsidRPr="00FA59D5" w:rsidRDefault="009216C2" w:rsidP="0063332E">
            <w:pPr>
              <w:numPr>
                <w:ilvl w:val="0"/>
                <w:numId w:val="29"/>
              </w:numPr>
              <w:tabs>
                <w:tab w:val="num" w:pos="742"/>
              </w:tabs>
              <w:ind w:left="0" w:firstLine="0"/>
              <w:rPr>
                <w:color w:val="262626" w:themeColor="text1" w:themeTint="D9"/>
                <w:sz w:val="22"/>
                <w:szCs w:val="22"/>
              </w:rPr>
            </w:pPr>
            <w:r w:rsidRPr="00FA59D5">
              <w:rPr>
                <w:color w:val="262626" w:themeColor="text1" w:themeTint="D9"/>
                <w:sz w:val="22"/>
                <w:szCs w:val="22"/>
              </w:rPr>
              <w:t>устройство проколов под дорогами, тротуарами, сооружениями и т.п.;</w:t>
            </w:r>
          </w:p>
          <w:p w:rsidR="009216C2" w:rsidRPr="00FA59D5" w:rsidRDefault="009216C2" w:rsidP="0063332E">
            <w:pPr>
              <w:numPr>
                <w:ilvl w:val="0"/>
                <w:numId w:val="29"/>
              </w:numPr>
              <w:tabs>
                <w:tab w:val="num" w:pos="742"/>
              </w:tabs>
              <w:ind w:left="0" w:firstLine="0"/>
              <w:rPr>
                <w:color w:val="262626" w:themeColor="text1" w:themeTint="D9"/>
                <w:sz w:val="22"/>
                <w:szCs w:val="22"/>
              </w:rPr>
            </w:pPr>
            <w:r w:rsidRPr="00FA59D5">
              <w:rPr>
                <w:color w:val="262626" w:themeColor="text1" w:themeTint="D9"/>
                <w:sz w:val="22"/>
                <w:szCs w:val="22"/>
              </w:rPr>
              <w:t>установка опор;</w:t>
            </w:r>
          </w:p>
          <w:p w:rsidR="009216C2" w:rsidRPr="00FA59D5" w:rsidRDefault="009216C2" w:rsidP="0063332E">
            <w:pPr>
              <w:numPr>
                <w:ilvl w:val="0"/>
                <w:numId w:val="29"/>
              </w:numPr>
              <w:tabs>
                <w:tab w:val="num" w:pos="742"/>
              </w:tabs>
              <w:ind w:left="0" w:firstLine="0"/>
              <w:rPr>
                <w:i/>
                <w:color w:val="262626" w:themeColor="text1" w:themeTint="D9"/>
                <w:sz w:val="22"/>
                <w:szCs w:val="22"/>
              </w:rPr>
            </w:pPr>
            <w:r w:rsidRPr="00FA59D5">
              <w:rPr>
                <w:color w:val="262626" w:themeColor="text1" w:themeTint="D9"/>
                <w:sz w:val="22"/>
                <w:szCs w:val="22"/>
              </w:rPr>
              <w:t>оформление исполнительной документации;</w:t>
            </w:r>
          </w:p>
          <w:p w:rsidR="009216C2" w:rsidRPr="00FA59D5" w:rsidRDefault="009216C2" w:rsidP="0036055A">
            <w:pPr>
              <w:numPr>
                <w:ilvl w:val="0"/>
                <w:numId w:val="29"/>
              </w:numPr>
              <w:tabs>
                <w:tab w:val="num" w:pos="742"/>
              </w:tabs>
              <w:ind w:left="0" w:firstLine="0"/>
              <w:rPr>
                <w:color w:val="262626" w:themeColor="text1" w:themeTint="D9"/>
                <w:sz w:val="22"/>
                <w:szCs w:val="22"/>
              </w:rPr>
            </w:pPr>
            <w:r w:rsidRPr="00FA59D5">
              <w:rPr>
                <w:color w:val="262626" w:themeColor="text1" w:themeTint="D9"/>
                <w:sz w:val="22"/>
                <w:szCs w:val="22"/>
              </w:rPr>
              <w:t>оформление охранных зон ВОЛС, постановка на кадастровый учёт построенных сооружений.</w:t>
            </w:r>
          </w:p>
          <w:p w:rsidR="009216C2" w:rsidRPr="00FA59D5" w:rsidRDefault="009216C2" w:rsidP="009216C2">
            <w:pPr>
              <w:tabs>
                <w:tab w:val="left" w:pos="743"/>
              </w:tabs>
              <w:spacing w:before="120"/>
              <w:rPr>
                <w:color w:val="262626" w:themeColor="text1" w:themeTint="D9"/>
                <w:sz w:val="22"/>
                <w:szCs w:val="22"/>
              </w:rPr>
            </w:pPr>
            <w:r w:rsidRPr="00FA59D5">
              <w:rPr>
                <w:color w:val="262626" w:themeColor="text1" w:themeTint="D9"/>
                <w:sz w:val="22"/>
                <w:szCs w:val="22"/>
              </w:rPr>
              <w:t>При выполнении Работ по строительству линейно-кабельных сооружений связи:</w:t>
            </w:r>
          </w:p>
          <w:p w:rsidR="009216C2" w:rsidRPr="00FA59D5" w:rsidRDefault="009216C2" w:rsidP="0063332E">
            <w:pPr>
              <w:numPr>
                <w:ilvl w:val="0"/>
                <w:numId w:val="29"/>
              </w:numPr>
              <w:tabs>
                <w:tab w:val="num" w:pos="742"/>
              </w:tabs>
              <w:ind w:left="283" w:hanging="283"/>
              <w:rPr>
                <w:color w:val="262626" w:themeColor="text1" w:themeTint="D9"/>
                <w:sz w:val="22"/>
                <w:szCs w:val="22"/>
              </w:rPr>
            </w:pPr>
            <w:r w:rsidRPr="00FA59D5">
              <w:rPr>
                <w:color w:val="262626" w:themeColor="text1" w:themeTint="D9"/>
                <w:sz w:val="22"/>
                <w:szCs w:val="22"/>
              </w:rPr>
              <w:t>при установке кабельных колодцев ККС предусмотреть установку смотровых люков тяжёлого типа (тип «Т») с нижней крышкой и с шарнирной верхней крышкой. По желанию Заказчика в отдельных случаях при строительстве линейно-кабельных сооружений предусмотреть установку на колодец крышки люка из железобетона (устанавливается одна крышка люка на колодец, плюс одна крышка – резерв; стоимость двух железобетонных крышек учтена соответствующими Удельными расценкой на установку одного колодца ККС- Раздел 5, расценки 5.1,5.8-5.14)</w:t>
            </w:r>
          </w:p>
          <w:p w:rsidR="009216C2" w:rsidRPr="00FA59D5" w:rsidRDefault="009216C2" w:rsidP="0063332E">
            <w:pPr>
              <w:numPr>
                <w:ilvl w:val="0"/>
                <w:numId w:val="29"/>
              </w:numPr>
              <w:tabs>
                <w:tab w:val="num" w:pos="742"/>
              </w:tabs>
              <w:ind w:left="283" w:hanging="283"/>
              <w:rPr>
                <w:color w:val="262626" w:themeColor="text1" w:themeTint="D9"/>
                <w:sz w:val="22"/>
                <w:szCs w:val="22"/>
              </w:rPr>
            </w:pPr>
            <w:r w:rsidRPr="00FA59D5">
              <w:rPr>
                <w:color w:val="262626" w:themeColor="text1" w:themeTint="D9"/>
                <w:sz w:val="22"/>
                <w:szCs w:val="22"/>
              </w:rPr>
              <w:t>при размещении кабельных колодцев на проезжей части улиц, дорог, автомобильных трасс, дворовых проездов и т.д. предусмотреть использование железобетонных кабельных колодцев типа ККС (ККСу, ККСр и др.) - 2,3,4,5-80 (с вертикальной нагрузкой до 80 тонн).</w:t>
            </w:r>
          </w:p>
          <w:p w:rsidR="009216C2" w:rsidRPr="00FA59D5" w:rsidRDefault="009216C2" w:rsidP="0063332E">
            <w:pPr>
              <w:numPr>
                <w:ilvl w:val="0"/>
                <w:numId w:val="29"/>
              </w:numPr>
              <w:tabs>
                <w:tab w:val="num" w:pos="742"/>
              </w:tabs>
              <w:ind w:left="283" w:hanging="283"/>
              <w:rPr>
                <w:color w:val="262626" w:themeColor="text1" w:themeTint="D9"/>
                <w:sz w:val="22"/>
                <w:szCs w:val="22"/>
              </w:rPr>
            </w:pPr>
            <w:r w:rsidRPr="00FA59D5">
              <w:rPr>
                <w:color w:val="262626" w:themeColor="text1" w:themeTint="D9"/>
                <w:sz w:val="22"/>
                <w:szCs w:val="22"/>
              </w:rPr>
              <w:t>осуществить оснастку колодцев кронштейнами и консолями из расчёта прокладываемого кабеля, монтируемых муфт и с учётом технологического запаса кабеля (но не менее 2-х кронштейнов и 2-х консолей на один колодец);</w:t>
            </w:r>
          </w:p>
          <w:p w:rsidR="009216C2" w:rsidRPr="00FA59D5" w:rsidRDefault="009216C2" w:rsidP="0063332E">
            <w:pPr>
              <w:numPr>
                <w:ilvl w:val="0"/>
                <w:numId w:val="29"/>
              </w:numPr>
              <w:tabs>
                <w:tab w:val="num" w:pos="742"/>
              </w:tabs>
              <w:ind w:left="283" w:hanging="283"/>
              <w:rPr>
                <w:color w:val="262626" w:themeColor="text1" w:themeTint="D9"/>
                <w:sz w:val="22"/>
                <w:szCs w:val="22"/>
              </w:rPr>
            </w:pPr>
            <w:r w:rsidRPr="00FA59D5">
              <w:rPr>
                <w:color w:val="262626" w:themeColor="text1" w:themeTint="D9"/>
                <w:sz w:val="22"/>
                <w:szCs w:val="22"/>
              </w:rPr>
              <w:t>выполнять строительство пролётов кабельной канализации из п/э труб цельными трубами между смежными смотровыми устройствами (колодцами). Стыки труб в пролётах выполнять в исключительных случаях по согласованию с Заказчиком;</w:t>
            </w:r>
          </w:p>
          <w:p w:rsidR="009216C2" w:rsidRPr="00FA59D5" w:rsidRDefault="009216C2" w:rsidP="0063332E">
            <w:pPr>
              <w:numPr>
                <w:ilvl w:val="0"/>
                <w:numId w:val="29"/>
              </w:numPr>
              <w:tabs>
                <w:tab w:val="num" w:pos="742"/>
              </w:tabs>
              <w:ind w:left="283" w:hanging="283"/>
              <w:rPr>
                <w:color w:val="262626" w:themeColor="text1" w:themeTint="D9"/>
                <w:sz w:val="22"/>
                <w:szCs w:val="22"/>
              </w:rPr>
            </w:pPr>
            <w:r w:rsidRPr="00FA59D5">
              <w:rPr>
                <w:color w:val="262626" w:themeColor="text1" w:themeTint="D9"/>
                <w:sz w:val="22"/>
                <w:szCs w:val="22"/>
              </w:rPr>
              <w:t>предусмотреть дополнительную защиту мест стыковок (муфт) каналов кабельной канализации из полиэтиленовых труб в пролётах;</w:t>
            </w:r>
          </w:p>
          <w:p w:rsidR="009216C2" w:rsidRPr="00FA59D5" w:rsidRDefault="009216C2" w:rsidP="0063332E">
            <w:pPr>
              <w:numPr>
                <w:ilvl w:val="0"/>
                <w:numId w:val="29"/>
              </w:numPr>
              <w:tabs>
                <w:tab w:val="num" w:pos="742"/>
              </w:tabs>
              <w:ind w:left="283" w:hanging="283"/>
              <w:rPr>
                <w:color w:val="262626" w:themeColor="text1" w:themeTint="D9"/>
                <w:sz w:val="22"/>
                <w:szCs w:val="22"/>
              </w:rPr>
            </w:pPr>
            <w:r w:rsidRPr="00FA59D5">
              <w:rPr>
                <w:color w:val="262626" w:themeColor="text1" w:themeTint="D9"/>
                <w:sz w:val="22"/>
                <w:szCs w:val="22"/>
              </w:rPr>
              <w:t xml:space="preserve">глубина закладки каналов кабельной канализации не менее 0,8 м; </w:t>
            </w:r>
          </w:p>
          <w:p w:rsidR="009216C2" w:rsidRPr="00FA59D5" w:rsidRDefault="009216C2" w:rsidP="0063332E">
            <w:pPr>
              <w:numPr>
                <w:ilvl w:val="0"/>
                <w:numId w:val="29"/>
              </w:numPr>
              <w:tabs>
                <w:tab w:val="num" w:pos="742"/>
              </w:tabs>
              <w:ind w:left="283" w:hanging="283"/>
              <w:rPr>
                <w:color w:val="262626" w:themeColor="text1" w:themeTint="D9"/>
                <w:sz w:val="22"/>
                <w:szCs w:val="22"/>
              </w:rPr>
            </w:pPr>
            <w:r w:rsidRPr="00FA59D5">
              <w:rPr>
                <w:color w:val="262626" w:themeColor="text1" w:themeTint="D9"/>
                <w:sz w:val="22"/>
                <w:szCs w:val="22"/>
              </w:rPr>
              <w:t>при переходах через автомобильные дороги и проезды (скрытый/открытый переход, кроме ГНБ) – не менее 1,2 м;</w:t>
            </w:r>
          </w:p>
          <w:p w:rsidR="009216C2" w:rsidRPr="00FA59D5" w:rsidRDefault="009216C2" w:rsidP="0063332E">
            <w:pPr>
              <w:numPr>
                <w:ilvl w:val="0"/>
                <w:numId w:val="29"/>
              </w:numPr>
              <w:tabs>
                <w:tab w:val="num" w:pos="742"/>
              </w:tabs>
              <w:ind w:left="283" w:hanging="283"/>
              <w:rPr>
                <w:color w:val="262626" w:themeColor="text1" w:themeTint="D9"/>
                <w:sz w:val="22"/>
                <w:szCs w:val="22"/>
              </w:rPr>
            </w:pPr>
            <w:r w:rsidRPr="00FA59D5">
              <w:rPr>
                <w:color w:val="262626" w:themeColor="text1" w:themeTint="D9"/>
                <w:sz w:val="22"/>
                <w:szCs w:val="22"/>
              </w:rPr>
              <w:t>длины пролётов между устанавливаемыми опорами –не более 50 метров. В отдельных случаях, по отдельному согласованию с Заказчиком, допускается увеличение длины пролёта до 60 м. Применение ВОК с максимально допустимой растягивающей нагрузкой, предназначенной для пролётов более 60 метров, не является основанием и разрешением для увеличения длины пролёта.</w:t>
            </w:r>
          </w:p>
          <w:p w:rsidR="009216C2" w:rsidRPr="00FA59D5" w:rsidRDefault="009216C2" w:rsidP="0063332E">
            <w:pPr>
              <w:numPr>
                <w:ilvl w:val="0"/>
                <w:numId w:val="29"/>
              </w:numPr>
              <w:tabs>
                <w:tab w:val="num" w:pos="742"/>
              </w:tabs>
              <w:ind w:left="283" w:hanging="283"/>
              <w:rPr>
                <w:color w:val="262626" w:themeColor="text1" w:themeTint="D9"/>
                <w:sz w:val="22"/>
                <w:szCs w:val="22"/>
              </w:rPr>
            </w:pPr>
            <w:r w:rsidRPr="00FA59D5">
              <w:rPr>
                <w:color w:val="262626" w:themeColor="text1" w:themeTint="D9"/>
                <w:sz w:val="22"/>
                <w:szCs w:val="22"/>
              </w:rPr>
              <w:t>угловые, переходные и оконечные опоры должны выполняться с установкой укосин/подпор или оттяжек.</w:t>
            </w:r>
          </w:p>
          <w:p w:rsidR="009216C2" w:rsidRPr="00FA59D5" w:rsidRDefault="009216C2" w:rsidP="009216C2">
            <w:pPr>
              <w:rPr>
                <w:color w:val="262626" w:themeColor="text1" w:themeTint="D9"/>
                <w:sz w:val="22"/>
                <w:szCs w:val="22"/>
              </w:rPr>
            </w:pPr>
            <w:r w:rsidRPr="00FA59D5">
              <w:rPr>
                <w:color w:val="262626" w:themeColor="text1" w:themeTint="D9"/>
                <w:sz w:val="22"/>
                <w:szCs w:val="22"/>
              </w:rPr>
              <w:t>В отдельных случаях по согласованию с Заказчиком при выполнении работ по прокладке кабелей по опорам, конструкциям и сооружениям размещать оконечные устройства (запасы кабелей, муфты, ОРШ, ОРК, РК, РШ и пр.) в декоративных футлярах, кожухах, коробах. Тип и конструкцию декоративных футляров, кожухов, коробов согласовать с Заказчиком на этапе согласования материалов письменно.</w:t>
            </w:r>
          </w:p>
          <w:p w:rsidR="009216C2" w:rsidRPr="00FA59D5" w:rsidRDefault="009216C2" w:rsidP="009216C2">
            <w:pPr>
              <w:rPr>
                <w:color w:val="262626" w:themeColor="text1" w:themeTint="D9"/>
                <w:sz w:val="22"/>
                <w:szCs w:val="22"/>
              </w:rPr>
            </w:pPr>
            <w:r w:rsidRPr="00FA59D5">
              <w:rPr>
                <w:color w:val="262626" w:themeColor="text1" w:themeTint="D9"/>
                <w:sz w:val="22"/>
                <w:szCs w:val="22"/>
              </w:rPr>
              <w:t>Если иное не оговорено в заказе, строительство линейных сооружений связи осуществлять в общем случае на основании положений действующего «Руководства по строительству линейных сооружений местных сетей связи», утверждённых Министерством связи РФ 21.12.1995 г.</w:t>
            </w:r>
          </w:p>
          <w:p w:rsidR="00436478" w:rsidRPr="00FA59D5" w:rsidRDefault="00436478" w:rsidP="009216C2">
            <w:pPr>
              <w:rPr>
                <w:color w:val="262626" w:themeColor="text1" w:themeTint="D9"/>
                <w:sz w:val="22"/>
                <w:szCs w:val="22"/>
              </w:rPr>
            </w:pPr>
          </w:p>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lastRenderedPageBreak/>
              <w:t>Для МКД:</w:t>
            </w:r>
          </w:p>
          <w:p w:rsidR="009216C2" w:rsidRPr="00FA59D5" w:rsidRDefault="009216C2" w:rsidP="00436478">
            <w:pPr>
              <w:numPr>
                <w:ilvl w:val="0"/>
                <w:numId w:val="170"/>
              </w:numPr>
              <w:ind w:left="0" w:firstLine="0"/>
              <w:rPr>
                <w:color w:val="262626" w:themeColor="text1" w:themeTint="D9"/>
                <w:sz w:val="22"/>
                <w:szCs w:val="22"/>
              </w:rPr>
            </w:pPr>
            <w:r w:rsidRPr="00FA59D5">
              <w:rPr>
                <w:color w:val="262626" w:themeColor="text1" w:themeTint="D9"/>
                <w:sz w:val="22"/>
                <w:szCs w:val="22"/>
              </w:rPr>
              <w:t xml:space="preserve">Проектирование и строительство магистральной волоконно-оптической сети должно обеспечить возможность подключения 100% домохозяйств в зоне охвата сети </w:t>
            </w:r>
            <w:r w:rsidRPr="00FA59D5">
              <w:rPr>
                <w:color w:val="262626" w:themeColor="text1" w:themeTint="D9"/>
                <w:sz w:val="22"/>
                <w:szCs w:val="22"/>
                <w:lang w:val="en-US"/>
              </w:rPr>
              <w:t>GPON</w:t>
            </w:r>
            <w:r w:rsidRPr="00FA59D5">
              <w:rPr>
                <w:color w:val="262626" w:themeColor="text1" w:themeTint="D9"/>
                <w:sz w:val="22"/>
                <w:szCs w:val="22"/>
              </w:rPr>
              <w:t xml:space="preserve"> при 2-х каскадной схеме дерева </w:t>
            </w:r>
            <w:r w:rsidRPr="00FA59D5">
              <w:rPr>
                <w:color w:val="262626" w:themeColor="text1" w:themeTint="D9"/>
                <w:sz w:val="22"/>
                <w:szCs w:val="22"/>
                <w:lang w:val="en-US"/>
              </w:rPr>
              <w:t>PON</w:t>
            </w:r>
            <w:r w:rsidRPr="00FA59D5">
              <w:rPr>
                <w:color w:val="262626" w:themeColor="text1" w:themeTint="D9"/>
                <w:sz w:val="22"/>
                <w:szCs w:val="22"/>
              </w:rPr>
              <w:t xml:space="preserve"> и общем коэффициенте сплиттерования 1:32, 1:64.</w:t>
            </w:r>
          </w:p>
          <w:p w:rsidR="009216C2" w:rsidRPr="00FA59D5" w:rsidRDefault="009216C2" w:rsidP="00436478">
            <w:pPr>
              <w:numPr>
                <w:ilvl w:val="0"/>
                <w:numId w:val="170"/>
              </w:numPr>
              <w:ind w:left="0" w:firstLine="33"/>
              <w:rPr>
                <w:color w:val="262626" w:themeColor="text1" w:themeTint="D9"/>
                <w:sz w:val="22"/>
                <w:szCs w:val="22"/>
              </w:rPr>
            </w:pPr>
            <w:r w:rsidRPr="00FA59D5">
              <w:rPr>
                <w:color w:val="262626" w:themeColor="text1" w:themeTint="D9"/>
                <w:sz w:val="22"/>
                <w:szCs w:val="22"/>
              </w:rPr>
              <w:t>Базовой процедурой для проектирования магистральной составляющей сетей GPON является ситуационное планирование, предназначенное для определения потребностей в волокнах магистральной сети.</w:t>
            </w:r>
          </w:p>
          <w:p w:rsidR="009216C2" w:rsidRPr="00FA59D5" w:rsidRDefault="009216C2" w:rsidP="00436478">
            <w:pPr>
              <w:numPr>
                <w:ilvl w:val="0"/>
                <w:numId w:val="170"/>
              </w:numPr>
              <w:ind w:left="0" w:firstLine="33"/>
              <w:rPr>
                <w:color w:val="262626" w:themeColor="text1" w:themeTint="D9"/>
                <w:sz w:val="22"/>
                <w:szCs w:val="22"/>
              </w:rPr>
            </w:pPr>
            <w:r w:rsidRPr="00FA59D5">
              <w:rPr>
                <w:color w:val="262626" w:themeColor="text1" w:themeTint="D9"/>
                <w:sz w:val="22"/>
                <w:szCs w:val="22"/>
              </w:rPr>
              <w:t>Проектирование магистральной составляющей сети GPON следует проводить на основе выполненных ситуационных планов.</w:t>
            </w:r>
          </w:p>
          <w:p w:rsidR="009216C2" w:rsidRPr="00FA59D5" w:rsidRDefault="009216C2" w:rsidP="00436478">
            <w:pPr>
              <w:numPr>
                <w:ilvl w:val="0"/>
                <w:numId w:val="170"/>
              </w:numPr>
              <w:ind w:left="0" w:firstLine="33"/>
              <w:rPr>
                <w:color w:val="262626" w:themeColor="text1" w:themeTint="D9"/>
                <w:sz w:val="22"/>
                <w:szCs w:val="22"/>
              </w:rPr>
            </w:pPr>
            <w:r w:rsidRPr="00FA59D5">
              <w:rPr>
                <w:color w:val="262626" w:themeColor="text1" w:themeTint="D9"/>
                <w:sz w:val="22"/>
                <w:szCs w:val="22"/>
              </w:rPr>
              <w:t xml:space="preserve">Проектирование и строительство участков магистральной ВОЛС осуществлять с учётом потребностей </w:t>
            </w:r>
            <w:r w:rsidRPr="00FA59D5">
              <w:rPr>
                <w:color w:val="262626" w:themeColor="text1" w:themeTint="D9"/>
                <w:sz w:val="22"/>
                <w:szCs w:val="22"/>
                <w:lang w:val="en-US"/>
              </w:rPr>
              <w:t>B</w:t>
            </w:r>
            <w:r w:rsidRPr="00FA59D5">
              <w:rPr>
                <w:color w:val="262626" w:themeColor="text1" w:themeTint="D9"/>
                <w:sz w:val="22"/>
                <w:szCs w:val="22"/>
              </w:rPr>
              <w:t>2</w:t>
            </w:r>
            <w:r w:rsidRPr="00FA59D5">
              <w:rPr>
                <w:color w:val="262626" w:themeColor="text1" w:themeTint="D9"/>
                <w:sz w:val="22"/>
                <w:szCs w:val="22"/>
                <w:lang w:val="en-US"/>
              </w:rPr>
              <w:t>B</w:t>
            </w:r>
            <w:r w:rsidRPr="00FA59D5">
              <w:rPr>
                <w:color w:val="262626" w:themeColor="text1" w:themeTint="D9"/>
                <w:sz w:val="22"/>
                <w:szCs w:val="22"/>
              </w:rPr>
              <w:t xml:space="preserve"> и планировать для объектов коммерческой недвижимости (площадью от 500 кв. м. и более) резерв магистральной ВОЛС (на участке от АТС до ближайшей муфты к объекту) не менее 2-х ОВ. Учитывать данный резерв при расчёте общего числа волокон   магистральной ВОЛС.</w:t>
            </w:r>
          </w:p>
          <w:p w:rsidR="009216C2" w:rsidRPr="00FA59D5" w:rsidRDefault="009216C2" w:rsidP="00436478">
            <w:pPr>
              <w:numPr>
                <w:ilvl w:val="0"/>
                <w:numId w:val="170"/>
              </w:numPr>
              <w:ind w:left="0" w:firstLine="33"/>
              <w:rPr>
                <w:color w:val="262626" w:themeColor="text1" w:themeTint="D9"/>
                <w:sz w:val="22"/>
                <w:szCs w:val="22"/>
              </w:rPr>
            </w:pPr>
            <w:r w:rsidRPr="00FA59D5">
              <w:rPr>
                <w:color w:val="262626" w:themeColor="text1" w:themeTint="D9"/>
                <w:sz w:val="22"/>
                <w:szCs w:val="22"/>
              </w:rPr>
              <w:t>Резерв ОВ на каждом участке магистральной ВОЛС (на участке от кластерной муфты) не более 15% от общей ёмкости кабеля, но не менее 2-х ОВ. Все резервные ОВ должны быть разварены на всех участках до кластерной муфты.</w:t>
            </w:r>
          </w:p>
          <w:p w:rsidR="009216C2" w:rsidRPr="00FA59D5" w:rsidRDefault="009216C2" w:rsidP="00436478">
            <w:pPr>
              <w:numPr>
                <w:ilvl w:val="0"/>
                <w:numId w:val="170"/>
              </w:numPr>
              <w:ind w:left="0" w:firstLine="33"/>
              <w:rPr>
                <w:color w:val="262626" w:themeColor="text1" w:themeTint="D9"/>
                <w:sz w:val="22"/>
                <w:szCs w:val="22"/>
              </w:rPr>
            </w:pPr>
            <w:r w:rsidRPr="00FA59D5">
              <w:rPr>
                <w:color w:val="262626" w:themeColor="text1" w:themeTint="D9"/>
                <w:sz w:val="22"/>
                <w:szCs w:val="22"/>
              </w:rPr>
              <w:t>Количество волокон в участке магистрального кабеля от оптического кросса на АТС до 1-ой разветвительной муфты в кабельной канализации должно составлять 96 ОВ, в особых случаях, допускается применение кабеля с числом волокон 144. Количество резервных волокон в этом кабеле допускается от 17 до 22 ОВ.</w:t>
            </w:r>
          </w:p>
          <w:p w:rsidR="009216C2" w:rsidRPr="00FA59D5" w:rsidRDefault="009216C2" w:rsidP="00436478">
            <w:pPr>
              <w:numPr>
                <w:ilvl w:val="0"/>
                <w:numId w:val="170"/>
              </w:numPr>
              <w:ind w:left="0" w:firstLine="33"/>
              <w:rPr>
                <w:color w:val="262626" w:themeColor="text1" w:themeTint="D9"/>
                <w:sz w:val="22"/>
                <w:szCs w:val="22"/>
              </w:rPr>
            </w:pPr>
            <w:r w:rsidRPr="00FA59D5">
              <w:rPr>
                <w:color w:val="262626" w:themeColor="text1" w:themeTint="D9"/>
                <w:sz w:val="22"/>
                <w:szCs w:val="22"/>
              </w:rPr>
              <w:t xml:space="preserve">Прокладку ВОЛС осуществить по телефонной кабельной канализации ПАО «Башинформсвязь». В исключительных случаях, при невозможности размещения кабеля в канализации, допускается подвеска ВОЛС на опорах, использование воздушных оптических кабельных переходов между домами, а также подвеска оптического кабеля на опорах городских осветительных сетей, опорах контактной сети городского электротранспорта, прокладка кабеля в грунт. </w:t>
            </w:r>
          </w:p>
          <w:p w:rsidR="009216C2" w:rsidRPr="00FA59D5" w:rsidRDefault="009216C2" w:rsidP="00436478">
            <w:pPr>
              <w:widowControl w:val="0"/>
              <w:numPr>
                <w:ilvl w:val="0"/>
                <w:numId w:val="170"/>
              </w:numPr>
              <w:ind w:left="0" w:firstLine="33"/>
              <w:rPr>
                <w:color w:val="262626" w:themeColor="text1" w:themeTint="D9"/>
                <w:sz w:val="22"/>
                <w:szCs w:val="22"/>
              </w:rPr>
            </w:pPr>
            <w:r w:rsidRPr="00FA59D5">
              <w:rPr>
                <w:color w:val="262626" w:themeColor="text1" w:themeTint="D9"/>
                <w:sz w:val="22"/>
                <w:szCs w:val="22"/>
              </w:rPr>
              <w:t>Выбор трассы производить, исходя из наикратчайшей протяжённости участков сети, согласно схеме существующей кабельной канализации, наименьшего количества переходов через автодороги, коммуникации и другие препятствия, ведущие к удорожанию проекта.</w:t>
            </w:r>
          </w:p>
          <w:p w:rsidR="009216C2" w:rsidRPr="00FA59D5" w:rsidRDefault="009216C2" w:rsidP="00436478">
            <w:pPr>
              <w:widowControl w:val="0"/>
              <w:numPr>
                <w:ilvl w:val="0"/>
                <w:numId w:val="170"/>
              </w:numPr>
              <w:ind w:left="0" w:firstLine="33"/>
              <w:rPr>
                <w:color w:val="262626" w:themeColor="text1" w:themeTint="D9"/>
                <w:sz w:val="22"/>
                <w:szCs w:val="22"/>
              </w:rPr>
            </w:pPr>
            <w:r w:rsidRPr="00FA59D5">
              <w:rPr>
                <w:color w:val="262626" w:themeColor="text1" w:themeTint="D9"/>
                <w:sz w:val="22"/>
                <w:szCs w:val="22"/>
              </w:rPr>
              <w:t xml:space="preserve">В качестве оптических линий связи использовать однотипный, модульный волоконно-оптический кабель со стандартным волокном </w:t>
            </w:r>
            <w:r w:rsidRPr="00FA59D5">
              <w:rPr>
                <w:color w:val="262626" w:themeColor="text1" w:themeTint="D9"/>
                <w:sz w:val="22"/>
                <w:szCs w:val="22"/>
                <w:lang w:val="en-US"/>
              </w:rPr>
              <w:t>G</w:t>
            </w:r>
            <w:r w:rsidRPr="00FA59D5">
              <w:rPr>
                <w:color w:val="262626" w:themeColor="text1" w:themeTint="D9"/>
                <w:sz w:val="22"/>
                <w:szCs w:val="22"/>
              </w:rPr>
              <w:t>.652</w:t>
            </w:r>
            <w:r w:rsidRPr="00FA59D5">
              <w:rPr>
                <w:color w:val="262626" w:themeColor="text1" w:themeTint="D9"/>
                <w:sz w:val="22"/>
                <w:szCs w:val="22"/>
                <w:lang w:val="en-US"/>
              </w:rPr>
              <w:t>D</w:t>
            </w:r>
            <w:r w:rsidRPr="00FA59D5">
              <w:rPr>
                <w:color w:val="262626" w:themeColor="text1" w:themeTint="D9"/>
                <w:sz w:val="22"/>
                <w:szCs w:val="22"/>
              </w:rPr>
              <w:t xml:space="preserve"> (технические требования к магистральному кабелю приведены в </w:t>
            </w:r>
            <w:hyperlink r:id="rId11" w:anchor="_Приложение_6_" w:history="1">
              <w:r w:rsidRPr="00FA59D5">
                <w:rPr>
                  <w:color w:val="262626" w:themeColor="text1" w:themeTint="D9"/>
                  <w:sz w:val="22"/>
                  <w:szCs w:val="22"/>
                </w:rPr>
                <w:t xml:space="preserve">Приложении № </w:t>
              </w:r>
            </w:hyperlink>
            <w:r w:rsidRPr="00FA59D5">
              <w:rPr>
                <w:color w:val="262626" w:themeColor="text1" w:themeTint="D9"/>
                <w:sz w:val="22"/>
                <w:szCs w:val="22"/>
              </w:rPr>
              <w:t>6 к ТЗ).</w:t>
            </w:r>
          </w:p>
          <w:p w:rsidR="009216C2" w:rsidRPr="00FA59D5" w:rsidRDefault="009216C2" w:rsidP="00436478">
            <w:pPr>
              <w:widowControl w:val="0"/>
              <w:numPr>
                <w:ilvl w:val="0"/>
                <w:numId w:val="170"/>
              </w:numPr>
              <w:ind w:left="0" w:firstLine="33"/>
              <w:rPr>
                <w:color w:val="262626" w:themeColor="text1" w:themeTint="D9"/>
                <w:sz w:val="22"/>
                <w:szCs w:val="22"/>
              </w:rPr>
            </w:pPr>
            <w:r w:rsidRPr="00FA59D5">
              <w:rPr>
                <w:color w:val="262626" w:themeColor="text1" w:themeTint="D9"/>
                <w:sz w:val="22"/>
                <w:szCs w:val="22"/>
              </w:rPr>
              <w:t>Затухание в сварных соединениях в одном направлении не должно превышать 0,15 дБ, погрешность оценки затухания в сварных соединениях не должна превышать величины в 0,15 дБ. При измерении затухания в сварных соединениях в 2-х направлениях среднее значение не должно превышать 0,1 дБ, погрешность оценки затухания в сварных соединениях не должна превышать величины в 0,1 дБ.</w:t>
            </w:r>
          </w:p>
          <w:p w:rsidR="009216C2" w:rsidRPr="00FA59D5" w:rsidRDefault="009216C2" w:rsidP="00A35070">
            <w:pPr>
              <w:widowControl w:val="0"/>
              <w:numPr>
                <w:ilvl w:val="0"/>
                <w:numId w:val="170"/>
              </w:numPr>
              <w:ind w:left="-22" w:firstLine="22"/>
              <w:rPr>
                <w:color w:val="262626" w:themeColor="text1" w:themeTint="D9"/>
                <w:sz w:val="22"/>
                <w:szCs w:val="22"/>
              </w:rPr>
            </w:pPr>
            <w:r w:rsidRPr="00FA59D5">
              <w:rPr>
                <w:color w:val="262626" w:themeColor="text1" w:themeTint="D9"/>
                <w:sz w:val="22"/>
                <w:szCs w:val="22"/>
              </w:rPr>
              <w:t>На УС все волокна проектируемых оптических кабелей должны быть разварены на внешние разъёмы оптических кроссовых шкафов. Металлические покровы ВОК должны быть заземлены.</w:t>
            </w:r>
          </w:p>
          <w:p w:rsidR="009216C2" w:rsidRPr="00FA59D5" w:rsidRDefault="009216C2" w:rsidP="009216C2">
            <w:pPr>
              <w:widowControl w:val="0"/>
              <w:ind w:left="284" w:hanging="251"/>
              <w:rPr>
                <w:b/>
                <w:color w:val="262626" w:themeColor="text1" w:themeTint="D9"/>
                <w:sz w:val="22"/>
                <w:szCs w:val="22"/>
              </w:rPr>
            </w:pPr>
            <w:r w:rsidRPr="00FA59D5">
              <w:rPr>
                <w:b/>
                <w:color w:val="262626" w:themeColor="text1" w:themeTint="D9"/>
                <w:sz w:val="22"/>
                <w:szCs w:val="22"/>
              </w:rPr>
              <w:t xml:space="preserve">  Требования к ЛКС:</w:t>
            </w:r>
          </w:p>
          <w:p w:rsidR="009216C2" w:rsidRPr="00FA59D5" w:rsidRDefault="009216C2" w:rsidP="00B90DA9">
            <w:pPr>
              <w:numPr>
                <w:ilvl w:val="0"/>
                <w:numId w:val="115"/>
              </w:numPr>
              <w:ind w:left="175" w:firstLine="32"/>
              <w:rPr>
                <w:color w:val="262626" w:themeColor="text1" w:themeTint="D9"/>
                <w:sz w:val="22"/>
                <w:szCs w:val="22"/>
              </w:rPr>
            </w:pPr>
            <w:r w:rsidRPr="00FA59D5">
              <w:rPr>
                <w:color w:val="262626" w:themeColor="text1" w:themeTint="D9"/>
                <w:sz w:val="22"/>
                <w:szCs w:val="22"/>
              </w:rPr>
              <w:t>Строительство ЛКС осуществлять после выполнения рабочих чертежей, согласованных с Заказчиком.</w:t>
            </w:r>
          </w:p>
          <w:p w:rsidR="009216C2" w:rsidRPr="00FA59D5" w:rsidRDefault="009216C2" w:rsidP="00B90DA9">
            <w:pPr>
              <w:numPr>
                <w:ilvl w:val="0"/>
                <w:numId w:val="115"/>
              </w:numPr>
              <w:ind w:left="175" w:firstLine="32"/>
              <w:rPr>
                <w:color w:val="262626" w:themeColor="text1" w:themeTint="D9"/>
                <w:sz w:val="22"/>
                <w:szCs w:val="22"/>
              </w:rPr>
            </w:pPr>
            <w:r w:rsidRPr="00FA59D5">
              <w:rPr>
                <w:color w:val="262626" w:themeColor="text1" w:themeTint="D9"/>
                <w:sz w:val="22"/>
                <w:szCs w:val="22"/>
              </w:rPr>
              <w:t>Строить стояки из расчёта 100% проникновения. В качестве вертикальных закладных труб применять пластиковые жёсткие трубы (ПВХ из негорючего материала) диаметром не менее 40 мм.</w:t>
            </w:r>
          </w:p>
          <w:p w:rsidR="009216C2" w:rsidRPr="00FA59D5" w:rsidRDefault="009216C2" w:rsidP="00B90DA9">
            <w:pPr>
              <w:numPr>
                <w:ilvl w:val="0"/>
                <w:numId w:val="115"/>
              </w:numPr>
              <w:ind w:left="175" w:firstLine="32"/>
              <w:rPr>
                <w:color w:val="262626" w:themeColor="text1" w:themeTint="D9"/>
                <w:sz w:val="22"/>
                <w:szCs w:val="22"/>
              </w:rPr>
            </w:pPr>
            <w:r w:rsidRPr="00FA59D5">
              <w:rPr>
                <w:color w:val="262626" w:themeColor="text1" w:themeTint="D9"/>
                <w:sz w:val="22"/>
                <w:szCs w:val="22"/>
              </w:rPr>
              <w:t xml:space="preserve">В случае невозможности стройки нового стояка (письменный отказ собственников, ТСЖ, УК и др.) допускается прокладка ДРС в существующих вертикальных трубопроводах (стояках) слаботочной </w:t>
            </w:r>
            <w:r w:rsidRPr="00FA59D5">
              <w:rPr>
                <w:color w:val="262626" w:themeColor="text1" w:themeTint="D9"/>
                <w:sz w:val="22"/>
                <w:szCs w:val="22"/>
              </w:rPr>
              <w:lastRenderedPageBreak/>
              <w:t xml:space="preserve">проводки стояках подъездов зданий (жилых домов), при наличии технической возможности. </w:t>
            </w:r>
          </w:p>
          <w:p w:rsidR="009216C2" w:rsidRPr="00FA59D5" w:rsidRDefault="009216C2" w:rsidP="00B90DA9">
            <w:pPr>
              <w:numPr>
                <w:ilvl w:val="0"/>
                <w:numId w:val="115"/>
              </w:numPr>
              <w:ind w:left="175" w:firstLine="32"/>
              <w:rPr>
                <w:color w:val="262626" w:themeColor="text1" w:themeTint="D9"/>
                <w:sz w:val="22"/>
                <w:szCs w:val="22"/>
              </w:rPr>
            </w:pPr>
            <w:r w:rsidRPr="00FA59D5">
              <w:rPr>
                <w:color w:val="262626" w:themeColor="text1" w:themeTint="D9"/>
                <w:sz w:val="22"/>
                <w:szCs w:val="22"/>
              </w:rPr>
              <w:t>Распределительные кабели между подъездами прокладывать преимущественно по подвалам или техническим этажам зданий. Прокладку кабеля по фасадам зданий осуществлять в исключительных случаях.</w:t>
            </w:r>
          </w:p>
          <w:p w:rsidR="009216C2" w:rsidRPr="00FA59D5" w:rsidRDefault="009216C2" w:rsidP="00B90DA9">
            <w:pPr>
              <w:numPr>
                <w:ilvl w:val="0"/>
                <w:numId w:val="115"/>
              </w:numPr>
              <w:ind w:left="175" w:firstLine="32"/>
              <w:rPr>
                <w:color w:val="262626" w:themeColor="text1" w:themeTint="D9"/>
                <w:sz w:val="22"/>
                <w:szCs w:val="22"/>
              </w:rPr>
            </w:pPr>
            <w:r w:rsidRPr="00FA59D5">
              <w:rPr>
                <w:color w:val="262626" w:themeColor="text1" w:themeTint="D9"/>
                <w:sz w:val="22"/>
                <w:szCs w:val="22"/>
              </w:rPr>
              <w:t>По подвалу или чердаку кабель прокладывается в гладкоствольных пластиковых трубах, пластиковой или металлической гофротрубе диаметром не менее 40 мм. На вводе в здание, стыках в стояки и поворотах при необходимости предусматривать протяжные металлические ящики, короба или пластиковые коробки, обеспечивающие удобство укладки кабеля на повороте по радиусу изгиба, размещение запаса кабеля, защиту кабеля и стыковку труб.</w:t>
            </w:r>
          </w:p>
          <w:p w:rsidR="009216C2" w:rsidRPr="00FA59D5" w:rsidRDefault="009216C2" w:rsidP="00B90DA9">
            <w:pPr>
              <w:numPr>
                <w:ilvl w:val="0"/>
                <w:numId w:val="115"/>
              </w:numPr>
              <w:ind w:left="175" w:firstLine="32"/>
              <w:rPr>
                <w:color w:val="262626" w:themeColor="text1" w:themeTint="D9"/>
                <w:sz w:val="22"/>
                <w:szCs w:val="22"/>
              </w:rPr>
            </w:pPr>
            <w:r w:rsidRPr="00FA59D5">
              <w:rPr>
                <w:color w:val="262626" w:themeColor="text1" w:themeTint="D9"/>
                <w:sz w:val="22"/>
                <w:szCs w:val="22"/>
              </w:rPr>
              <w:t>Выполнить заземление металлических покровов ВОК во вводных шахтах (при их наличии).</w:t>
            </w:r>
          </w:p>
          <w:p w:rsidR="009216C2" w:rsidRPr="00FA59D5" w:rsidRDefault="009216C2" w:rsidP="00B90DA9">
            <w:pPr>
              <w:numPr>
                <w:ilvl w:val="0"/>
                <w:numId w:val="115"/>
              </w:numPr>
              <w:ind w:left="175" w:firstLine="32"/>
              <w:rPr>
                <w:color w:val="262626" w:themeColor="text1" w:themeTint="D9"/>
                <w:sz w:val="22"/>
                <w:szCs w:val="22"/>
              </w:rPr>
            </w:pPr>
            <w:r w:rsidRPr="00FA59D5">
              <w:rPr>
                <w:color w:val="262626" w:themeColor="text1" w:themeTint="D9"/>
                <w:sz w:val="22"/>
                <w:szCs w:val="22"/>
              </w:rPr>
              <w:t xml:space="preserve">Подключение присоединённых домов организуется как логическое продолжение распределительной сети опорного дома. Многоволоконный транзитный ОК со стороны ОРШ терминируется аналогично межэтажному кабелю опорного дома. Далее, транзитный кабель прокладывается в кабельной канализации до присоединённого дома, где терминируется на ОРК-Т. </w:t>
            </w:r>
          </w:p>
          <w:p w:rsidR="009216C2" w:rsidRPr="00FA59D5" w:rsidRDefault="009216C2" w:rsidP="00B90DA9">
            <w:pPr>
              <w:numPr>
                <w:ilvl w:val="0"/>
                <w:numId w:val="115"/>
              </w:numPr>
              <w:ind w:left="175" w:firstLine="32"/>
              <w:rPr>
                <w:color w:val="262626" w:themeColor="text1" w:themeTint="D9"/>
                <w:sz w:val="22"/>
                <w:szCs w:val="22"/>
              </w:rPr>
            </w:pPr>
            <w:r w:rsidRPr="00FA59D5">
              <w:rPr>
                <w:color w:val="262626" w:themeColor="text1" w:themeTint="D9"/>
                <w:sz w:val="22"/>
                <w:szCs w:val="22"/>
              </w:rPr>
              <w:t>При необходимости подключения корпоративных клиентов либо присоединённого домов с одним абонентом допускается установка ОРК рядом с ОРШ. При этом подключение ведётся от распределительных портов ОРК при помощи ОАК.</w:t>
            </w:r>
          </w:p>
          <w:p w:rsidR="009216C2" w:rsidRPr="00FA59D5" w:rsidRDefault="009216C2" w:rsidP="00B90DA9">
            <w:pPr>
              <w:numPr>
                <w:ilvl w:val="0"/>
                <w:numId w:val="115"/>
              </w:numPr>
              <w:ind w:left="175" w:firstLine="32"/>
              <w:rPr>
                <w:color w:val="262626" w:themeColor="text1" w:themeTint="D9"/>
                <w:sz w:val="22"/>
                <w:szCs w:val="22"/>
              </w:rPr>
            </w:pPr>
            <w:r w:rsidRPr="00FA59D5">
              <w:rPr>
                <w:color w:val="262626" w:themeColor="text1" w:themeTint="D9"/>
                <w:sz w:val="22"/>
                <w:szCs w:val="22"/>
              </w:rPr>
              <w:t>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w:t>
            </w:r>
          </w:p>
          <w:p w:rsidR="009216C2" w:rsidRPr="00FA59D5" w:rsidRDefault="009216C2" w:rsidP="00B90DA9">
            <w:pPr>
              <w:numPr>
                <w:ilvl w:val="0"/>
                <w:numId w:val="115"/>
              </w:numPr>
              <w:ind w:left="175" w:firstLine="32"/>
              <w:rPr>
                <w:color w:val="262626" w:themeColor="text1" w:themeTint="D9"/>
                <w:sz w:val="22"/>
                <w:szCs w:val="22"/>
              </w:rPr>
            </w:pPr>
            <w:r w:rsidRPr="00FA59D5">
              <w:rPr>
                <w:color w:val="262626" w:themeColor="text1" w:themeTint="D9"/>
                <w:sz w:val="22"/>
                <w:szCs w:val="22"/>
              </w:rPr>
              <w:t xml:space="preserve">После завершения работ для организации приёмки подрядчик предоставляет следующие необходимые комплекты документов: </w:t>
            </w:r>
          </w:p>
          <w:p w:rsidR="009216C2" w:rsidRPr="00FA59D5" w:rsidRDefault="009216C2" w:rsidP="0063332E">
            <w:pPr>
              <w:numPr>
                <w:ilvl w:val="0"/>
                <w:numId w:val="94"/>
              </w:numPr>
              <w:ind w:left="688" w:hanging="425"/>
              <w:contextualSpacing/>
              <w:rPr>
                <w:color w:val="262626" w:themeColor="text1" w:themeTint="D9"/>
                <w:sz w:val="22"/>
                <w:szCs w:val="22"/>
              </w:rPr>
            </w:pPr>
            <w:r w:rsidRPr="00FA59D5">
              <w:rPr>
                <w:color w:val="262626" w:themeColor="text1" w:themeTint="D9"/>
                <w:sz w:val="22"/>
                <w:szCs w:val="22"/>
              </w:rPr>
              <w:t>Комплект рабочей (проектной) документации на строительство предъявляемого к приёмке объекта, разработанного проектной организацией и скорректированной строительно-монтажной организацией в соответствии с фактическим выполнением работ и изменениями, согласованными с заказчиком и ТСЖ или эксплуатирующей организацией (сдаётся по Акту);</w:t>
            </w:r>
          </w:p>
          <w:p w:rsidR="009216C2" w:rsidRPr="00FA59D5" w:rsidRDefault="009216C2" w:rsidP="0063332E">
            <w:pPr>
              <w:numPr>
                <w:ilvl w:val="0"/>
                <w:numId w:val="94"/>
              </w:numPr>
              <w:ind w:left="688" w:hanging="425"/>
              <w:contextualSpacing/>
              <w:rPr>
                <w:color w:val="262626" w:themeColor="text1" w:themeTint="D9"/>
                <w:sz w:val="22"/>
                <w:szCs w:val="22"/>
              </w:rPr>
            </w:pPr>
            <w:r w:rsidRPr="00FA59D5">
              <w:rPr>
                <w:color w:val="262626" w:themeColor="text1" w:themeTint="D9"/>
                <w:sz w:val="22"/>
                <w:szCs w:val="22"/>
              </w:rPr>
              <w:t>Комплект исполнительной документации (КИД), оформленный в строгом соответствии с Приложением № 6 к Договору «Методические рекомендации для подрядных организаций по оформлению и сдаче исполнительной документации на работы, выполненные по строительству, развитию и реконструкции сетей связи ПАО «Башинформсвязь», включая в себя, помимо прочего, также:</w:t>
            </w:r>
          </w:p>
          <w:p w:rsidR="009216C2" w:rsidRPr="00FA59D5" w:rsidRDefault="009216C2" w:rsidP="0063332E">
            <w:pPr>
              <w:numPr>
                <w:ilvl w:val="0"/>
                <w:numId w:val="95"/>
              </w:numPr>
              <w:ind w:left="688" w:hanging="425"/>
              <w:contextualSpacing/>
              <w:rPr>
                <w:color w:val="262626" w:themeColor="text1" w:themeTint="D9"/>
                <w:sz w:val="22"/>
                <w:szCs w:val="22"/>
              </w:rPr>
            </w:pPr>
            <w:r w:rsidRPr="00FA59D5">
              <w:rPr>
                <w:color w:val="262626" w:themeColor="text1" w:themeTint="D9"/>
                <w:sz w:val="22"/>
                <w:szCs w:val="22"/>
              </w:rPr>
              <w:t>Сертификаты, технические паспорта или другие документы, удостоверяющие качество материалов, изделий, конструкций, применяемых при производстве строительно-монтажных работ (в составе КИД);</w:t>
            </w:r>
          </w:p>
          <w:p w:rsidR="009216C2" w:rsidRPr="00FA59D5" w:rsidRDefault="009216C2" w:rsidP="0063332E">
            <w:pPr>
              <w:numPr>
                <w:ilvl w:val="0"/>
                <w:numId w:val="95"/>
              </w:numPr>
              <w:ind w:left="688" w:hanging="425"/>
              <w:contextualSpacing/>
              <w:rPr>
                <w:color w:val="262626" w:themeColor="text1" w:themeTint="D9"/>
                <w:sz w:val="22"/>
                <w:szCs w:val="22"/>
              </w:rPr>
            </w:pPr>
            <w:r w:rsidRPr="00FA59D5">
              <w:rPr>
                <w:color w:val="262626" w:themeColor="text1" w:themeTint="D9"/>
                <w:sz w:val="22"/>
                <w:szCs w:val="22"/>
              </w:rPr>
              <w:t>Паспорта на кабель;</w:t>
            </w:r>
          </w:p>
          <w:p w:rsidR="009216C2" w:rsidRPr="00FA59D5" w:rsidRDefault="009216C2" w:rsidP="0063332E">
            <w:pPr>
              <w:numPr>
                <w:ilvl w:val="0"/>
                <w:numId w:val="95"/>
              </w:numPr>
              <w:ind w:left="688" w:hanging="425"/>
              <w:contextualSpacing/>
              <w:rPr>
                <w:color w:val="262626" w:themeColor="text1" w:themeTint="D9"/>
                <w:sz w:val="22"/>
                <w:szCs w:val="22"/>
              </w:rPr>
            </w:pPr>
            <w:r w:rsidRPr="00FA59D5">
              <w:rPr>
                <w:color w:val="262626" w:themeColor="text1" w:themeTint="D9"/>
                <w:sz w:val="22"/>
                <w:szCs w:val="22"/>
              </w:rPr>
              <w:t>Протоколы входного контроля кабеля;</w:t>
            </w:r>
          </w:p>
          <w:p w:rsidR="009216C2" w:rsidRPr="00FA59D5" w:rsidRDefault="009216C2" w:rsidP="0063332E">
            <w:pPr>
              <w:numPr>
                <w:ilvl w:val="0"/>
                <w:numId w:val="95"/>
              </w:numPr>
              <w:ind w:left="688" w:hanging="425"/>
              <w:contextualSpacing/>
              <w:rPr>
                <w:color w:val="262626" w:themeColor="text1" w:themeTint="D9"/>
                <w:sz w:val="22"/>
                <w:szCs w:val="22"/>
              </w:rPr>
            </w:pPr>
            <w:r w:rsidRPr="00FA59D5">
              <w:rPr>
                <w:color w:val="262626" w:themeColor="text1" w:themeTint="D9"/>
                <w:sz w:val="22"/>
                <w:szCs w:val="22"/>
              </w:rPr>
              <w:t>Протоколы входного контроля сплиттеров;</w:t>
            </w:r>
          </w:p>
          <w:p w:rsidR="009216C2" w:rsidRPr="00FA59D5" w:rsidRDefault="009216C2" w:rsidP="0063332E">
            <w:pPr>
              <w:numPr>
                <w:ilvl w:val="0"/>
                <w:numId w:val="95"/>
              </w:numPr>
              <w:ind w:left="688" w:hanging="425"/>
              <w:contextualSpacing/>
              <w:rPr>
                <w:color w:val="262626" w:themeColor="text1" w:themeTint="D9"/>
                <w:sz w:val="22"/>
                <w:szCs w:val="22"/>
              </w:rPr>
            </w:pPr>
            <w:r w:rsidRPr="00FA59D5">
              <w:rPr>
                <w:color w:val="262626" w:themeColor="text1" w:themeTint="D9"/>
                <w:sz w:val="22"/>
                <w:szCs w:val="22"/>
              </w:rPr>
              <w:t>Протоколы измерения затухания ОВ смонтированной распределительной сети на участке от ОРШ до каждой ОРК оптическими тестерами;</w:t>
            </w:r>
          </w:p>
          <w:p w:rsidR="009216C2" w:rsidRPr="00FA59D5" w:rsidRDefault="009216C2" w:rsidP="0063332E">
            <w:pPr>
              <w:numPr>
                <w:ilvl w:val="0"/>
                <w:numId w:val="95"/>
              </w:numPr>
              <w:ind w:left="688" w:hanging="425"/>
              <w:contextualSpacing/>
              <w:rPr>
                <w:color w:val="262626" w:themeColor="text1" w:themeTint="D9"/>
                <w:sz w:val="22"/>
                <w:szCs w:val="22"/>
              </w:rPr>
            </w:pPr>
            <w:r w:rsidRPr="00FA59D5">
              <w:rPr>
                <w:color w:val="262626" w:themeColor="text1" w:themeTint="D9"/>
                <w:sz w:val="22"/>
                <w:szCs w:val="22"/>
              </w:rPr>
              <w:t>рефлектограммы на участке от ОРШ до каждой ОРК;</w:t>
            </w:r>
          </w:p>
          <w:p w:rsidR="009216C2" w:rsidRPr="00FA59D5" w:rsidRDefault="009216C2" w:rsidP="0063332E">
            <w:pPr>
              <w:numPr>
                <w:ilvl w:val="0"/>
                <w:numId w:val="95"/>
              </w:numPr>
              <w:ind w:left="688" w:hanging="425"/>
              <w:contextualSpacing/>
              <w:rPr>
                <w:color w:val="262626" w:themeColor="text1" w:themeTint="D9"/>
                <w:sz w:val="22"/>
                <w:szCs w:val="22"/>
              </w:rPr>
            </w:pPr>
            <w:r w:rsidRPr="00FA59D5">
              <w:rPr>
                <w:color w:val="262626" w:themeColor="text1" w:themeTint="D9"/>
                <w:sz w:val="22"/>
                <w:szCs w:val="22"/>
              </w:rPr>
              <w:t>схема прокладки ВОК;</w:t>
            </w:r>
          </w:p>
          <w:p w:rsidR="009216C2" w:rsidRPr="00FA59D5" w:rsidRDefault="009216C2" w:rsidP="0063332E">
            <w:pPr>
              <w:numPr>
                <w:ilvl w:val="0"/>
                <w:numId w:val="95"/>
              </w:numPr>
              <w:ind w:left="688" w:hanging="425"/>
              <w:contextualSpacing/>
              <w:rPr>
                <w:color w:val="262626" w:themeColor="text1" w:themeTint="D9"/>
                <w:sz w:val="22"/>
                <w:szCs w:val="22"/>
              </w:rPr>
            </w:pPr>
            <w:r w:rsidRPr="00FA59D5">
              <w:rPr>
                <w:color w:val="262626" w:themeColor="text1" w:themeTint="D9"/>
                <w:sz w:val="22"/>
                <w:szCs w:val="22"/>
              </w:rPr>
              <w:t>Схема кабельного ввода распределительной сети;</w:t>
            </w:r>
          </w:p>
          <w:p w:rsidR="009216C2" w:rsidRPr="00FA59D5" w:rsidRDefault="009216C2" w:rsidP="0063332E">
            <w:pPr>
              <w:numPr>
                <w:ilvl w:val="0"/>
                <w:numId w:val="95"/>
              </w:numPr>
              <w:ind w:left="688" w:hanging="425"/>
              <w:contextualSpacing/>
              <w:rPr>
                <w:color w:val="262626" w:themeColor="text1" w:themeTint="D9"/>
                <w:sz w:val="22"/>
                <w:szCs w:val="22"/>
              </w:rPr>
            </w:pPr>
            <w:r w:rsidRPr="00FA59D5">
              <w:rPr>
                <w:color w:val="262626" w:themeColor="text1" w:themeTint="D9"/>
                <w:sz w:val="22"/>
                <w:szCs w:val="22"/>
              </w:rPr>
              <w:t>Ведомость проложенных строительных длин;</w:t>
            </w:r>
          </w:p>
          <w:p w:rsidR="009216C2" w:rsidRPr="00FA59D5" w:rsidRDefault="009216C2" w:rsidP="0063332E">
            <w:pPr>
              <w:numPr>
                <w:ilvl w:val="0"/>
                <w:numId w:val="95"/>
              </w:numPr>
              <w:ind w:left="688" w:hanging="425"/>
              <w:contextualSpacing/>
              <w:rPr>
                <w:color w:val="262626" w:themeColor="text1" w:themeTint="D9"/>
                <w:sz w:val="22"/>
                <w:szCs w:val="22"/>
              </w:rPr>
            </w:pPr>
            <w:r w:rsidRPr="00FA59D5">
              <w:rPr>
                <w:color w:val="262626" w:themeColor="text1" w:themeTint="D9"/>
                <w:sz w:val="22"/>
                <w:szCs w:val="22"/>
              </w:rPr>
              <w:t>Схема распределения оптических волокон и разъёмов;</w:t>
            </w:r>
          </w:p>
          <w:p w:rsidR="009216C2" w:rsidRPr="00FA59D5" w:rsidRDefault="009216C2" w:rsidP="0063332E">
            <w:pPr>
              <w:numPr>
                <w:ilvl w:val="0"/>
                <w:numId w:val="95"/>
              </w:numPr>
              <w:ind w:left="688" w:hanging="425"/>
              <w:contextualSpacing/>
              <w:rPr>
                <w:color w:val="262626" w:themeColor="text1" w:themeTint="D9"/>
                <w:sz w:val="22"/>
                <w:szCs w:val="22"/>
              </w:rPr>
            </w:pPr>
            <w:r w:rsidRPr="00FA59D5">
              <w:rPr>
                <w:color w:val="262626" w:themeColor="text1" w:themeTint="D9"/>
                <w:sz w:val="22"/>
                <w:szCs w:val="22"/>
              </w:rPr>
              <w:lastRenderedPageBreak/>
              <w:t>Объём выполненных работ;</w:t>
            </w:r>
          </w:p>
          <w:p w:rsidR="009216C2" w:rsidRPr="00FA59D5" w:rsidRDefault="009216C2" w:rsidP="0063332E">
            <w:pPr>
              <w:numPr>
                <w:ilvl w:val="0"/>
                <w:numId w:val="95"/>
              </w:numPr>
              <w:ind w:left="688" w:hanging="425"/>
              <w:contextualSpacing/>
              <w:rPr>
                <w:color w:val="262626" w:themeColor="text1" w:themeTint="D9"/>
                <w:sz w:val="22"/>
                <w:szCs w:val="22"/>
              </w:rPr>
            </w:pPr>
            <w:r w:rsidRPr="00FA59D5">
              <w:rPr>
                <w:color w:val="262626" w:themeColor="text1" w:themeTint="D9"/>
                <w:sz w:val="22"/>
                <w:szCs w:val="22"/>
              </w:rPr>
              <w:t>Письменное согласование на допуск к СМР (акт или иной документ по согласованию с Заказчиком) со стороны ТСЖ, УК, собственника территорий и пр.</w:t>
            </w:r>
          </w:p>
          <w:p w:rsidR="009216C2" w:rsidRPr="00FA59D5" w:rsidRDefault="009216C2" w:rsidP="0063332E">
            <w:pPr>
              <w:widowControl w:val="0"/>
              <w:numPr>
                <w:ilvl w:val="0"/>
                <w:numId w:val="95"/>
              </w:numPr>
              <w:ind w:left="688" w:hanging="425"/>
              <w:contextualSpacing/>
              <w:rPr>
                <w:color w:val="262626" w:themeColor="text1" w:themeTint="D9"/>
                <w:sz w:val="22"/>
                <w:szCs w:val="22"/>
              </w:rPr>
            </w:pPr>
            <w:r w:rsidRPr="00FA59D5">
              <w:rPr>
                <w:color w:val="262626" w:themeColor="text1" w:themeTint="D9"/>
                <w:sz w:val="22"/>
                <w:szCs w:val="22"/>
              </w:rPr>
              <w:t>Акт, подписанный между подрядной организацией и ТСЖ (УК и т.п.) об отсутствии претензий к качеству работ (или иной документ, по согласованию с Заказчиком)</w:t>
            </w:r>
          </w:p>
          <w:p w:rsidR="009216C2" w:rsidRPr="00FA59D5" w:rsidRDefault="009216C2" w:rsidP="0063332E">
            <w:pPr>
              <w:widowControl w:val="0"/>
              <w:numPr>
                <w:ilvl w:val="0"/>
                <w:numId w:val="95"/>
              </w:numPr>
              <w:suppressAutoHyphens/>
              <w:spacing w:before="60"/>
              <w:ind w:left="688" w:hanging="425"/>
              <w:contextualSpacing/>
              <w:rPr>
                <w:color w:val="262626" w:themeColor="text1" w:themeTint="D9"/>
                <w:sz w:val="22"/>
                <w:szCs w:val="22"/>
              </w:rPr>
            </w:pPr>
            <w:r w:rsidRPr="00FA59D5">
              <w:rPr>
                <w:color w:val="262626" w:themeColor="text1" w:themeTint="D9"/>
                <w:sz w:val="22"/>
                <w:szCs w:val="22"/>
              </w:rPr>
              <w:t>Другие документы, согласно требованиям этого Приложения.</w:t>
            </w:r>
          </w:p>
          <w:p w:rsidR="009216C2" w:rsidRPr="00FA59D5" w:rsidRDefault="009216C2" w:rsidP="009216C2">
            <w:pPr>
              <w:keepNext/>
              <w:spacing w:before="240" w:after="120"/>
              <w:ind w:left="33" w:hanging="33"/>
              <w:outlineLvl w:val="0"/>
              <w:rPr>
                <w:b/>
                <w:bCs/>
                <w:color w:val="262626" w:themeColor="text1" w:themeTint="D9"/>
                <w:sz w:val="22"/>
                <w:szCs w:val="22"/>
              </w:rPr>
            </w:pPr>
            <w:bookmarkStart w:id="1" w:name="_Toc375323490"/>
            <w:r w:rsidRPr="00FA59D5">
              <w:rPr>
                <w:b/>
                <w:bCs/>
                <w:color w:val="262626" w:themeColor="text1" w:themeTint="D9"/>
                <w:sz w:val="22"/>
                <w:szCs w:val="22"/>
              </w:rPr>
              <w:t xml:space="preserve">Определение числа магистральных волокон для кластера ШПД по технологии </w:t>
            </w:r>
            <w:r w:rsidRPr="00FA59D5">
              <w:rPr>
                <w:b/>
                <w:bCs/>
                <w:color w:val="262626" w:themeColor="text1" w:themeTint="D9"/>
                <w:sz w:val="22"/>
                <w:szCs w:val="22"/>
                <w:lang w:val="en-US"/>
              </w:rPr>
              <w:t>GPON</w:t>
            </w:r>
            <w:bookmarkEnd w:id="1"/>
          </w:p>
          <w:p w:rsidR="009216C2" w:rsidRPr="00FA59D5" w:rsidRDefault="009216C2" w:rsidP="009216C2">
            <w:pPr>
              <w:ind w:firstLine="567"/>
              <w:rPr>
                <w:color w:val="262626" w:themeColor="text1" w:themeTint="D9"/>
                <w:sz w:val="22"/>
                <w:szCs w:val="22"/>
              </w:rPr>
            </w:pPr>
            <w:r w:rsidRPr="00FA59D5">
              <w:rPr>
                <w:b/>
                <w:color w:val="262626" w:themeColor="text1" w:themeTint="D9"/>
                <w:sz w:val="22"/>
                <w:szCs w:val="22"/>
              </w:rPr>
              <w:t>Для зданий, имеющих признак ОКН</w:t>
            </w:r>
            <w:r w:rsidRPr="00FA59D5">
              <w:rPr>
                <w:color w:val="262626" w:themeColor="text1" w:themeTint="D9"/>
                <w:sz w:val="22"/>
                <w:szCs w:val="22"/>
              </w:rPr>
              <w:t xml:space="preserve"> </w:t>
            </w:r>
            <w:r w:rsidR="00AE203F" w:rsidRPr="00FA59D5">
              <w:rPr>
                <w:color w:val="262626" w:themeColor="text1" w:themeTint="D9"/>
                <w:sz w:val="22"/>
                <w:szCs w:val="22"/>
              </w:rPr>
              <w:t>количество магистральных волокон,</w:t>
            </w:r>
            <w:r w:rsidRPr="00FA59D5">
              <w:rPr>
                <w:color w:val="262626" w:themeColor="text1" w:themeTint="D9"/>
                <w:sz w:val="22"/>
                <w:szCs w:val="22"/>
              </w:rPr>
              <w:t xml:space="preserve"> определяется как </w:t>
            </w:r>
            <w:proofErr w:type="spellStart"/>
            <w:r w:rsidRPr="00FA59D5">
              <w:rPr>
                <w:b/>
                <w:color w:val="262626" w:themeColor="text1" w:themeTint="D9"/>
                <w:sz w:val="22"/>
                <w:szCs w:val="22"/>
              </w:rPr>
              <w:t>Кмвокн</w:t>
            </w:r>
            <w:proofErr w:type="spellEnd"/>
            <w:r w:rsidRPr="00FA59D5">
              <w:rPr>
                <w:color w:val="262626" w:themeColor="text1" w:themeTint="D9"/>
                <w:sz w:val="22"/>
                <w:szCs w:val="22"/>
              </w:rPr>
              <w:t>=2</w:t>
            </w:r>
          </w:p>
          <w:p w:rsidR="009216C2" w:rsidRPr="00FA59D5" w:rsidRDefault="009216C2" w:rsidP="009216C2">
            <w:pPr>
              <w:ind w:firstLine="567"/>
              <w:rPr>
                <w:color w:val="262626" w:themeColor="text1" w:themeTint="D9"/>
                <w:sz w:val="22"/>
                <w:szCs w:val="22"/>
              </w:rPr>
            </w:pPr>
            <w:r w:rsidRPr="00FA59D5">
              <w:rPr>
                <w:b/>
                <w:color w:val="262626" w:themeColor="text1" w:themeTint="D9"/>
                <w:sz w:val="22"/>
                <w:szCs w:val="22"/>
              </w:rPr>
              <w:t xml:space="preserve">Для нежилых домов </w:t>
            </w:r>
            <w:r w:rsidRPr="00FA59D5">
              <w:rPr>
                <w:color w:val="262626" w:themeColor="text1" w:themeTint="D9"/>
                <w:sz w:val="22"/>
                <w:szCs w:val="22"/>
              </w:rPr>
              <w:t xml:space="preserve">с числом клиентов юридических лиц более 32, имеющих признак «ОРШ», количество магистральных волокон определяется как делённая на 32 сумма планируемых к размещению </w:t>
            </w:r>
            <w:r w:rsidRPr="00FA59D5">
              <w:rPr>
                <w:color w:val="262626" w:themeColor="text1" w:themeTint="D9"/>
                <w:sz w:val="22"/>
                <w:szCs w:val="22"/>
                <w:lang w:val="en-US"/>
              </w:rPr>
              <w:t>ONT</w:t>
            </w:r>
            <w:r w:rsidRPr="00FA59D5">
              <w:rPr>
                <w:color w:val="262626" w:themeColor="text1" w:themeTint="D9"/>
                <w:sz w:val="22"/>
                <w:szCs w:val="22"/>
              </w:rPr>
              <w:t xml:space="preserve"> с учётом резерва (10 - для компенсации возможных ошибок исходных данных и перспективы подключения ранее неохваченных зданий).</w:t>
            </w:r>
          </w:p>
          <w:p w:rsidR="009216C2" w:rsidRPr="00FA59D5" w:rsidRDefault="009216C2" w:rsidP="009216C2">
            <w:pPr>
              <w:ind w:firstLine="567"/>
              <w:rPr>
                <w:color w:val="262626" w:themeColor="text1" w:themeTint="D9"/>
                <w:sz w:val="22"/>
                <w:szCs w:val="22"/>
              </w:rPr>
            </w:pPr>
          </w:p>
          <w:p w:rsidR="009216C2" w:rsidRPr="00FA59D5" w:rsidRDefault="009216C2" w:rsidP="009216C2">
            <w:pPr>
              <w:ind w:firstLine="567"/>
              <w:rPr>
                <w:color w:val="262626" w:themeColor="text1" w:themeTint="D9"/>
                <w:sz w:val="22"/>
                <w:szCs w:val="22"/>
              </w:rPr>
            </w:pPr>
            <w:proofErr w:type="spellStart"/>
            <w:r w:rsidRPr="00FA59D5">
              <w:rPr>
                <w:b/>
                <w:color w:val="262626" w:themeColor="text1" w:themeTint="D9"/>
                <w:sz w:val="22"/>
                <w:szCs w:val="22"/>
              </w:rPr>
              <w:t>Кмвнжд</w:t>
            </w:r>
            <w:proofErr w:type="spellEnd"/>
            <w:r w:rsidRPr="00FA59D5">
              <w:rPr>
                <w:color w:val="262626" w:themeColor="text1" w:themeTint="D9"/>
                <w:sz w:val="22"/>
                <w:szCs w:val="22"/>
              </w:rPr>
              <w:t>= ОКРВВЕРХ ((</w:t>
            </w:r>
            <w:r w:rsidRPr="00FA59D5">
              <w:rPr>
                <w:b/>
                <w:color w:val="262626" w:themeColor="text1" w:themeTint="D9"/>
                <w:sz w:val="22"/>
                <w:szCs w:val="22"/>
              </w:rPr>
              <w:t>КSoHo</w:t>
            </w:r>
            <w:r w:rsidRPr="00FA59D5">
              <w:rPr>
                <w:color w:val="262626" w:themeColor="text1" w:themeTint="D9"/>
                <w:sz w:val="22"/>
                <w:szCs w:val="22"/>
              </w:rPr>
              <w:t>+</w:t>
            </w:r>
            <w:r w:rsidRPr="00FA59D5">
              <w:rPr>
                <w:b/>
                <w:color w:val="262626" w:themeColor="text1" w:themeTint="D9"/>
                <w:sz w:val="22"/>
                <w:szCs w:val="22"/>
              </w:rPr>
              <w:t>КСМП</w:t>
            </w:r>
            <w:r w:rsidRPr="00FA59D5">
              <w:rPr>
                <w:color w:val="262626" w:themeColor="text1" w:themeTint="D9"/>
                <w:sz w:val="22"/>
                <w:szCs w:val="22"/>
              </w:rPr>
              <w:t>+10) /32) +</w:t>
            </w:r>
            <w:r w:rsidRPr="00FA59D5">
              <w:rPr>
                <w:b/>
                <w:color w:val="262626" w:themeColor="text1" w:themeTint="D9"/>
                <w:sz w:val="22"/>
                <w:szCs w:val="22"/>
              </w:rPr>
              <w:t>ККК</w:t>
            </w:r>
            <w:r w:rsidRPr="00FA59D5">
              <w:rPr>
                <w:color w:val="262626" w:themeColor="text1" w:themeTint="D9"/>
                <w:sz w:val="22"/>
                <w:szCs w:val="22"/>
              </w:rPr>
              <w:t>*2+1 (резерв)</w:t>
            </w:r>
          </w:p>
          <w:p w:rsidR="009216C2" w:rsidRPr="00FA59D5" w:rsidRDefault="009216C2" w:rsidP="009216C2">
            <w:pPr>
              <w:ind w:firstLine="567"/>
              <w:rPr>
                <w:color w:val="262626" w:themeColor="text1" w:themeTint="D9"/>
                <w:sz w:val="22"/>
                <w:szCs w:val="22"/>
              </w:rPr>
            </w:pPr>
          </w:p>
          <w:p w:rsidR="009216C2" w:rsidRPr="00FA59D5" w:rsidRDefault="009216C2" w:rsidP="009216C2">
            <w:pPr>
              <w:ind w:firstLine="567"/>
              <w:rPr>
                <w:color w:val="262626" w:themeColor="text1" w:themeTint="D9"/>
                <w:sz w:val="22"/>
                <w:szCs w:val="22"/>
              </w:rPr>
            </w:pPr>
            <w:r w:rsidRPr="00FA59D5">
              <w:rPr>
                <w:b/>
                <w:color w:val="262626" w:themeColor="text1" w:themeTint="D9"/>
                <w:sz w:val="22"/>
                <w:szCs w:val="22"/>
              </w:rPr>
              <w:t xml:space="preserve">Для жилых домов </w:t>
            </w:r>
            <w:r w:rsidRPr="00FA59D5">
              <w:rPr>
                <w:color w:val="262626" w:themeColor="text1" w:themeTint="D9"/>
                <w:sz w:val="22"/>
                <w:szCs w:val="22"/>
              </w:rPr>
              <w:t>с признаком «ОРШ» количество магистральных волокон определяется по следующему алгоритму:</w:t>
            </w:r>
          </w:p>
          <w:p w:rsidR="009216C2" w:rsidRPr="00FA59D5" w:rsidRDefault="009216C2" w:rsidP="0063332E">
            <w:pPr>
              <w:numPr>
                <w:ilvl w:val="0"/>
                <w:numId w:val="87"/>
              </w:numPr>
              <w:ind w:left="851" w:hanging="284"/>
              <w:contextualSpacing/>
              <w:rPr>
                <w:color w:val="262626" w:themeColor="text1" w:themeTint="D9"/>
                <w:sz w:val="22"/>
                <w:szCs w:val="22"/>
              </w:rPr>
            </w:pPr>
            <w:r w:rsidRPr="00FA59D5">
              <w:rPr>
                <w:color w:val="262626" w:themeColor="text1" w:themeTint="D9"/>
                <w:sz w:val="22"/>
                <w:szCs w:val="22"/>
              </w:rPr>
              <w:t xml:space="preserve">Определяется суммарное число </w:t>
            </w:r>
            <w:r w:rsidRPr="00FA59D5">
              <w:rPr>
                <w:color w:val="262626" w:themeColor="text1" w:themeTint="D9"/>
                <w:sz w:val="22"/>
                <w:szCs w:val="22"/>
                <w:lang w:val="en-US"/>
              </w:rPr>
              <w:t>ONT</w:t>
            </w:r>
            <w:r w:rsidRPr="00FA59D5">
              <w:rPr>
                <w:color w:val="262626" w:themeColor="text1" w:themeTint="D9"/>
                <w:sz w:val="22"/>
                <w:szCs w:val="22"/>
              </w:rPr>
              <w:t xml:space="preserve"> юридических лиц </w:t>
            </w:r>
            <w:r w:rsidRPr="00FA59D5">
              <w:rPr>
                <w:color w:val="262626" w:themeColor="text1" w:themeTint="D9"/>
                <w:sz w:val="22"/>
                <w:szCs w:val="22"/>
                <w:lang w:val="en-US"/>
              </w:rPr>
              <w:t>B</w:t>
            </w:r>
            <w:r w:rsidRPr="00FA59D5">
              <w:rPr>
                <w:color w:val="262626" w:themeColor="text1" w:themeTint="D9"/>
                <w:sz w:val="22"/>
                <w:szCs w:val="22"/>
              </w:rPr>
              <w:t>2</w:t>
            </w:r>
            <w:r w:rsidRPr="00FA59D5">
              <w:rPr>
                <w:color w:val="262626" w:themeColor="text1" w:themeTint="D9"/>
                <w:sz w:val="22"/>
                <w:szCs w:val="22"/>
                <w:lang w:val="en-US"/>
              </w:rPr>
              <w:t>B</w:t>
            </w:r>
            <w:r w:rsidRPr="00FA59D5">
              <w:rPr>
                <w:color w:val="262626" w:themeColor="text1" w:themeTint="D9"/>
                <w:sz w:val="22"/>
                <w:szCs w:val="22"/>
              </w:rPr>
              <w:t xml:space="preserve"> как сумма значений </w:t>
            </w:r>
            <w:proofErr w:type="spellStart"/>
            <w:r w:rsidRPr="00FA59D5">
              <w:rPr>
                <w:b/>
                <w:color w:val="262626" w:themeColor="text1" w:themeTint="D9"/>
                <w:sz w:val="22"/>
                <w:szCs w:val="22"/>
              </w:rPr>
              <w:t>КSoHo</w:t>
            </w:r>
            <w:proofErr w:type="spellEnd"/>
            <w:r w:rsidRPr="00FA59D5">
              <w:rPr>
                <w:b/>
                <w:color w:val="262626" w:themeColor="text1" w:themeTint="D9"/>
                <w:sz w:val="22"/>
                <w:szCs w:val="22"/>
              </w:rPr>
              <w:t>, КСМП</w:t>
            </w:r>
            <w:r w:rsidRPr="00FA59D5">
              <w:rPr>
                <w:color w:val="262626" w:themeColor="text1" w:themeTint="D9"/>
                <w:sz w:val="22"/>
                <w:szCs w:val="22"/>
              </w:rPr>
              <w:t xml:space="preserve">, </w:t>
            </w:r>
            <w:r w:rsidRPr="00FA59D5">
              <w:rPr>
                <w:b/>
                <w:color w:val="262626" w:themeColor="text1" w:themeTint="D9"/>
                <w:sz w:val="22"/>
                <w:szCs w:val="22"/>
              </w:rPr>
              <w:t xml:space="preserve">ККК </w:t>
            </w:r>
            <w:r w:rsidRPr="00FA59D5">
              <w:rPr>
                <w:color w:val="262626" w:themeColor="text1" w:themeTint="D9"/>
                <w:sz w:val="22"/>
                <w:szCs w:val="22"/>
              </w:rPr>
              <w:t xml:space="preserve">в базовом доме и сумма </w:t>
            </w:r>
            <w:r w:rsidRPr="00FA59D5">
              <w:rPr>
                <w:color w:val="262626" w:themeColor="text1" w:themeTint="D9"/>
                <w:sz w:val="22"/>
                <w:szCs w:val="22"/>
                <w:lang w:val="en-US"/>
              </w:rPr>
              <w:t>ONT</w:t>
            </w:r>
            <w:r w:rsidRPr="00FA59D5">
              <w:rPr>
                <w:color w:val="262626" w:themeColor="text1" w:themeTint="D9"/>
                <w:sz w:val="22"/>
                <w:szCs w:val="22"/>
              </w:rPr>
              <w:t xml:space="preserve"> (</w:t>
            </w:r>
            <w:proofErr w:type="spellStart"/>
            <w:r w:rsidRPr="00FA59D5">
              <w:rPr>
                <w:b/>
                <w:color w:val="262626" w:themeColor="text1" w:themeTint="D9"/>
                <w:sz w:val="22"/>
                <w:szCs w:val="22"/>
                <w:lang w:val="en-US"/>
              </w:rPr>
              <w:t>Nont</w:t>
            </w:r>
            <w:proofErr w:type="spellEnd"/>
            <w:r w:rsidRPr="00FA59D5">
              <w:rPr>
                <w:color w:val="262626" w:themeColor="text1" w:themeTint="D9"/>
                <w:sz w:val="22"/>
                <w:szCs w:val="22"/>
              </w:rPr>
              <w:t xml:space="preserve">) всех присоединённых домов с </w:t>
            </w:r>
            <w:r w:rsidRPr="00FA59D5">
              <w:rPr>
                <w:b/>
                <w:color w:val="262626" w:themeColor="text1" w:themeTint="D9"/>
                <w:sz w:val="22"/>
                <w:szCs w:val="22"/>
                <w:lang w:val="en-US"/>
              </w:rPr>
              <w:t>ID</w:t>
            </w:r>
            <w:proofErr w:type="spellStart"/>
            <w:r w:rsidRPr="00FA59D5">
              <w:rPr>
                <w:b/>
                <w:color w:val="262626" w:themeColor="text1" w:themeTint="D9"/>
                <w:sz w:val="22"/>
                <w:szCs w:val="22"/>
              </w:rPr>
              <w:t>бд</w:t>
            </w:r>
            <w:proofErr w:type="spellEnd"/>
            <w:r w:rsidRPr="00FA59D5">
              <w:rPr>
                <w:b/>
                <w:color w:val="262626" w:themeColor="text1" w:themeTint="D9"/>
                <w:sz w:val="22"/>
                <w:szCs w:val="22"/>
              </w:rPr>
              <w:t>,</w:t>
            </w:r>
            <w:r w:rsidRPr="00FA59D5">
              <w:rPr>
                <w:color w:val="262626" w:themeColor="text1" w:themeTint="D9"/>
                <w:sz w:val="22"/>
                <w:szCs w:val="22"/>
              </w:rPr>
              <w:t xml:space="preserve"> равным идентификатору базового дома (добавляются </w:t>
            </w:r>
            <w:r w:rsidRPr="00FA59D5">
              <w:rPr>
                <w:color w:val="262626" w:themeColor="text1" w:themeTint="D9"/>
                <w:sz w:val="22"/>
                <w:szCs w:val="22"/>
                <w:lang w:val="en-US"/>
              </w:rPr>
              <w:t>ONT</w:t>
            </w:r>
            <w:r w:rsidRPr="00FA59D5">
              <w:rPr>
                <w:color w:val="262626" w:themeColor="text1" w:themeTint="D9"/>
                <w:sz w:val="22"/>
                <w:szCs w:val="22"/>
              </w:rPr>
              <w:t xml:space="preserve"> в присоединённых домах);</w:t>
            </w:r>
          </w:p>
          <w:p w:rsidR="009216C2" w:rsidRPr="00FA59D5" w:rsidRDefault="009216C2" w:rsidP="0063332E">
            <w:pPr>
              <w:numPr>
                <w:ilvl w:val="0"/>
                <w:numId w:val="87"/>
              </w:numPr>
              <w:ind w:left="851" w:hanging="284"/>
              <w:contextualSpacing/>
              <w:rPr>
                <w:color w:val="262626" w:themeColor="text1" w:themeTint="D9"/>
                <w:sz w:val="22"/>
                <w:szCs w:val="22"/>
              </w:rPr>
            </w:pPr>
            <w:r w:rsidRPr="00FA59D5">
              <w:rPr>
                <w:color w:val="262626" w:themeColor="text1" w:themeTint="D9"/>
                <w:sz w:val="22"/>
                <w:szCs w:val="22"/>
              </w:rPr>
              <w:t>Количество распределительных портов ОРШ базового дома (</w:t>
            </w:r>
            <w:proofErr w:type="spellStart"/>
            <w:r w:rsidRPr="00FA59D5">
              <w:rPr>
                <w:b/>
                <w:color w:val="262626" w:themeColor="text1" w:themeTint="D9"/>
                <w:sz w:val="22"/>
                <w:szCs w:val="22"/>
              </w:rPr>
              <w:t>Крп</w:t>
            </w:r>
            <w:proofErr w:type="spellEnd"/>
            <w:r w:rsidRPr="00FA59D5">
              <w:rPr>
                <w:b/>
                <w:color w:val="262626" w:themeColor="text1" w:themeTint="D9"/>
                <w:sz w:val="22"/>
                <w:szCs w:val="22"/>
              </w:rPr>
              <w:t>)</w:t>
            </w:r>
            <w:r w:rsidRPr="00FA59D5">
              <w:rPr>
                <w:color w:val="262626" w:themeColor="text1" w:themeTint="D9"/>
                <w:sz w:val="22"/>
                <w:szCs w:val="22"/>
              </w:rPr>
              <w:t xml:space="preserve"> определяется как </w:t>
            </w:r>
            <w:r w:rsidRPr="00FA59D5">
              <w:rPr>
                <w:b/>
                <w:color w:val="262626" w:themeColor="text1" w:themeTint="D9"/>
                <w:sz w:val="22"/>
                <w:szCs w:val="22"/>
              </w:rPr>
              <w:t>сумма</w:t>
            </w:r>
            <w:r w:rsidRPr="00FA59D5">
              <w:rPr>
                <w:color w:val="262626" w:themeColor="text1" w:themeTint="D9"/>
                <w:sz w:val="22"/>
                <w:szCs w:val="22"/>
              </w:rPr>
              <w:t xml:space="preserve"> количества этажных площадок в доме (</w:t>
            </w:r>
            <w:proofErr w:type="spellStart"/>
            <w:r w:rsidRPr="00FA59D5">
              <w:rPr>
                <w:b/>
                <w:color w:val="262626" w:themeColor="text1" w:themeTint="D9"/>
                <w:sz w:val="22"/>
                <w:szCs w:val="22"/>
              </w:rPr>
              <w:t>Кэ</w:t>
            </w:r>
            <w:proofErr w:type="spellEnd"/>
            <w:r w:rsidRPr="00FA59D5">
              <w:rPr>
                <w:b/>
                <w:color w:val="262626" w:themeColor="text1" w:themeTint="D9"/>
                <w:sz w:val="22"/>
                <w:szCs w:val="22"/>
              </w:rPr>
              <w:t>*</w:t>
            </w:r>
            <w:proofErr w:type="spellStart"/>
            <w:r w:rsidRPr="00FA59D5">
              <w:rPr>
                <w:b/>
                <w:color w:val="262626" w:themeColor="text1" w:themeTint="D9"/>
                <w:sz w:val="22"/>
                <w:szCs w:val="22"/>
              </w:rPr>
              <w:t>Кп</w:t>
            </w:r>
            <w:proofErr w:type="spellEnd"/>
            <w:r w:rsidRPr="00FA59D5">
              <w:rPr>
                <w:color w:val="262626" w:themeColor="text1" w:themeTint="D9"/>
                <w:sz w:val="22"/>
                <w:szCs w:val="22"/>
              </w:rPr>
              <w:t xml:space="preserve">) и количества портов, необходимых для подключения юридических лиц. </w:t>
            </w:r>
          </w:p>
          <w:p w:rsidR="009216C2" w:rsidRPr="00FA59D5" w:rsidRDefault="009216C2" w:rsidP="009216C2">
            <w:pPr>
              <w:ind w:left="851"/>
              <w:contextualSpacing/>
              <w:rPr>
                <w:color w:val="262626" w:themeColor="text1" w:themeTint="D9"/>
                <w:sz w:val="22"/>
                <w:szCs w:val="22"/>
              </w:rPr>
            </w:pPr>
          </w:p>
          <w:p w:rsidR="009216C2" w:rsidRPr="00FA59D5" w:rsidRDefault="009216C2" w:rsidP="009216C2">
            <w:pPr>
              <w:ind w:firstLine="567"/>
              <w:rPr>
                <w:b/>
                <w:color w:val="262626" w:themeColor="text1" w:themeTint="D9"/>
                <w:sz w:val="22"/>
                <w:szCs w:val="22"/>
              </w:rPr>
            </w:pPr>
            <w:proofErr w:type="spellStart"/>
            <w:r w:rsidRPr="00FA59D5">
              <w:rPr>
                <w:b/>
                <w:color w:val="262626" w:themeColor="text1" w:themeTint="D9"/>
                <w:sz w:val="22"/>
                <w:szCs w:val="22"/>
              </w:rPr>
              <w:t>Крп</w:t>
            </w:r>
            <w:proofErr w:type="spellEnd"/>
            <w:r w:rsidRPr="00FA59D5">
              <w:rPr>
                <w:b/>
                <w:color w:val="262626" w:themeColor="text1" w:themeTint="D9"/>
                <w:sz w:val="22"/>
                <w:szCs w:val="22"/>
              </w:rPr>
              <w:t xml:space="preserve"> = </w:t>
            </w:r>
            <w:proofErr w:type="spellStart"/>
            <w:r w:rsidRPr="00FA59D5">
              <w:rPr>
                <w:b/>
                <w:color w:val="262626" w:themeColor="text1" w:themeTint="D9"/>
                <w:sz w:val="22"/>
                <w:szCs w:val="22"/>
              </w:rPr>
              <w:t>Кэ</w:t>
            </w:r>
            <w:proofErr w:type="spellEnd"/>
            <w:r w:rsidRPr="00FA59D5">
              <w:rPr>
                <w:b/>
                <w:color w:val="262626" w:themeColor="text1" w:themeTint="D9"/>
                <w:sz w:val="22"/>
                <w:szCs w:val="22"/>
              </w:rPr>
              <w:t>*</w:t>
            </w:r>
            <w:proofErr w:type="spellStart"/>
            <w:r w:rsidRPr="00FA59D5">
              <w:rPr>
                <w:b/>
                <w:color w:val="262626" w:themeColor="text1" w:themeTint="D9"/>
                <w:sz w:val="22"/>
                <w:szCs w:val="22"/>
              </w:rPr>
              <w:t>Кп+ОКРВВЕРХ</w:t>
            </w:r>
            <w:proofErr w:type="spellEnd"/>
            <w:r w:rsidRPr="00FA59D5">
              <w:rPr>
                <w:b/>
                <w:color w:val="262626" w:themeColor="text1" w:themeTint="D9"/>
                <w:sz w:val="22"/>
                <w:szCs w:val="22"/>
              </w:rPr>
              <w:t xml:space="preserve"> ((</w:t>
            </w:r>
            <w:proofErr w:type="spellStart"/>
            <w:r w:rsidRPr="00FA59D5">
              <w:rPr>
                <w:b/>
                <w:color w:val="262626" w:themeColor="text1" w:themeTint="D9"/>
                <w:sz w:val="22"/>
                <w:szCs w:val="22"/>
              </w:rPr>
              <w:t>КSoHo</w:t>
            </w:r>
            <w:proofErr w:type="spellEnd"/>
            <w:r w:rsidRPr="00FA59D5">
              <w:rPr>
                <w:b/>
                <w:color w:val="262626" w:themeColor="text1" w:themeTint="D9"/>
                <w:sz w:val="22"/>
                <w:szCs w:val="22"/>
              </w:rPr>
              <w:t>+</w:t>
            </w:r>
            <w:proofErr w:type="spellStart"/>
            <w:r w:rsidRPr="00FA59D5">
              <w:rPr>
                <w:b/>
                <w:color w:val="262626" w:themeColor="text1" w:themeTint="D9"/>
                <w:sz w:val="22"/>
                <w:szCs w:val="22"/>
                <w:lang w:val="en-US"/>
              </w:rPr>
              <w:t>Nont</w:t>
            </w:r>
            <w:proofErr w:type="spellEnd"/>
            <w:r w:rsidRPr="00FA59D5">
              <w:rPr>
                <w:b/>
                <w:color w:val="262626" w:themeColor="text1" w:themeTint="D9"/>
                <w:sz w:val="22"/>
                <w:szCs w:val="22"/>
              </w:rPr>
              <w:t>+ КСМП +2) /</w:t>
            </w:r>
            <w:proofErr w:type="spellStart"/>
            <w:r w:rsidRPr="00FA59D5">
              <w:rPr>
                <w:b/>
                <w:color w:val="262626" w:themeColor="text1" w:themeTint="D9"/>
                <w:sz w:val="22"/>
                <w:szCs w:val="22"/>
              </w:rPr>
              <w:t>Кэх</w:t>
            </w:r>
            <w:proofErr w:type="spellEnd"/>
            <w:r w:rsidRPr="00FA59D5">
              <w:rPr>
                <w:b/>
                <w:color w:val="262626" w:themeColor="text1" w:themeTint="D9"/>
                <w:sz w:val="22"/>
                <w:szCs w:val="22"/>
              </w:rPr>
              <w:t>)</w:t>
            </w:r>
          </w:p>
          <w:p w:rsidR="009216C2" w:rsidRPr="00FA59D5" w:rsidRDefault="009216C2" w:rsidP="009216C2">
            <w:pPr>
              <w:ind w:firstLine="567"/>
              <w:rPr>
                <w:b/>
                <w:color w:val="262626" w:themeColor="text1" w:themeTint="D9"/>
                <w:sz w:val="22"/>
                <w:szCs w:val="22"/>
              </w:rPr>
            </w:pPr>
          </w:p>
          <w:p w:rsidR="009216C2" w:rsidRPr="00FA59D5" w:rsidRDefault="009216C2" w:rsidP="009216C2">
            <w:pPr>
              <w:rPr>
                <w:color w:val="262626" w:themeColor="text1" w:themeTint="D9"/>
                <w:sz w:val="22"/>
                <w:szCs w:val="22"/>
              </w:rPr>
            </w:pPr>
            <w:r w:rsidRPr="00FA59D5">
              <w:rPr>
                <w:b/>
                <w:color w:val="262626" w:themeColor="text1" w:themeTint="D9"/>
                <w:sz w:val="22"/>
                <w:szCs w:val="22"/>
              </w:rPr>
              <w:t xml:space="preserve">, </w:t>
            </w:r>
            <w:r w:rsidRPr="00FA59D5">
              <w:rPr>
                <w:color w:val="262626" w:themeColor="text1" w:themeTint="D9"/>
                <w:sz w:val="22"/>
                <w:szCs w:val="22"/>
              </w:rPr>
              <w:t xml:space="preserve">где </w:t>
            </w:r>
            <w:proofErr w:type="spellStart"/>
            <w:r w:rsidRPr="00FA59D5">
              <w:rPr>
                <w:color w:val="262626" w:themeColor="text1" w:themeTint="D9"/>
                <w:sz w:val="22"/>
                <w:szCs w:val="22"/>
              </w:rPr>
              <w:t>Кэ</w:t>
            </w:r>
            <w:proofErr w:type="spellEnd"/>
            <w:r w:rsidRPr="00FA59D5">
              <w:rPr>
                <w:b/>
                <w:color w:val="262626" w:themeColor="text1" w:themeTint="D9"/>
                <w:sz w:val="22"/>
                <w:szCs w:val="22"/>
              </w:rPr>
              <w:t xml:space="preserve"> </w:t>
            </w:r>
            <w:r w:rsidRPr="00FA59D5">
              <w:rPr>
                <w:color w:val="262626" w:themeColor="text1" w:themeTint="D9"/>
                <w:sz w:val="22"/>
                <w:szCs w:val="22"/>
              </w:rPr>
              <w:t xml:space="preserve">– количество этажей в доме, </w:t>
            </w:r>
          </w:p>
          <w:p w:rsidR="009216C2" w:rsidRPr="00FA59D5" w:rsidRDefault="009216C2" w:rsidP="009216C2">
            <w:pPr>
              <w:ind w:firstLine="567"/>
              <w:rPr>
                <w:color w:val="262626" w:themeColor="text1" w:themeTint="D9"/>
                <w:sz w:val="22"/>
                <w:szCs w:val="22"/>
              </w:rPr>
            </w:pPr>
            <w:proofErr w:type="spellStart"/>
            <w:r w:rsidRPr="00FA59D5">
              <w:rPr>
                <w:b/>
                <w:color w:val="262626" w:themeColor="text1" w:themeTint="D9"/>
                <w:sz w:val="22"/>
                <w:szCs w:val="22"/>
              </w:rPr>
              <w:t>Кп</w:t>
            </w:r>
            <w:proofErr w:type="spellEnd"/>
            <w:r w:rsidRPr="00FA59D5">
              <w:rPr>
                <w:b/>
                <w:color w:val="262626" w:themeColor="text1" w:themeTint="D9"/>
                <w:sz w:val="22"/>
                <w:szCs w:val="22"/>
              </w:rPr>
              <w:t xml:space="preserve"> </w:t>
            </w:r>
            <w:r w:rsidRPr="00FA59D5">
              <w:rPr>
                <w:color w:val="262626" w:themeColor="text1" w:themeTint="D9"/>
                <w:sz w:val="22"/>
                <w:szCs w:val="22"/>
              </w:rPr>
              <w:t>– количество подъездов в доме.</w:t>
            </w:r>
          </w:p>
          <w:p w:rsidR="009216C2" w:rsidRPr="00FA59D5" w:rsidRDefault="009216C2" w:rsidP="009216C2">
            <w:pPr>
              <w:ind w:firstLine="567"/>
              <w:rPr>
                <w:color w:val="262626" w:themeColor="text1" w:themeTint="D9"/>
                <w:sz w:val="22"/>
                <w:szCs w:val="22"/>
              </w:rPr>
            </w:pPr>
            <w:proofErr w:type="spellStart"/>
            <w:r w:rsidRPr="00FA59D5">
              <w:rPr>
                <w:b/>
                <w:color w:val="262626" w:themeColor="text1" w:themeTint="D9"/>
                <w:sz w:val="22"/>
                <w:szCs w:val="22"/>
              </w:rPr>
              <w:t>Кэх</w:t>
            </w:r>
            <w:proofErr w:type="spellEnd"/>
            <w:r w:rsidRPr="00FA59D5">
              <w:rPr>
                <w:b/>
                <w:color w:val="262626" w:themeColor="text1" w:themeTint="D9"/>
                <w:sz w:val="22"/>
                <w:szCs w:val="22"/>
              </w:rPr>
              <w:t xml:space="preserve"> </w:t>
            </w:r>
            <w:r w:rsidRPr="00FA59D5">
              <w:rPr>
                <w:color w:val="262626" w:themeColor="text1" w:themeTint="D9"/>
                <w:sz w:val="22"/>
                <w:szCs w:val="22"/>
              </w:rPr>
              <w:t xml:space="preserve">зависит от числа квартир на этаже базового дома и может принимать значение </w:t>
            </w:r>
            <w:r w:rsidRPr="00FA59D5">
              <w:rPr>
                <w:b/>
                <w:color w:val="262626" w:themeColor="text1" w:themeTint="D9"/>
                <w:sz w:val="22"/>
                <w:szCs w:val="22"/>
              </w:rPr>
              <w:t xml:space="preserve">4 </w:t>
            </w:r>
            <w:r w:rsidRPr="00FA59D5">
              <w:rPr>
                <w:color w:val="262626" w:themeColor="text1" w:themeTint="D9"/>
                <w:sz w:val="22"/>
                <w:szCs w:val="22"/>
              </w:rPr>
              <w:t xml:space="preserve">или </w:t>
            </w:r>
            <w:r w:rsidRPr="00FA59D5">
              <w:rPr>
                <w:b/>
                <w:color w:val="262626" w:themeColor="text1" w:themeTint="D9"/>
                <w:sz w:val="22"/>
                <w:szCs w:val="22"/>
              </w:rPr>
              <w:t>8.</w:t>
            </w:r>
          </w:p>
          <w:p w:rsidR="009216C2" w:rsidRPr="00FA59D5" w:rsidRDefault="009216C2" w:rsidP="009216C2">
            <w:pPr>
              <w:ind w:firstLine="567"/>
              <w:rPr>
                <w:color w:val="262626" w:themeColor="text1" w:themeTint="D9"/>
                <w:sz w:val="22"/>
                <w:szCs w:val="22"/>
              </w:rPr>
            </w:pPr>
            <w:r w:rsidRPr="00FA59D5">
              <w:rPr>
                <w:color w:val="262626" w:themeColor="text1" w:themeTint="D9"/>
                <w:sz w:val="22"/>
                <w:szCs w:val="22"/>
              </w:rPr>
              <w:t xml:space="preserve">При расчёте </w:t>
            </w:r>
            <w:proofErr w:type="spellStart"/>
            <w:r w:rsidRPr="00FA59D5">
              <w:rPr>
                <w:b/>
                <w:color w:val="262626" w:themeColor="text1" w:themeTint="D9"/>
                <w:sz w:val="22"/>
                <w:szCs w:val="22"/>
              </w:rPr>
              <w:t>Крп</w:t>
            </w:r>
            <w:proofErr w:type="spellEnd"/>
            <w:r w:rsidRPr="00FA59D5">
              <w:rPr>
                <w:b/>
                <w:color w:val="262626" w:themeColor="text1" w:themeTint="D9"/>
                <w:sz w:val="22"/>
                <w:szCs w:val="22"/>
              </w:rPr>
              <w:t xml:space="preserve"> </w:t>
            </w:r>
            <w:r w:rsidRPr="00FA59D5">
              <w:rPr>
                <w:color w:val="262626" w:themeColor="text1" w:themeTint="D9"/>
                <w:sz w:val="22"/>
                <w:szCs w:val="22"/>
              </w:rPr>
              <w:t>необходимо соблюдать следующее правило:</w:t>
            </w:r>
          </w:p>
          <w:p w:rsidR="009216C2" w:rsidRPr="00FA59D5" w:rsidRDefault="009216C2" w:rsidP="0063332E">
            <w:pPr>
              <w:numPr>
                <w:ilvl w:val="0"/>
                <w:numId w:val="88"/>
              </w:numPr>
              <w:ind w:left="851" w:hanging="284"/>
              <w:contextualSpacing/>
              <w:rPr>
                <w:color w:val="262626" w:themeColor="text1" w:themeTint="D9"/>
                <w:sz w:val="22"/>
                <w:szCs w:val="22"/>
              </w:rPr>
            </w:pPr>
            <w:r w:rsidRPr="00FA59D5">
              <w:rPr>
                <w:color w:val="262626" w:themeColor="text1" w:themeTint="D9"/>
                <w:sz w:val="22"/>
                <w:szCs w:val="22"/>
              </w:rPr>
              <w:t>Если в ОРШ базового дома планируются сплиттеры 1:16, то в присоединённых домах планировать установку сплиттеров 1:4</w:t>
            </w:r>
          </w:p>
          <w:p w:rsidR="009216C2" w:rsidRPr="00FA59D5" w:rsidRDefault="009216C2" w:rsidP="0063332E">
            <w:pPr>
              <w:numPr>
                <w:ilvl w:val="0"/>
                <w:numId w:val="88"/>
              </w:numPr>
              <w:ind w:left="851" w:hanging="284"/>
              <w:contextualSpacing/>
              <w:rPr>
                <w:color w:val="262626" w:themeColor="text1" w:themeTint="D9"/>
                <w:sz w:val="22"/>
                <w:szCs w:val="22"/>
              </w:rPr>
            </w:pPr>
            <w:r w:rsidRPr="00FA59D5">
              <w:rPr>
                <w:color w:val="262626" w:themeColor="text1" w:themeTint="D9"/>
                <w:sz w:val="22"/>
                <w:szCs w:val="22"/>
              </w:rPr>
              <w:t>Если в ОРШ базового дома, планируются сплиттеры 1:8, то в присоединённых домах планировать установку сплиттеров 1:8 или 1:4</w:t>
            </w:r>
          </w:p>
          <w:p w:rsidR="009216C2" w:rsidRPr="00FA59D5" w:rsidRDefault="009216C2" w:rsidP="0063332E">
            <w:pPr>
              <w:numPr>
                <w:ilvl w:val="0"/>
                <w:numId w:val="88"/>
              </w:numPr>
              <w:ind w:left="851" w:hanging="284"/>
              <w:contextualSpacing/>
              <w:rPr>
                <w:color w:val="262626" w:themeColor="text1" w:themeTint="D9"/>
                <w:sz w:val="22"/>
                <w:szCs w:val="22"/>
              </w:rPr>
            </w:pPr>
            <w:r w:rsidRPr="00FA59D5">
              <w:rPr>
                <w:color w:val="262626" w:themeColor="text1" w:themeTint="D9"/>
                <w:sz w:val="22"/>
                <w:szCs w:val="22"/>
              </w:rPr>
              <w:t>Если в ОРШ базового дома, планируются сплиттеры 1:4, то в присоединённых домах планировать установку сплиттеров 1:8</w:t>
            </w:r>
          </w:p>
          <w:p w:rsidR="009216C2" w:rsidRPr="00FA59D5" w:rsidRDefault="009216C2" w:rsidP="009216C2">
            <w:pPr>
              <w:ind w:firstLine="600"/>
              <w:contextualSpacing/>
              <w:rPr>
                <w:color w:val="262626" w:themeColor="text1" w:themeTint="D9"/>
                <w:sz w:val="22"/>
                <w:szCs w:val="22"/>
              </w:rPr>
            </w:pPr>
            <w:r w:rsidRPr="00FA59D5">
              <w:rPr>
                <w:color w:val="262626" w:themeColor="text1" w:themeTint="D9"/>
                <w:sz w:val="22"/>
                <w:szCs w:val="22"/>
              </w:rPr>
              <w:t>Количество магистральных портов сплиттеров (количество магистральных волокон, необходимых для подключения базового дома) определятся как:</w:t>
            </w:r>
          </w:p>
          <w:p w:rsidR="009216C2" w:rsidRPr="00FA59D5" w:rsidRDefault="009216C2" w:rsidP="009216C2">
            <w:pPr>
              <w:ind w:left="567"/>
              <w:contextualSpacing/>
              <w:rPr>
                <w:color w:val="262626" w:themeColor="text1" w:themeTint="D9"/>
                <w:sz w:val="22"/>
                <w:szCs w:val="22"/>
              </w:rPr>
            </w:pPr>
          </w:p>
          <w:p w:rsidR="009216C2" w:rsidRPr="00FA59D5" w:rsidRDefault="009216C2" w:rsidP="009216C2">
            <w:pPr>
              <w:ind w:firstLine="567"/>
              <w:contextualSpacing/>
              <w:rPr>
                <w:color w:val="262626" w:themeColor="text1" w:themeTint="D9"/>
                <w:sz w:val="22"/>
                <w:szCs w:val="22"/>
              </w:rPr>
            </w:pPr>
            <w:proofErr w:type="spellStart"/>
            <w:r w:rsidRPr="00FA59D5">
              <w:rPr>
                <w:b/>
                <w:color w:val="262626" w:themeColor="text1" w:themeTint="D9"/>
                <w:sz w:val="22"/>
                <w:szCs w:val="22"/>
              </w:rPr>
              <w:t>Кмвжбд</w:t>
            </w:r>
            <w:proofErr w:type="spellEnd"/>
            <w:r w:rsidRPr="00FA59D5">
              <w:rPr>
                <w:b/>
                <w:color w:val="262626" w:themeColor="text1" w:themeTint="D9"/>
                <w:sz w:val="22"/>
                <w:szCs w:val="22"/>
              </w:rPr>
              <w:t xml:space="preserve"> = </w:t>
            </w:r>
            <w:proofErr w:type="spellStart"/>
            <w:r w:rsidRPr="00FA59D5">
              <w:rPr>
                <w:b/>
                <w:color w:val="262626" w:themeColor="text1" w:themeTint="D9"/>
                <w:sz w:val="22"/>
                <w:szCs w:val="22"/>
              </w:rPr>
              <w:t>Крп</w:t>
            </w:r>
            <w:proofErr w:type="spellEnd"/>
            <w:r w:rsidRPr="00FA59D5">
              <w:rPr>
                <w:b/>
                <w:color w:val="262626" w:themeColor="text1" w:themeTint="D9"/>
                <w:sz w:val="22"/>
                <w:szCs w:val="22"/>
              </w:rPr>
              <w:t>/</w:t>
            </w:r>
            <w:proofErr w:type="spellStart"/>
            <w:r w:rsidRPr="00FA59D5">
              <w:rPr>
                <w:b/>
                <w:color w:val="262626" w:themeColor="text1" w:themeTint="D9"/>
                <w:sz w:val="22"/>
                <w:szCs w:val="22"/>
              </w:rPr>
              <w:t>Ксплорш+ККК</w:t>
            </w:r>
            <w:proofErr w:type="spellEnd"/>
            <w:r w:rsidRPr="00FA59D5">
              <w:rPr>
                <w:b/>
                <w:color w:val="262626" w:themeColor="text1" w:themeTint="D9"/>
                <w:sz w:val="22"/>
                <w:szCs w:val="22"/>
              </w:rPr>
              <w:t>*2+2</w:t>
            </w:r>
            <w:r w:rsidRPr="00FA59D5">
              <w:rPr>
                <w:color w:val="262626" w:themeColor="text1" w:themeTint="D9"/>
                <w:sz w:val="22"/>
                <w:szCs w:val="22"/>
              </w:rPr>
              <w:t>(резерв)</w:t>
            </w:r>
          </w:p>
          <w:p w:rsidR="009216C2" w:rsidRPr="00FA59D5" w:rsidRDefault="009216C2" w:rsidP="009216C2">
            <w:pPr>
              <w:ind w:firstLine="567"/>
              <w:contextualSpacing/>
              <w:rPr>
                <w:color w:val="262626" w:themeColor="text1" w:themeTint="D9"/>
                <w:sz w:val="22"/>
                <w:szCs w:val="22"/>
              </w:rPr>
            </w:pPr>
          </w:p>
          <w:p w:rsidR="009216C2" w:rsidRPr="00FA59D5" w:rsidRDefault="009216C2" w:rsidP="009216C2">
            <w:pPr>
              <w:ind w:firstLine="567"/>
              <w:rPr>
                <w:color w:val="262626" w:themeColor="text1" w:themeTint="D9"/>
                <w:sz w:val="22"/>
                <w:szCs w:val="22"/>
              </w:rPr>
            </w:pPr>
            <w:r w:rsidRPr="00FA59D5">
              <w:rPr>
                <w:color w:val="262626" w:themeColor="text1" w:themeTint="D9"/>
                <w:sz w:val="22"/>
                <w:szCs w:val="22"/>
              </w:rPr>
              <w:t xml:space="preserve">где </w:t>
            </w:r>
            <w:proofErr w:type="spellStart"/>
            <w:r w:rsidRPr="00FA59D5">
              <w:rPr>
                <w:b/>
                <w:color w:val="262626" w:themeColor="text1" w:themeTint="D9"/>
                <w:sz w:val="22"/>
                <w:szCs w:val="22"/>
              </w:rPr>
              <w:t>Ксплорш</w:t>
            </w:r>
            <w:proofErr w:type="spellEnd"/>
            <w:r w:rsidRPr="00FA59D5">
              <w:rPr>
                <w:color w:val="262626" w:themeColor="text1" w:themeTint="D9"/>
                <w:sz w:val="22"/>
                <w:szCs w:val="22"/>
              </w:rPr>
              <w:t xml:space="preserve"> зависит от числа квартир на этаже базового дома, и может принимать значение 16, 8 или 4.</w:t>
            </w:r>
          </w:p>
          <w:p w:rsidR="009216C2" w:rsidRPr="00FA59D5" w:rsidRDefault="009216C2" w:rsidP="009216C2">
            <w:pPr>
              <w:ind w:firstLine="567"/>
              <w:contextualSpacing/>
              <w:rPr>
                <w:color w:val="262626" w:themeColor="text1" w:themeTint="D9"/>
                <w:sz w:val="22"/>
                <w:szCs w:val="22"/>
              </w:rPr>
            </w:pPr>
            <w:r w:rsidRPr="00FA59D5">
              <w:rPr>
                <w:color w:val="262626" w:themeColor="text1" w:themeTint="D9"/>
                <w:sz w:val="22"/>
                <w:szCs w:val="22"/>
              </w:rPr>
              <w:t xml:space="preserve">При расчёте числа магистральных волокон </w:t>
            </w:r>
            <w:r w:rsidRPr="00FA59D5">
              <w:rPr>
                <w:b/>
                <w:color w:val="262626" w:themeColor="text1" w:themeTint="D9"/>
                <w:sz w:val="22"/>
                <w:szCs w:val="22"/>
              </w:rPr>
              <w:t>Кмвххх</w:t>
            </w:r>
            <w:r w:rsidRPr="00FA59D5">
              <w:rPr>
                <w:color w:val="262626" w:themeColor="text1" w:themeTint="D9"/>
                <w:sz w:val="22"/>
                <w:szCs w:val="22"/>
              </w:rPr>
              <w:t xml:space="preserve"> учитывать коэффициенты деления сплиттеров, устанавливаемых в ОРШ и ОРК.</w:t>
            </w:r>
          </w:p>
          <w:p w:rsidR="009216C2" w:rsidRPr="00FA59D5" w:rsidRDefault="009216C2" w:rsidP="009216C2">
            <w:pPr>
              <w:widowControl w:val="0"/>
              <w:rPr>
                <w:color w:val="262626" w:themeColor="text1" w:themeTint="D9"/>
                <w:sz w:val="22"/>
                <w:szCs w:val="22"/>
              </w:rPr>
            </w:pPr>
          </w:p>
        </w:tc>
      </w:tr>
      <w:tr w:rsidR="009216C2" w:rsidRPr="00FA59D5" w:rsidTr="00537193">
        <w:tc>
          <w:tcPr>
            <w:tcW w:w="596" w:type="dxa"/>
          </w:tcPr>
          <w:p w:rsidR="009216C2" w:rsidRPr="00FA59D5" w:rsidRDefault="009216C2" w:rsidP="009216C2">
            <w:pPr>
              <w:rPr>
                <w:color w:val="262626" w:themeColor="text1" w:themeTint="D9"/>
                <w:sz w:val="22"/>
                <w:szCs w:val="22"/>
              </w:rPr>
            </w:pPr>
            <w:r w:rsidRPr="00FA59D5">
              <w:rPr>
                <w:color w:val="262626" w:themeColor="text1" w:themeTint="D9"/>
                <w:sz w:val="22"/>
                <w:szCs w:val="22"/>
                <w:lang w:val="en-US"/>
              </w:rPr>
              <w:lastRenderedPageBreak/>
              <w:t>4</w:t>
            </w:r>
            <w:r w:rsidRPr="00FA59D5">
              <w:rPr>
                <w:color w:val="262626" w:themeColor="text1" w:themeTint="D9"/>
                <w:sz w:val="22"/>
                <w:szCs w:val="22"/>
              </w:rPr>
              <w:t>6.</w:t>
            </w:r>
          </w:p>
        </w:tc>
        <w:tc>
          <w:tcPr>
            <w:tcW w:w="2464" w:type="dxa"/>
          </w:tcPr>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Требования к распределительной оптической сети (частный сектор)</w:t>
            </w:r>
          </w:p>
        </w:tc>
        <w:tc>
          <w:tcPr>
            <w:tcW w:w="7175" w:type="dxa"/>
          </w:tcPr>
          <w:p w:rsidR="009216C2" w:rsidRPr="00FA59D5" w:rsidRDefault="009216C2" w:rsidP="0063332E">
            <w:pPr>
              <w:widowControl w:val="0"/>
              <w:numPr>
                <w:ilvl w:val="0"/>
                <w:numId w:val="42"/>
              </w:numPr>
              <w:ind w:left="459" w:hanging="426"/>
              <w:contextualSpacing/>
              <w:rPr>
                <w:b/>
                <w:color w:val="262626" w:themeColor="text1" w:themeTint="D9"/>
                <w:sz w:val="22"/>
                <w:szCs w:val="22"/>
              </w:rPr>
            </w:pPr>
            <w:r w:rsidRPr="00FA59D5">
              <w:rPr>
                <w:b/>
                <w:color w:val="262626" w:themeColor="text1" w:themeTint="D9"/>
                <w:sz w:val="22"/>
                <w:szCs w:val="22"/>
              </w:rPr>
              <w:t>Определение мест расположения дроп-муфт (ДМ)</w:t>
            </w:r>
          </w:p>
          <w:p w:rsidR="009216C2" w:rsidRPr="00FA59D5" w:rsidRDefault="009216C2" w:rsidP="009216C2">
            <w:pPr>
              <w:widowControl w:val="0"/>
              <w:ind w:left="459"/>
              <w:contextualSpacing/>
              <w:rPr>
                <w:b/>
                <w:color w:val="262626" w:themeColor="text1" w:themeTint="D9"/>
                <w:sz w:val="22"/>
                <w:szCs w:val="22"/>
              </w:rPr>
            </w:pPr>
          </w:p>
          <w:p w:rsidR="009216C2" w:rsidRPr="00FA59D5" w:rsidRDefault="009216C2" w:rsidP="009216C2">
            <w:pPr>
              <w:widowControl w:val="0"/>
              <w:ind w:firstLine="126"/>
              <w:contextualSpacing/>
              <w:rPr>
                <w:color w:val="262626" w:themeColor="text1" w:themeTint="D9"/>
                <w:sz w:val="22"/>
                <w:szCs w:val="22"/>
              </w:rPr>
            </w:pPr>
            <w:r w:rsidRPr="00FA59D5">
              <w:rPr>
                <w:color w:val="262626" w:themeColor="text1" w:themeTint="D9"/>
                <w:sz w:val="22"/>
                <w:szCs w:val="22"/>
              </w:rPr>
              <w:t>Дома группируются по следующим критериям:</w:t>
            </w:r>
          </w:p>
          <w:p w:rsidR="009216C2" w:rsidRPr="00FA59D5" w:rsidRDefault="009216C2" w:rsidP="009216C2">
            <w:pPr>
              <w:widowControl w:val="0"/>
              <w:ind w:left="268" w:hanging="142"/>
              <w:contextualSpacing/>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Каждая группа насчитывает 4 дома. Одну группу домов обслуживает одна дроп-муфта.</w:t>
            </w:r>
          </w:p>
          <w:p w:rsidR="009216C2" w:rsidRPr="00FA59D5" w:rsidRDefault="009216C2" w:rsidP="009216C2">
            <w:pPr>
              <w:widowControl w:val="0"/>
              <w:ind w:left="268" w:hanging="142"/>
              <w:contextualSpacing/>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Для группы домов определяется точка размещения дроп-муфты:</w:t>
            </w:r>
          </w:p>
          <w:p w:rsidR="009216C2" w:rsidRPr="00FA59D5" w:rsidRDefault="009216C2" w:rsidP="0063332E">
            <w:pPr>
              <w:widowControl w:val="0"/>
              <w:numPr>
                <w:ilvl w:val="0"/>
                <w:numId w:val="52"/>
              </w:numPr>
              <w:ind w:left="268" w:hanging="142"/>
              <w:contextualSpacing/>
              <w:rPr>
                <w:color w:val="262626" w:themeColor="text1" w:themeTint="D9"/>
                <w:sz w:val="22"/>
                <w:szCs w:val="22"/>
              </w:rPr>
            </w:pPr>
            <w:r w:rsidRPr="00FA59D5">
              <w:rPr>
                <w:color w:val="262626" w:themeColor="text1" w:themeTint="D9"/>
                <w:sz w:val="22"/>
                <w:szCs w:val="22"/>
              </w:rPr>
              <w:t>Дроп-муфта должна располагаться на опоре на высоте 3,0 м;</w:t>
            </w:r>
          </w:p>
          <w:p w:rsidR="009216C2" w:rsidRPr="00FA59D5" w:rsidRDefault="009216C2" w:rsidP="0063332E">
            <w:pPr>
              <w:widowControl w:val="0"/>
              <w:numPr>
                <w:ilvl w:val="0"/>
                <w:numId w:val="52"/>
              </w:numPr>
              <w:ind w:left="268" w:hanging="142"/>
              <w:contextualSpacing/>
              <w:rPr>
                <w:color w:val="262626" w:themeColor="text1" w:themeTint="D9"/>
                <w:sz w:val="22"/>
                <w:szCs w:val="22"/>
              </w:rPr>
            </w:pPr>
            <w:r w:rsidRPr="00FA59D5">
              <w:rPr>
                <w:color w:val="262626" w:themeColor="text1" w:themeTint="D9"/>
                <w:sz w:val="22"/>
                <w:szCs w:val="22"/>
              </w:rPr>
              <w:t>Дома подключаются к ближайшей дроп-муфте;</w:t>
            </w:r>
          </w:p>
          <w:p w:rsidR="009216C2" w:rsidRPr="00FA59D5" w:rsidRDefault="009216C2" w:rsidP="0063332E">
            <w:pPr>
              <w:widowControl w:val="0"/>
              <w:numPr>
                <w:ilvl w:val="0"/>
                <w:numId w:val="52"/>
              </w:numPr>
              <w:ind w:left="268" w:hanging="142"/>
              <w:contextualSpacing/>
              <w:rPr>
                <w:color w:val="262626" w:themeColor="text1" w:themeTint="D9"/>
                <w:sz w:val="22"/>
                <w:szCs w:val="22"/>
              </w:rPr>
            </w:pPr>
            <w:r w:rsidRPr="00FA59D5">
              <w:rPr>
                <w:color w:val="262626" w:themeColor="text1" w:themeTint="D9"/>
                <w:sz w:val="22"/>
                <w:szCs w:val="22"/>
              </w:rPr>
              <w:t xml:space="preserve">Длина (физическая) абонентского дроп-кабеля от дроп-муфты до ОРА (абонентской розетки) в доме не должна превышать </w:t>
            </w:r>
            <w:r w:rsidRPr="00FA59D5">
              <w:rPr>
                <w:b/>
                <w:color w:val="262626" w:themeColor="text1" w:themeTint="D9"/>
                <w:sz w:val="22"/>
                <w:szCs w:val="22"/>
              </w:rPr>
              <w:t>125 м;</w:t>
            </w:r>
          </w:p>
          <w:p w:rsidR="009216C2" w:rsidRPr="00FA59D5" w:rsidRDefault="009216C2" w:rsidP="0063332E">
            <w:pPr>
              <w:widowControl w:val="0"/>
              <w:numPr>
                <w:ilvl w:val="0"/>
                <w:numId w:val="52"/>
              </w:numPr>
              <w:ind w:left="268" w:hanging="142"/>
              <w:contextualSpacing/>
              <w:rPr>
                <w:color w:val="262626" w:themeColor="text1" w:themeTint="D9"/>
                <w:sz w:val="22"/>
                <w:szCs w:val="22"/>
              </w:rPr>
            </w:pPr>
            <w:r w:rsidRPr="00FA59D5">
              <w:rPr>
                <w:color w:val="262626" w:themeColor="text1" w:themeTint="D9"/>
                <w:sz w:val="22"/>
                <w:szCs w:val="22"/>
              </w:rPr>
              <w:t>расстояние от дроп-муфты рассчитывается исходя из того, что абонентский кабель проходит только по опорам и отходит к домам только от ближайшей к дому опоры;</w:t>
            </w:r>
          </w:p>
          <w:p w:rsidR="009216C2" w:rsidRPr="00FA59D5" w:rsidRDefault="009216C2" w:rsidP="0063332E">
            <w:pPr>
              <w:widowControl w:val="0"/>
              <w:numPr>
                <w:ilvl w:val="0"/>
                <w:numId w:val="52"/>
              </w:numPr>
              <w:ind w:left="268" w:hanging="142"/>
              <w:contextualSpacing/>
              <w:rPr>
                <w:color w:val="262626" w:themeColor="text1" w:themeTint="D9"/>
                <w:sz w:val="22"/>
                <w:szCs w:val="22"/>
              </w:rPr>
            </w:pPr>
            <w:r w:rsidRPr="00FA59D5">
              <w:rPr>
                <w:color w:val="262626" w:themeColor="text1" w:themeTint="D9"/>
                <w:sz w:val="22"/>
                <w:szCs w:val="22"/>
              </w:rPr>
              <w:t xml:space="preserve">Переходы через дорогу допустимы только там, где опоры установлены с одной стороны улицы. </w:t>
            </w:r>
          </w:p>
          <w:p w:rsidR="009216C2" w:rsidRPr="00FA59D5" w:rsidRDefault="009216C2" w:rsidP="009216C2">
            <w:pPr>
              <w:widowControl w:val="0"/>
              <w:ind w:left="742"/>
              <w:contextualSpacing/>
              <w:rPr>
                <w:color w:val="262626" w:themeColor="text1" w:themeTint="D9"/>
                <w:sz w:val="22"/>
                <w:szCs w:val="22"/>
              </w:rPr>
            </w:pPr>
          </w:p>
          <w:p w:rsidR="009216C2" w:rsidRPr="00FA59D5" w:rsidRDefault="009216C2" w:rsidP="009216C2">
            <w:pPr>
              <w:widowControl w:val="0"/>
              <w:ind w:left="-15" w:firstLine="126"/>
              <w:contextualSpacing/>
              <w:rPr>
                <w:color w:val="262626" w:themeColor="text1" w:themeTint="D9"/>
                <w:sz w:val="22"/>
                <w:szCs w:val="22"/>
              </w:rPr>
            </w:pPr>
            <w:r w:rsidRPr="00FA59D5">
              <w:rPr>
                <w:color w:val="262626" w:themeColor="text1" w:themeTint="D9"/>
                <w:sz w:val="22"/>
                <w:szCs w:val="22"/>
              </w:rPr>
              <w:t>В случае, плотной застройки (по итогам группировки на столбе необходима установка более, чем одной ДМ):</w:t>
            </w:r>
          </w:p>
          <w:p w:rsidR="009216C2" w:rsidRPr="00FA59D5" w:rsidRDefault="009216C2" w:rsidP="009216C2">
            <w:pPr>
              <w:widowControl w:val="0"/>
              <w:ind w:left="410" w:hanging="284"/>
              <w:contextualSpacing/>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Если к одной опоре подключается 5 домов, планировать 4-х портовую ДМ с одним распределительным ОВ (</w:t>
            </w:r>
            <w:proofErr w:type="spellStart"/>
            <w:r w:rsidRPr="00FA59D5">
              <w:rPr>
                <w:color w:val="262626" w:themeColor="text1" w:themeTint="D9"/>
                <w:sz w:val="22"/>
                <w:szCs w:val="22"/>
              </w:rPr>
              <w:t>Кдмрв</w:t>
            </w:r>
            <w:proofErr w:type="spellEnd"/>
            <w:r w:rsidRPr="00FA59D5">
              <w:rPr>
                <w:color w:val="262626" w:themeColor="text1" w:themeTint="D9"/>
                <w:sz w:val="22"/>
                <w:szCs w:val="22"/>
              </w:rPr>
              <w:t xml:space="preserve">=1); </w:t>
            </w:r>
          </w:p>
          <w:p w:rsidR="009216C2" w:rsidRPr="00FA59D5" w:rsidRDefault="009216C2" w:rsidP="009216C2">
            <w:pPr>
              <w:widowControl w:val="0"/>
              <w:ind w:left="410" w:hanging="284"/>
              <w:contextualSpacing/>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Если к одной опоре подключается 6-8 домов планировать 8-ми портовую ДМ с двумя распределительными ОВ (</w:t>
            </w:r>
            <w:proofErr w:type="spellStart"/>
            <w:r w:rsidRPr="00FA59D5">
              <w:rPr>
                <w:color w:val="262626" w:themeColor="text1" w:themeTint="D9"/>
                <w:sz w:val="22"/>
                <w:szCs w:val="22"/>
              </w:rPr>
              <w:t>Кдмрв</w:t>
            </w:r>
            <w:proofErr w:type="spellEnd"/>
            <w:r w:rsidRPr="00FA59D5">
              <w:rPr>
                <w:color w:val="262626" w:themeColor="text1" w:themeTint="D9"/>
                <w:sz w:val="22"/>
                <w:szCs w:val="22"/>
              </w:rPr>
              <w:t>=2)</w:t>
            </w:r>
          </w:p>
          <w:p w:rsidR="009216C2" w:rsidRPr="00FA59D5" w:rsidRDefault="009216C2" w:rsidP="009216C2">
            <w:pPr>
              <w:widowControl w:val="0"/>
              <w:ind w:left="410" w:hanging="284"/>
              <w:contextualSpacing/>
              <w:rPr>
                <w:b/>
                <w:color w:val="262626" w:themeColor="text1" w:themeTint="D9"/>
                <w:sz w:val="22"/>
                <w:szCs w:val="22"/>
              </w:rPr>
            </w:pPr>
            <w:r w:rsidRPr="00FA59D5">
              <w:rPr>
                <w:b/>
                <w:color w:val="262626" w:themeColor="text1" w:themeTint="D9"/>
                <w:sz w:val="22"/>
                <w:szCs w:val="22"/>
              </w:rPr>
              <w:t>- применение 16-портовых ДМ возможно только по отдельному согласованию с Заказчиком и обязательно к согласованию.</w:t>
            </w:r>
          </w:p>
          <w:p w:rsidR="009216C2" w:rsidRPr="00FA59D5" w:rsidRDefault="009216C2" w:rsidP="009216C2">
            <w:pPr>
              <w:widowControl w:val="0"/>
              <w:ind w:firstLine="518"/>
              <w:contextualSpacing/>
              <w:rPr>
                <w:color w:val="262626" w:themeColor="text1" w:themeTint="D9"/>
                <w:sz w:val="22"/>
                <w:szCs w:val="22"/>
              </w:rPr>
            </w:pPr>
          </w:p>
          <w:p w:rsidR="009216C2" w:rsidRPr="00FA59D5" w:rsidRDefault="009216C2" w:rsidP="009216C2">
            <w:pPr>
              <w:widowControl w:val="0"/>
              <w:ind w:firstLine="518"/>
              <w:contextualSpacing/>
              <w:rPr>
                <w:color w:val="262626" w:themeColor="text1" w:themeTint="D9"/>
                <w:sz w:val="22"/>
                <w:szCs w:val="22"/>
              </w:rPr>
            </w:pPr>
            <w:r w:rsidRPr="00FA59D5">
              <w:rPr>
                <w:color w:val="262626" w:themeColor="text1" w:themeTint="D9"/>
                <w:sz w:val="22"/>
                <w:szCs w:val="22"/>
              </w:rPr>
              <w:t xml:space="preserve">В случае разреженной застройки, либо там, где в силу топологии поселения не удаётся в группу домов попадает менее 4х домов, допускается группировать меньшее количество домов. Количество распределительных волокон при этом </w:t>
            </w:r>
            <w:proofErr w:type="spellStart"/>
            <w:r w:rsidRPr="00FA59D5">
              <w:rPr>
                <w:color w:val="262626" w:themeColor="text1" w:themeTint="D9"/>
                <w:sz w:val="22"/>
                <w:szCs w:val="22"/>
              </w:rPr>
              <w:t>Кдмрв</w:t>
            </w:r>
            <w:proofErr w:type="spellEnd"/>
            <w:r w:rsidRPr="00FA59D5">
              <w:rPr>
                <w:color w:val="262626" w:themeColor="text1" w:themeTint="D9"/>
                <w:sz w:val="22"/>
                <w:szCs w:val="22"/>
              </w:rPr>
              <w:t>=1.</w:t>
            </w:r>
          </w:p>
          <w:p w:rsidR="009216C2" w:rsidRPr="00FA59D5" w:rsidRDefault="009216C2" w:rsidP="009216C2">
            <w:pPr>
              <w:widowControl w:val="0"/>
              <w:ind w:firstLine="518"/>
              <w:contextualSpacing/>
              <w:rPr>
                <w:color w:val="262626" w:themeColor="text1" w:themeTint="D9"/>
                <w:sz w:val="22"/>
                <w:szCs w:val="22"/>
              </w:rPr>
            </w:pPr>
          </w:p>
          <w:p w:rsidR="009216C2" w:rsidRPr="00FA59D5" w:rsidRDefault="009216C2" w:rsidP="0063332E">
            <w:pPr>
              <w:widowControl w:val="0"/>
              <w:numPr>
                <w:ilvl w:val="0"/>
                <w:numId w:val="42"/>
              </w:numPr>
              <w:ind w:left="459" w:hanging="459"/>
              <w:contextualSpacing/>
              <w:rPr>
                <w:b/>
                <w:color w:val="262626" w:themeColor="text1" w:themeTint="D9"/>
                <w:sz w:val="22"/>
                <w:szCs w:val="22"/>
              </w:rPr>
            </w:pPr>
            <w:r w:rsidRPr="00FA59D5">
              <w:rPr>
                <w:b/>
                <w:color w:val="262626" w:themeColor="text1" w:themeTint="D9"/>
                <w:sz w:val="22"/>
                <w:szCs w:val="22"/>
              </w:rPr>
              <w:t>Первичная кластеризация, технология “шлейф”</w:t>
            </w:r>
          </w:p>
          <w:p w:rsidR="009216C2" w:rsidRPr="00FA59D5" w:rsidRDefault="009216C2" w:rsidP="009216C2">
            <w:pPr>
              <w:widowControl w:val="0"/>
              <w:ind w:left="459"/>
              <w:contextualSpacing/>
              <w:rPr>
                <w:b/>
                <w:color w:val="262626" w:themeColor="text1" w:themeTint="D9"/>
                <w:sz w:val="22"/>
                <w:szCs w:val="22"/>
              </w:rPr>
            </w:pPr>
          </w:p>
          <w:p w:rsidR="009216C2" w:rsidRPr="00FA59D5" w:rsidRDefault="009216C2" w:rsidP="009216C2">
            <w:pPr>
              <w:widowControl w:val="0"/>
              <w:ind w:left="-49" w:firstLine="567"/>
              <w:contextualSpacing/>
              <w:rPr>
                <w:color w:val="262626" w:themeColor="text1" w:themeTint="D9"/>
                <w:sz w:val="22"/>
                <w:szCs w:val="22"/>
              </w:rPr>
            </w:pPr>
            <w:r w:rsidRPr="00FA59D5">
              <w:rPr>
                <w:color w:val="262626" w:themeColor="text1" w:themeTint="D9"/>
                <w:sz w:val="22"/>
                <w:szCs w:val="22"/>
              </w:rPr>
              <w:t>Дроп-муфты группируются в кластеры по следующим правилам:</w:t>
            </w:r>
          </w:p>
          <w:p w:rsidR="009216C2" w:rsidRPr="00FA59D5" w:rsidRDefault="009216C2" w:rsidP="009216C2">
            <w:pPr>
              <w:widowControl w:val="0"/>
              <w:ind w:left="-49" w:firstLine="567"/>
              <w:contextualSpacing/>
              <w:rPr>
                <w:color w:val="262626" w:themeColor="text1" w:themeTint="D9"/>
                <w:sz w:val="22"/>
                <w:szCs w:val="22"/>
              </w:rPr>
            </w:pPr>
            <w:r w:rsidRPr="00FA59D5">
              <w:rPr>
                <w:color w:val="262626" w:themeColor="text1" w:themeTint="D9"/>
                <w:sz w:val="22"/>
                <w:szCs w:val="22"/>
              </w:rPr>
              <w:t>- через все дроп-муфты кластера должен проходить один распределительный кабель;</w:t>
            </w:r>
          </w:p>
          <w:p w:rsidR="009216C2" w:rsidRPr="00FA59D5" w:rsidRDefault="009216C2" w:rsidP="009216C2">
            <w:pPr>
              <w:widowControl w:val="0"/>
              <w:ind w:left="-49" w:firstLine="567"/>
              <w:contextualSpacing/>
              <w:rPr>
                <w:color w:val="262626" w:themeColor="text1" w:themeTint="D9"/>
                <w:sz w:val="22"/>
                <w:szCs w:val="22"/>
              </w:rPr>
            </w:pPr>
            <w:r w:rsidRPr="00FA59D5">
              <w:rPr>
                <w:color w:val="262626" w:themeColor="text1" w:themeTint="D9"/>
                <w:sz w:val="22"/>
                <w:szCs w:val="22"/>
              </w:rPr>
              <w:t>- распределительный кабель начинается в ОРШ или муфте РМ;</w:t>
            </w:r>
          </w:p>
          <w:p w:rsidR="009216C2" w:rsidRPr="00FA59D5" w:rsidRDefault="009216C2" w:rsidP="009216C2">
            <w:pPr>
              <w:widowControl w:val="0"/>
              <w:ind w:left="-49" w:firstLine="567"/>
              <w:contextualSpacing/>
              <w:rPr>
                <w:color w:val="262626" w:themeColor="text1" w:themeTint="D9"/>
                <w:sz w:val="22"/>
                <w:szCs w:val="22"/>
              </w:rPr>
            </w:pPr>
            <w:r w:rsidRPr="00FA59D5">
              <w:rPr>
                <w:color w:val="262626" w:themeColor="text1" w:themeTint="D9"/>
                <w:sz w:val="22"/>
                <w:szCs w:val="22"/>
              </w:rPr>
              <w:t>-по возможности использовать простые трассы (кабель не должен проходить по одному пролёту дважды);</w:t>
            </w:r>
          </w:p>
          <w:p w:rsidR="009216C2" w:rsidRPr="00FA59D5" w:rsidRDefault="009216C2" w:rsidP="009216C2">
            <w:pPr>
              <w:widowControl w:val="0"/>
              <w:ind w:left="-49" w:firstLine="567"/>
              <w:contextualSpacing/>
              <w:rPr>
                <w:color w:val="262626" w:themeColor="text1" w:themeTint="D9"/>
                <w:sz w:val="22"/>
                <w:szCs w:val="22"/>
              </w:rPr>
            </w:pPr>
            <w:r w:rsidRPr="00FA59D5">
              <w:rPr>
                <w:color w:val="262626" w:themeColor="text1" w:themeTint="D9"/>
                <w:sz w:val="22"/>
                <w:szCs w:val="22"/>
              </w:rPr>
              <w:t>- трасса распределительного кабеля должна проходить строго по опорам и не должна содержать пролётов более 50</w:t>
            </w:r>
            <w:r w:rsidR="00AE203F" w:rsidRPr="00FA59D5">
              <w:rPr>
                <w:color w:val="262626" w:themeColor="text1" w:themeTint="D9"/>
                <w:sz w:val="22"/>
                <w:szCs w:val="22"/>
              </w:rPr>
              <w:t xml:space="preserve"> </w:t>
            </w:r>
            <w:r w:rsidRPr="00FA59D5">
              <w:rPr>
                <w:color w:val="262626" w:themeColor="text1" w:themeTint="D9"/>
                <w:sz w:val="22"/>
                <w:szCs w:val="22"/>
              </w:rPr>
              <w:t>м;</w:t>
            </w:r>
          </w:p>
          <w:p w:rsidR="009216C2" w:rsidRPr="00FA59D5" w:rsidRDefault="009216C2" w:rsidP="009216C2">
            <w:pPr>
              <w:widowControl w:val="0"/>
              <w:ind w:left="-49" w:firstLine="567"/>
              <w:contextualSpacing/>
              <w:rPr>
                <w:color w:val="262626" w:themeColor="text1" w:themeTint="D9"/>
                <w:sz w:val="22"/>
                <w:szCs w:val="22"/>
              </w:rPr>
            </w:pPr>
            <w:r w:rsidRPr="00FA59D5">
              <w:rPr>
                <w:color w:val="262626" w:themeColor="text1" w:themeTint="D9"/>
                <w:sz w:val="22"/>
                <w:szCs w:val="22"/>
              </w:rPr>
              <w:t>- трасса распределительного кабеля не должна содержать длинных участков, не содержащих дроп-муфт;</w:t>
            </w:r>
          </w:p>
          <w:p w:rsidR="009216C2" w:rsidRPr="00FA59D5" w:rsidRDefault="009216C2" w:rsidP="009216C2">
            <w:pPr>
              <w:widowControl w:val="0"/>
              <w:ind w:left="-49" w:firstLine="567"/>
              <w:contextualSpacing/>
              <w:rPr>
                <w:color w:val="262626" w:themeColor="text1" w:themeTint="D9"/>
                <w:sz w:val="22"/>
                <w:szCs w:val="22"/>
              </w:rPr>
            </w:pPr>
            <w:r w:rsidRPr="00FA59D5">
              <w:rPr>
                <w:color w:val="262626" w:themeColor="text1" w:themeTint="D9"/>
                <w:sz w:val="22"/>
                <w:szCs w:val="22"/>
              </w:rPr>
              <w:t>- ёмкость распределительных кабелей: 8, 16, 20, 24, 28, 32 ОВ;</w:t>
            </w:r>
          </w:p>
          <w:p w:rsidR="009216C2" w:rsidRPr="00FA59D5" w:rsidRDefault="009216C2" w:rsidP="009216C2">
            <w:pPr>
              <w:widowControl w:val="0"/>
              <w:ind w:left="-49" w:firstLine="567"/>
              <w:contextualSpacing/>
              <w:rPr>
                <w:color w:val="262626" w:themeColor="text1" w:themeTint="D9"/>
                <w:sz w:val="22"/>
                <w:szCs w:val="22"/>
              </w:rPr>
            </w:pPr>
            <w:r w:rsidRPr="00FA59D5">
              <w:rPr>
                <w:color w:val="262626" w:themeColor="text1" w:themeTint="D9"/>
                <w:sz w:val="22"/>
                <w:szCs w:val="22"/>
              </w:rPr>
              <w:t xml:space="preserve">- количество резервных волокон в распределительном кабеле должны быть не менее двух, для кабелей на 8 и 16 ОВ и не менее 4х для всех остальных кабелей (применяется для 2-х каскадной схемы организации сети </w:t>
            </w:r>
            <w:r w:rsidRPr="00FA59D5">
              <w:rPr>
                <w:color w:val="262626" w:themeColor="text1" w:themeTint="D9"/>
                <w:sz w:val="22"/>
                <w:szCs w:val="22"/>
                <w:lang w:val="en-US"/>
              </w:rPr>
              <w:t>GPON</w:t>
            </w:r>
            <w:r w:rsidRPr="00FA59D5">
              <w:rPr>
                <w:color w:val="262626" w:themeColor="text1" w:themeTint="D9"/>
                <w:sz w:val="22"/>
                <w:szCs w:val="22"/>
              </w:rPr>
              <w:t>);</w:t>
            </w:r>
          </w:p>
          <w:p w:rsidR="009216C2" w:rsidRPr="00FA59D5" w:rsidRDefault="009216C2" w:rsidP="009216C2">
            <w:pPr>
              <w:widowControl w:val="0"/>
              <w:ind w:left="-49" w:firstLine="567"/>
              <w:contextualSpacing/>
              <w:rPr>
                <w:color w:val="262626" w:themeColor="text1" w:themeTint="D9"/>
                <w:sz w:val="22"/>
                <w:szCs w:val="22"/>
              </w:rPr>
            </w:pPr>
            <w:r w:rsidRPr="00FA59D5">
              <w:rPr>
                <w:color w:val="262626" w:themeColor="text1" w:themeTint="D9"/>
                <w:sz w:val="22"/>
                <w:szCs w:val="22"/>
              </w:rPr>
              <w:t>- суммарное количество рабочих волокон распределительного кабеля (</w:t>
            </w:r>
            <w:proofErr w:type="spellStart"/>
            <w:r w:rsidRPr="00FA59D5">
              <w:rPr>
                <w:color w:val="262626" w:themeColor="text1" w:themeTint="D9"/>
                <w:sz w:val="22"/>
                <w:szCs w:val="22"/>
              </w:rPr>
              <w:t>Крврк</w:t>
            </w:r>
            <w:proofErr w:type="spellEnd"/>
            <w:r w:rsidRPr="00FA59D5">
              <w:rPr>
                <w:color w:val="262626" w:themeColor="text1" w:themeTint="D9"/>
                <w:sz w:val="22"/>
                <w:szCs w:val="22"/>
              </w:rPr>
              <w:t xml:space="preserve">) определяется как сумма </w:t>
            </w:r>
            <w:proofErr w:type="spellStart"/>
            <w:r w:rsidRPr="00FA59D5">
              <w:rPr>
                <w:color w:val="262626" w:themeColor="text1" w:themeTint="D9"/>
                <w:sz w:val="22"/>
                <w:szCs w:val="22"/>
              </w:rPr>
              <w:t>Кдмрв</w:t>
            </w:r>
            <w:proofErr w:type="spellEnd"/>
            <w:r w:rsidRPr="00FA59D5">
              <w:rPr>
                <w:color w:val="262626" w:themeColor="text1" w:themeTint="D9"/>
                <w:sz w:val="22"/>
                <w:szCs w:val="22"/>
              </w:rPr>
              <w:t xml:space="preserve"> для всех </w:t>
            </w:r>
            <w:proofErr w:type="spellStart"/>
            <w:r w:rsidRPr="00FA59D5">
              <w:rPr>
                <w:color w:val="262626" w:themeColor="text1" w:themeTint="D9"/>
                <w:sz w:val="22"/>
                <w:szCs w:val="22"/>
              </w:rPr>
              <w:t>дроп</w:t>
            </w:r>
            <w:proofErr w:type="spellEnd"/>
            <w:r w:rsidRPr="00FA59D5">
              <w:rPr>
                <w:color w:val="262626" w:themeColor="text1" w:themeTint="D9"/>
                <w:sz w:val="22"/>
                <w:szCs w:val="22"/>
              </w:rPr>
              <w:t>-муфт кластера;</w:t>
            </w:r>
          </w:p>
          <w:p w:rsidR="009216C2" w:rsidRPr="00FA59D5" w:rsidRDefault="009216C2" w:rsidP="009216C2">
            <w:pPr>
              <w:widowControl w:val="0"/>
              <w:ind w:left="-49" w:firstLine="567"/>
              <w:contextualSpacing/>
              <w:rPr>
                <w:color w:val="262626" w:themeColor="text1" w:themeTint="D9"/>
                <w:sz w:val="22"/>
                <w:szCs w:val="22"/>
              </w:rPr>
            </w:pPr>
            <w:r w:rsidRPr="00FA59D5">
              <w:rPr>
                <w:color w:val="262626" w:themeColor="text1" w:themeTint="D9"/>
                <w:sz w:val="22"/>
                <w:szCs w:val="22"/>
              </w:rPr>
              <w:t>- суммарная длина распределительного кабеля должна быть минимальной.</w:t>
            </w:r>
          </w:p>
          <w:p w:rsidR="009216C2" w:rsidRPr="00FA59D5" w:rsidRDefault="009216C2" w:rsidP="009216C2">
            <w:pPr>
              <w:widowControl w:val="0"/>
              <w:ind w:left="-49" w:firstLine="567"/>
              <w:contextualSpacing/>
              <w:rPr>
                <w:color w:val="262626" w:themeColor="text1" w:themeTint="D9"/>
                <w:sz w:val="22"/>
                <w:szCs w:val="22"/>
              </w:rPr>
            </w:pPr>
            <w:r w:rsidRPr="00FA59D5">
              <w:rPr>
                <w:color w:val="262626" w:themeColor="text1" w:themeTint="D9"/>
                <w:sz w:val="22"/>
                <w:szCs w:val="22"/>
              </w:rPr>
              <w:t>В случае если не удаётся планировать сеть на технологии типа “шлейф”: необходим подвес более двух распределительных кабелей на одном пролёте либо необходимо использование сложных трассы распределительных кабелей с двойным прохождением одного пролёта, что приводит к существенному увеличению удельной длины кабеля в пересчёте на дроп-муфту, планировать технология “звезда” для распределительной сети данного ОРШ.</w:t>
            </w:r>
          </w:p>
          <w:p w:rsidR="009216C2" w:rsidRPr="00FA59D5" w:rsidRDefault="009216C2" w:rsidP="009216C2">
            <w:pPr>
              <w:widowControl w:val="0"/>
              <w:ind w:left="-49" w:firstLine="567"/>
              <w:contextualSpacing/>
              <w:rPr>
                <w:color w:val="262626" w:themeColor="text1" w:themeTint="D9"/>
                <w:sz w:val="22"/>
                <w:szCs w:val="22"/>
              </w:rPr>
            </w:pPr>
            <w:r w:rsidRPr="00FA59D5">
              <w:rPr>
                <w:color w:val="262626" w:themeColor="text1" w:themeTint="D9"/>
                <w:sz w:val="22"/>
                <w:szCs w:val="22"/>
              </w:rPr>
              <w:lastRenderedPageBreak/>
              <w:t>В одной зоне застройки допустимо использование технологий “шлейф” и “звезда”, но в пределах одного ОРШ должна использоваться только одна из этих технологий.</w:t>
            </w:r>
          </w:p>
          <w:p w:rsidR="009216C2" w:rsidRPr="00FA59D5" w:rsidRDefault="009216C2" w:rsidP="009216C2">
            <w:pPr>
              <w:widowControl w:val="0"/>
              <w:ind w:left="-49" w:firstLine="567"/>
              <w:contextualSpacing/>
              <w:rPr>
                <w:color w:val="262626" w:themeColor="text1" w:themeTint="D9"/>
                <w:sz w:val="22"/>
                <w:szCs w:val="22"/>
              </w:rPr>
            </w:pPr>
          </w:p>
          <w:p w:rsidR="009216C2" w:rsidRPr="00FA59D5" w:rsidRDefault="009216C2" w:rsidP="0063332E">
            <w:pPr>
              <w:widowControl w:val="0"/>
              <w:numPr>
                <w:ilvl w:val="0"/>
                <w:numId w:val="42"/>
              </w:numPr>
              <w:ind w:left="317"/>
              <w:contextualSpacing/>
              <w:rPr>
                <w:b/>
                <w:color w:val="262626" w:themeColor="text1" w:themeTint="D9"/>
                <w:sz w:val="22"/>
                <w:szCs w:val="22"/>
              </w:rPr>
            </w:pPr>
            <w:r w:rsidRPr="00FA59D5">
              <w:rPr>
                <w:b/>
                <w:color w:val="262626" w:themeColor="text1" w:themeTint="D9"/>
                <w:sz w:val="22"/>
                <w:szCs w:val="22"/>
              </w:rPr>
              <w:t xml:space="preserve">Кластеризация, технология “звезда”. </w:t>
            </w:r>
          </w:p>
          <w:p w:rsidR="009216C2" w:rsidRPr="00FA59D5" w:rsidRDefault="009216C2" w:rsidP="009216C2">
            <w:pPr>
              <w:widowControl w:val="0"/>
              <w:ind w:left="317"/>
              <w:contextualSpacing/>
              <w:rPr>
                <w:b/>
                <w:color w:val="262626" w:themeColor="text1" w:themeTint="D9"/>
                <w:sz w:val="22"/>
                <w:szCs w:val="22"/>
              </w:rPr>
            </w:pPr>
          </w:p>
          <w:p w:rsidR="009216C2" w:rsidRPr="00FA59D5" w:rsidRDefault="009216C2" w:rsidP="009216C2">
            <w:pPr>
              <w:widowControl w:val="0"/>
              <w:ind w:firstLine="518"/>
              <w:contextualSpacing/>
              <w:rPr>
                <w:color w:val="262626" w:themeColor="text1" w:themeTint="D9"/>
                <w:sz w:val="22"/>
                <w:szCs w:val="22"/>
              </w:rPr>
            </w:pPr>
            <w:r w:rsidRPr="00FA59D5">
              <w:rPr>
                <w:color w:val="262626" w:themeColor="text1" w:themeTint="D9"/>
                <w:sz w:val="22"/>
                <w:szCs w:val="22"/>
              </w:rPr>
              <w:t>В дроп-муфтах, используемых в технологии “звезда” не используются сплиттеры, поэтому кластеризация проходит следующим образом</w:t>
            </w:r>
          </w:p>
          <w:p w:rsidR="009216C2" w:rsidRPr="00FA59D5" w:rsidRDefault="009216C2" w:rsidP="009216C2">
            <w:pPr>
              <w:widowControl w:val="0"/>
              <w:ind w:firstLine="518"/>
              <w:contextualSpacing/>
              <w:rPr>
                <w:color w:val="262626" w:themeColor="text1" w:themeTint="D9"/>
                <w:sz w:val="22"/>
                <w:szCs w:val="22"/>
              </w:rPr>
            </w:pPr>
            <w:r w:rsidRPr="00FA59D5">
              <w:rPr>
                <w:color w:val="262626" w:themeColor="text1" w:themeTint="D9"/>
                <w:sz w:val="22"/>
                <w:szCs w:val="22"/>
              </w:rPr>
              <w:t xml:space="preserve">Зона застройки по технологии “звезда” разбивается на кластеры по следующим критериям: </w:t>
            </w:r>
          </w:p>
          <w:p w:rsidR="009216C2" w:rsidRPr="00FA59D5" w:rsidRDefault="009216C2" w:rsidP="009216C2">
            <w:pPr>
              <w:widowControl w:val="0"/>
              <w:ind w:firstLine="518"/>
              <w:contextualSpacing/>
              <w:rPr>
                <w:color w:val="262626" w:themeColor="text1" w:themeTint="D9"/>
                <w:sz w:val="22"/>
                <w:szCs w:val="22"/>
              </w:rPr>
            </w:pPr>
            <w:r w:rsidRPr="00FA59D5">
              <w:rPr>
                <w:color w:val="262626" w:themeColor="text1" w:themeTint="D9"/>
                <w:sz w:val="22"/>
                <w:szCs w:val="22"/>
              </w:rPr>
              <w:tab/>
              <w:t>- топологическая связность;</w:t>
            </w:r>
          </w:p>
          <w:p w:rsidR="009216C2" w:rsidRPr="00FA59D5" w:rsidRDefault="009216C2" w:rsidP="009216C2">
            <w:pPr>
              <w:widowControl w:val="0"/>
              <w:ind w:firstLine="518"/>
              <w:contextualSpacing/>
              <w:rPr>
                <w:color w:val="262626" w:themeColor="text1" w:themeTint="D9"/>
                <w:sz w:val="22"/>
                <w:szCs w:val="22"/>
              </w:rPr>
            </w:pPr>
            <w:r w:rsidRPr="00FA59D5">
              <w:rPr>
                <w:color w:val="262626" w:themeColor="text1" w:themeTint="D9"/>
                <w:sz w:val="22"/>
                <w:szCs w:val="22"/>
              </w:rPr>
              <w:tab/>
              <w:t>- до 96 домов в кластере;</w:t>
            </w:r>
          </w:p>
          <w:p w:rsidR="009216C2" w:rsidRPr="00FA59D5" w:rsidRDefault="009216C2" w:rsidP="009216C2">
            <w:pPr>
              <w:widowControl w:val="0"/>
              <w:ind w:firstLine="518"/>
              <w:contextualSpacing/>
              <w:rPr>
                <w:color w:val="262626" w:themeColor="text1" w:themeTint="D9"/>
                <w:sz w:val="22"/>
                <w:szCs w:val="22"/>
              </w:rPr>
            </w:pPr>
            <w:r w:rsidRPr="00FA59D5">
              <w:rPr>
                <w:color w:val="262626" w:themeColor="text1" w:themeTint="D9"/>
                <w:sz w:val="22"/>
                <w:szCs w:val="22"/>
              </w:rPr>
              <w:tab/>
              <w:t>- минимально возможное количество кластеров;</w:t>
            </w:r>
          </w:p>
          <w:p w:rsidR="009216C2" w:rsidRPr="00FA59D5" w:rsidRDefault="009216C2" w:rsidP="009216C2">
            <w:pPr>
              <w:widowControl w:val="0"/>
              <w:ind w:firstLine="518"/>
              <w:contextualSpacing/>
              <w:rPr>
                <w:color w:val="262626" w:themeColor="text1" w:themeTint="D9"/>
                <w:sz w:val="22"/>
                <w:szCs w:val="22"/>
              </w:rPr>
            </w:pPr>
            <w:r w:rsidRPr="00FA59D5">
              <w:rPr>
                <w:color w:val="262626" w:themeColor="text1" w:themeTint="D9"/>
                <w:sz w:val="22"/>
                <w:szCs w:val="22"/>
              </w:rPr>
              <w:tab/>
              <w:t>-диаметр кластера (расстояния между наиболее удалёнными дроп-муфтами) не превышало 700 м.</w:t>
            </w:r>
          </w:p>
          <w:p w:rsidR="009216C2" w:rsidRPr="00FA59D5" w:rsidRDefault="009216C2" w:rsidP="009216C2">
            <w:pPr>
              <w:widowControl w:val="0"/>
              <w:ind w:firstLine="518"/>
              <w:contextualSpacing/>
              <w:rPr>
                <w:color w:val="262626" w:themeColor="text1" w:themeTint="D9"/>
                <w:sz w:val="22"/>
                <w:szCs w:val="22"/>
              </w:rPr>
            </w:pPr>
            <w:r w:rsidRPr="00FA59D5">
              <w:rPr>
                <w:color w:val="262626" w:themeColor="text1" w:themeTint="D9"/>
                <w:sz w:val="22"/>
                <w:szCs w:val="22"/>
              </w:rPr>
              <w:t>В каждом кластере должно быть выбрано место установки ОРШ, таки образом чтобы расстояния от ОРШ до наиболее удалённой дроп-муфты было минимальным (геометрический центр облака) и не превышало 350 м.  В случае если выбрать место установки ОРШ не удаётся, потому что расстояние по опорам до некоторых муфт превосходит 350 м, эти муфты необходимо отнести к другому кластеру.</w:t>
            </w:r>
          </w:p>
          <w:p w:rsidR="009216C2" w:rsidRPr="00FA59D5" w:rsidRDefault="009216C2" w:rsidP="009216C2">
            <w:pPr>
              <w:widowControl w:val="0"/>
              <w:ind w:firstLine="518"/>
              <w:contextualSpacing/>
              <w:rPr>
                <w:color w:val="262626" w:themeColor="text1" w:themeTint="D9"/>
                <w:sz w:val="22"/>
                <w:szCs w:val="22"/>
              </w:rPr>
            </w:pPr>
            <w:r w:rsidRPr="00FA59D5">
              <w:rPr>
                <w:color w:val="262626" w:themeColor="text1" w:themeTint="D9"/>
                <w:sz w:val="22"/>
                <w:szCs w:val="22"/>
              </w:rPr>
              <w:t>ОРШ должен располагаться на одной из опор, желательно в месте пересечения улиц или переулков.</w:t>
            </w:r>
          </w:p>
          <w:p w:rsidR="009216C2" w:rsidRPr="00FA59D5" w:rsidRDefault="009216C2" w:rsidP="009216C2">
            <w:pPr>
              <w:widowControl w:val="0"/>
              <w:ind w:firstLine="518"/>
              <w:contextualSpacing/>
              <w:rPr>
                <w:color w:val="262626" w:themeColor="text1" w:themeTint="D9"/>
                <w:sz w:val="22"/>
                <w:szCs w:val="22"/>
              </w:rPr>
            </w:pPr>
            <w:r w:rsidRPr="00FA59D5">
              <w:rPr>
                <w:color w:val="262626" w:themeColor="text1" w:themeTint="D9"/>
                <w:sz w:val="22"/>
                <w:szCs w:val="22"/>
              </w:rPr>
              <w:t xml:space="preserve">Ёмкость распределительных кабелей определяется как </w:t>
            </w:r>
            <w:proofErr w:type="spellStart"/>
            <w:r w:rsidRPr="00FA59D5">
              <w:rPr>
                <w:b/>
                <w:color w:val="262626" w:themeColor="text1" w:themeTint="D9"/>
                <w:sz w:val="22"/>
                <w:szCs w:val="22"/>
              </w:rPr>
              <w:t>Кдмрв</w:t>
            </w:r>
            <w:proofErr w:type="spellEnd"/>
            <w:r w:rsidRPr="00FA59D5">
              <w:rPr>
                <w:color w:val="262626" w:themeColor="text1" w:themeTint="D9"/>
                <w:sz w:val="22"/>
                <w:szCs w:val="22"/>
              </w:rPr>
              <w:t xml:space="preserve"> (резервные волокна в распределительном кабеле не предусматриваются).</w:t>
            </w:r>
          </w:p>
        </w:tc>
      </w:tr>
      <w:tr w:rsidR="009216C2" w:rsidRPr="00FA59D5" w:rsidTr="00537193">
        <w:tc>
          <w:tcPr>
            <w:tcW w:w="596" w:type="dxa"/>
          </w:tcPr>
          <w:p w:rsidR="009216C2" w:rsidRPr="00FA59D5" w:rsidRDefault="009216C2" w:rsidP="009216C2">
            <w:pPr>
              <w:rPr>
                <w:color w:val="262626" w:themeColor="text1" w:themeTint="D9"/>
                <w:sz w:val="22"/>
                <w:szCs w:val="22"/>
              </w:rPr>
            </w:pPr>
            <w:r w:rsidRPr="00FA59D5">
              <w:rPr>
                <w:color w:val="262626" w:themeColor="text1" w:themeTint="D9"/>
                <w:sz w:val="22"/>
                <w:szCs w:val="22"/>
              </w:rPr>
              <w:lastRenderedPageBreak/>
              <w:t>57.</w:t>
            </w:r>
          </w:p>
        </w:tc>
        <w:tc>
          <w:tcPr>
            <w:tcW w:w="2464" w:type="dxa"/>
          </w:tcPr>
          <w:p w:rsidR="009216C2" w:rsidRPr="00FA59D5" w:rsidRDefault="009216C2" w:rsidP="009216C2">
            <w:pPr>
              <w:ind w:firstLine="0"/>
              <w:jc w:val="left"/>
              <w:rPr>
                <w:color w:val="262626" w:themeColor="text1" w:themeTint="D9"/>
                <w:sz w:val="22"/>
                <w:szCs w:val="22"/>
              </w:rPr>
            </w:pPr>
            <w:r w:rsidRPr="00FA59D5">
              <w:rPr>
                <w:color w:val="262626" w:themeColor="text1" w:themeTint="D9"/>
                <w:sz w:val="22"/>
                <w:szCs w:val="22"/>
              </w:rPr>
              <w:t>Требования к распределительной оптической сети (МКД)</w:t>
            </w:r>
          </w:p>
        </w:tc>
        <w:tc>
          <w:tcPr>
            <w:tcW w:w="7175" w:type="dxa"/>
          </w:tcPr>
          <w:p w:rsidR="009216C2" w:rsidRPr="00FA59D5" w:rsidRDefault="009216C2" w:rsidP="009216C2">
            <w:pPr>
              <w:keepNext/>
              <w:numPr>
                <w:ilvl w:val="2"/>
                <w:numId w:val="0"/>
              </w:numPr>
              <w:tabs>
                <w:tab w:val="left" w:pos="680"/>
                <w:tab w:val="num" w:pos="1134"/>
              </w:tabs>
              <w:spacing w:before="60" w:after="60"/>
              <w:ind w:left="1040" w:hanging="709"/>
              <w:outlineLvl w:val="2"/>
              <w:rPr>
                <w:rFonts w:eastAsia="MS Mincho"/>
                <w:b/>
                <w:bCs/>
                <w:color w:val="262626" w:themeColor="text1" w:themeTint="D9"/>
                <w:sz w:val="22"/>
                <w:szCs w:val="22"/>
              </w:rPr>
            </w:pPr>
            <w:bookmarkStart w:id="2" w:name="_Toc375324178"/>
            <w:r w:rsidRPr="00FA59D5">
              <w:rPr>
                <w:rFonts w:eastAsia="MS Mincho"/>
                <w:b/>
                <w:bCs/>
                <w:color w:val="262626" w:themeColor="text1" w:themeTint="D9"/>
                <w:sz w:val="22"/>
                <w:szCs w:val="22"/>
              </w:rPr>
              <w:t>Требования к ОРШ</w:t>
            </w:r>
            <w:bookmarkEnd w:id="2"/>
          </w:p>
          <w:p w:rsidR="009216C2" w:rsidRPr="00FA59D5" w:rsidRDefault="009216C2" w:rsidP="0063332E">
            <w:pPr>
              <w:numPr>
                <w:ilvl w:val="0"/>
                <w:numId w:val="74"/>
              </w:numPr>
              <w:suppressAutoHyphens/>
              <w:autoSpaceDE w:val="0"/>
              <w:autoSpaceDN w:val="0"/>
              <w:adjustRightInd w:val="0"/>
              <w:ind w:left="33" w:hanging="25"/>
              <w:rPr>
                <w:color w:val="262626" w:themeColor="text1" w:themeTint="D9"/>
                <w:sz w:val="22"/>
                <w:szCs w:val="22"/>
              </w:rPr>
            </w:pPr>
            <w:r w:rsidRPr="00FA59D5">
              <w:rPr>
                <w:color w:val="262626" w:themeColor="text1" w:themeTint="D9"/>
                <w:sz w:val="22"/>
                <w:szCs w:val="22"/>
              </w:rPr>
              <w:t xml:space="preserve">Шкафное построение с помощью оптических распределительных шкафов (ОРШ), с размещением на стене в подвалах, чердаках или технических этажах жилых домов. В случае невозможности согласования установки ОРШ в доме, технические решения по применению уличных ОРШ необходимо согласовывать с заказчиком. </w:t>
            </w:r>
          </w:p>
          <w:p w:rsidR="009216C2" w:rsidRPr="00FA59D5" w:rsidRDefault="009216C2" w:rsidP="0063332E">
            <w:pPr>
              <w:numPr>
                <w:ilvl w:val="0"/>
                <w:numId w:val="74"/>
              </w:numPr>
              <w:suppressAutoHyphens/>
              <w:autoSpaceDE w:val="0"/>
              <w:autoSpaceDN w:val="0"/>
              <w:adjustRightInd w:val="0"/>
              <w:ind w:left="33" w:hanging="25"/>
              <w:rPr>
                <w:color w:val="262626" w:themeColor="text1" w:themeTint="D9"/>
                <w:sz w:val="22"/>
                <w:szCs w:val="22"/>
              </w:rPr>
            </w:pPr>
            <w:r w:rsidRPr="00FA59D5">
              <w:rPr>
                <w:color w:val="262626" w:themeColor="text1" w:themeTint="D9"/>
                <w:sz w:val="22"/>
                <w:szCs w:val="22"/>
              </w:rPr>
              <w:t xml:space="preserve">Место размещения шкафа должно выбираться с учётом особенностей каждой серии домов и каждого подъезда и должно быть согласовано с собственниками помещений на этапе проектирования. </w:t>
            </w:r>
          </w:p>
          <w:p w:rsidR="009216C2" w:rsidRPr="00FA59D5" w:rsidRDefault="009216C2" w:rsidP="0063332E">
            <w:pPr>
              <w:numPr>
                <w:ilvl w:val="0"/>
                <w:numId w:val="74"/>
              </w:numPr>
              <w:suppressAutoHyphens/>
              <w:autoSpaceDE w:val="0"/>
              <w:autoSpaceDN w:val="0"/>
              <w:adjustRightInd w:val="0"/>
              <w:ind w:left="33" w:hanging="25"/>
              <w:rPr>
                <w:color w:val="262626" w:themeColor="text1" w:themeTint="D9"/>
                <w:sz w:val="22"/>
                <w:szCs w:val="22"/>
              </w:rPr>
            </w:pPr>
            <w:r w:rsidRPr="00FA59D5">
              <w:rPr>
                <w:color w:val="262626" w:themeColor="text1" w:themeTint="D9"/>
                <w:sz w:val="22"/>
                <w:szCs w:val="22"/>
              </w:rPr>
              <w:t>Планировать размещение шкафов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p w:rsidR="009216C2" w:rsidRPr="00FA59D5" w:rsidRDefault="009216C2" w:rsidP="0063332E">
            <w:pPr>
              <w:numPr>
                <w:ilvl w:val="0"/>
                <w:numId w:val="74"/>
              </w:numPr>
              <w:tabs>
                <w:tab w:val="left" w:pos="426"/>
              </w:tabs>
              <w:ind w:left="33" w:hanging="25"/>
              <w:rPr>
                <w:color w:val="262626" w:themeColor="text1" w:themeTint="D9"/>
                <w:sz w:val="22"/>
                <w:szCs w:val="22"/>
              </w:rPr>
            </w:pPr>
            <w:r w:rsidRPr="00FA59D5">
              <w:rPr>
                <w:color w:val="262626" w:themeColor="text1" w:themeTint="D9"/>
                <w:sz w:val="22"/>
                <w:szCs w:val="22"/>
              </w:rPr>
              <w:t xml:space="preserve">Место установки ОРШ определяется при проектировании магистральной сети. </w:t>
            </w:r>
          </w:p>
          <w:p w:rsidR="009216C2" w:rsidRPr="00FA59D5" w:rsidRDefault="009216C2" w:rsidP="0063332E">
            <w:pPr>
              <w:numPr>
                <w:ilvl w:val="0"/>
                <w:numId w:val="74"/>
              </w:numPr>
              <w:tabs>
                <w:tab w:val="left" w:pos="426"/>
              </w:tabs>
              <w:ind w:left="33" w:hanging="25"/>
              <w:rPr>
                <w:color w:val="262626" w:themeColor="text1" w:themeTint="D9"/>
                <w:sz w:val="22"/>
                <w:szCs w:val="22"/>
              </w:rPr>
            </w:pPr>
            <w:r w:rsidRPr="00FA59D5">
              <w:rPr>
                <w:color w:val="262626" w:themeColor="text1" w:themeTint="D9"/>
                <w:sz w:val="22"/>
                <w:szCs w:val="22"/>
              </w:rPr>
              <w:t xml:space="preserve">Сплиттеры первого каскада устанавливаются в ОРШ. </w:t>
            </w:r>
          </w:p>
          <w:p w:rsidR="009216C2" w:rsidRPr="00FA59D5" w:rsidRDefault="009216C2" w:rsidP="0063332E">
            <w:pPr>
              <w:numPr>
                <w:ilvl w:val="0"/>
                <w:numId w:val="74"/>
              </w:numPr>
              <w:tabs>
                <w:tab w:val="left" w:pos="426"/>
              </w:tabs>
              <w:ind w:left="33" w:hanging="25"/>
              <w:rPr>
                <w:color w:val="262626" w:themeColor="text1" w:themeTint="D9"/>
                <w:sz w:val="22"/>
                <w:szCs w:val="22"/>
              </w:rPr>
            </w:pPr>
            <w:r w:rsidRPr="00FA59D5">
              <w:rPr>
                <w:color w:val="262626" w:themeColor="text1" w:themeTint="D9"/>
                <w:sz w:val="22"/>
                <w:szCs w:val="22"/>
              </w:rPr>
              <w:t>Предусматривать заземление металлической брони оптического кабеля в жилых зданиях, как правило, на групповую заземляющую шину (ГЗШ) дома с помощью прокладки к ней провода типа ПВ-3 1х16.</w:t>
            </w:r>
          </w:p>
          <w:p w:rsidR="009216C2" w:rsidRPr="00FA59D5" w:rsidRDefault="009216C2" w:rsidP="0063332E">
            <w:pPr>
              <w:numPr>
                <w:ilvl w:val="0"/>
                <w:numId w:val="74"/>
              </w:numPr>
              <w:tabs>
                <w:tab w:val="left" w:pos="426"/>
              </w:tabs>
              <w:ind w:left="33" w:hanging="25"/>
              <w:rPr>
                <w:color w:val="262626" w:themeColor="text1" w:themeTint="D9"/>
                <w:sz w:val="22"/>
                <w:szCs w:val="22"/>
              </w:rPr>
            </w:pPr>
            <w:r w:rsidRPr="00FA59D5">
              <w:rPr>
                <w:color w:val="262626" w:themeColor="text1" w:themeTint="D9"/>
                <w:sz w:val="22"/>
                <w:szCs w:val="22"/>
              </w:rPr>
              <w:t>Предусмотреть прокладку открытых участков кабеля (любого) в подъездах внутри гофротрубки ПВХ светло-серого цвета. Гофротрубка должна закрывать кабель полностью и входить внутрь соответствующих сооружений (трубостоек, ОРК, слаботочных ниш и пр.)</w:t>
            </w:r>
          </w:p>
          <w:p w:rsidR="009216C2" w:rsidRPr="00FA59D5" w:rsidRDefault="009216C2" w:rsidP="0063332E">
            <w:pPr>
              <w:numPr>
                <w:ilvl w:val="0"/>
                <w:numId w:val="74"/>
              </w:numPr>
              <w:ind w:left="0" w:firstLine="0"/>
              <w:rPr>
                <w:color w:val="262626" w:themeColor="text1" w:themeTint="D9"/>
                <w:sz w:val="22"/>
                <w:szCs w:val="22"/>
              </w:rPr>
            </w:pPr>
            <w:r w:rsidRPr="00FA59D5">
              <w:rPr>
                <w:color w:val="262626" w:themeColor="text1" w:themeTint="D9"/>
                <w:sz w:val="22"/>
                <w:szCs w:val="22"/>
              </w:rPr>
              <w:t xml:space="preserve">ОРШ должны соответствовать </w:t>
            </w:r>
            <w:r w:rsidRPr="00FA59D5">
              <w:rPr>
                <w:bCs/>
                <w:color w:val="262626" w:themeColor="text1" w:themeTint="D9"/>
                <w:sz w:val="22"/>
                <w:szCs w:val="22"/>
              </w:rPr>
              <w:t>техническим</w:t>
            </w:r>
            <w:r w:rsidRPr="00FA59D5">
              <w:rPr>
                <w:color w:val="262626" w:themeColor="text1" w:themeTint="D9"/>
                <w:sz w:val="22"/>
                <w:szCs w:val="22"/>
              </w:rPr>
              <w:t xml:space="preserve"> требованиям, приведённым в п. 3 </w:t>
            </w:r>
            <w:hyperlink r:id="rId12" w:anchor="_Приложение_1_" w:history="1">
              <w:r w:rsidRPr="00FA59D5">
                <w:rPr>
                  <w:color w:val="262626" w:themeColor="text1" w:themeTint="D9"/>
                  <w:sz w:val="22"/>
                  <w:szCs w:val="22"/>
                </w:rPr>
                <w:t>Приложения №</w:t>
              </w:r>
            </w:hyperlink>
            <w:r w:rsidRPr="00FA59D5">
              <w:rPr>
                <w:color w:val="262626" w:themeColor="text1" w:themeTint="D9"/>
                <w:sz w:val="22"/>
                <w:szCs w:val="22"/>
              </w:rPr>
              <w:t xml:space="preserve"> 5.1 к ТЗ.</w:t>
            </w:r>
          </w:p>
          <w:p w:rsidR="009216C2" w:rsidRPr="00FA59D5" w:rsidRDefault="009216C2" w:rsidP="009216C2">
            <w:pPr>
              <w:widowControl w:val="0"/>
              <w:rPr>
                <w:b/>
                <w:i/>
                <w:color w:val="262626" w:themeColor="text1" w:themeTint="D9"/>
                <w:sz w:val="22"/>
                <w:szCs w:val="22"/>
              </w:rPr>
            </w:pPr>
          </w:p>
        </w:tc>
      </w:tr>
      <w:tr w:rsidR="009216C2" w:rsidRPr="00FA59D5" w:rsidTr="00537193">
        <w:tc>
          <w:tcPr>
            <w:tcW w:w="596" w:type="dxa"/>
          </w:tcPr>
          <w:p w:rsidR="009216C2" w:rsidRPr="00FA59D5" w:rsidRDefault="009216C2" w:rsidP="009216C2">
            <w:pPr>
              <w:rPr>
                <w:color w:val="262626" w:themeColor="text1" w:themeTint="D9"/>
                <w:sz w:val="22"/>
                <w:szCs w:val="22"/>
              </w:rPr>
            </w:pPr>
            <w:r w:rsidRPr="00FA59D5">
              <w:rPr>
                <w:color w:val="262626" w:themeColor="text1" w:themeTint="D9"/>
                <w:sz w:val="22"/>
                <w:szCs w:val="22"/>
              </w:rPr>
              <w:t>68.</w:t>
            </w:r>
          </w:p>
        </w:tc>
        <w:tc>
          <w:tcPr>
            <w:tcW w:w="2464" w:type="dxa"/>
          </w:tcPr>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Требования к магистральной оптической сети</w:t>
            </w:r>
          </w:p>
        </w:tc>
        <w:tc>
          <w:tcPr>
            <w:tcW w:w="7175" w:type="dxa"/>
          </w:tcPr>
          <w:p w:rsidR="009216C2" w:rsidRPr="00FA59D5" w:rsidRDefault="009216C2" w:rsidP="0063332E">
            <w:pPr>
              <w:numPr>
                <w:ilvl w:val="0"/>
                <w:numId w:val="43"/>
              </w:numPr>
              <w:contextualSpacing/>
              <w:rPr>
                <w:b/>
                <w:color w:val="262626" w:themeColor="text1" w:themeTint="D9"/>
                <w:sz w:val="22"/>
                <w:szCs w:val="22"/>
              </w:rPr>
            </w:pPr>
            <w:r w:rsidRPr="00FA59D5">
              <w:rPr>
                <w:b/>
                <w:color w:val="262626" w:themeColor="text1" w:themeTint="D9"/>
                <w:sz w:val="22"/>
                <w:szCs w:val="22"/>
              </w:rPr>
              <w:t>Место расположения центрального узла.</w:t>
            </w:r>
          </w:p>
          <w:p w:rsidR="009216C2" w:rsidRPr="00FA59D5" w:rsidRDefault="009216C2" w:rsidP="009216C2">
            <w:pPr>
              <w:ind w:left="736"/>
              <w:contextualSpacing/>
              <w:rPr>
                <w:b/>
                <w:color w:val="262626" w:themeColor="text1" w:themeTint="D9"/>
                <w:sz w:val="22"/>
                <w:szCs w:val="22"/>
              </w:rPr>
            </w:pPr>
          </w:p>
          <w:p w:rsidR="009216C2" w:rsidRPr="00FA59D5" w:rsidRDefault="009216C2" w:rsidP="009216C2">
            <w:pPr>
              <w:ind w:firstLine="518"/>
              <w:contextualSpacing/>
              <w:rPr>
                <w:color w:val="262626" w:themeColor="text1" w:themeTint="D9"/>
                <w:sz w:val="22"/>
                <w:szCs w:val="22"/>
              </w:rPr>
            </w:pPr>
            <w:r w:rsidRPr="00FA59D5">
              <w:rPr>
                <w:color w:val="262626" w:themeColor="text1" w:themeTint="D9"/>
                <w:sz w:val="22"/>
                <w:szCs w:val="22"/>
              </w:rPr>
              <w:t xml:space="preserve">В коттеджном посёлке планировать размещение необходимо по возможности в помещении застройщика. В случае невозможности OLT может быть установлен либо на ближайшей АТС (расстояние не должно превышать 15 км), либо в произвольном месте, согласованном с УК. </w:t>
            </w:r>
          </w:p>
          <w:p w:rsidR="009216C2" w:rsidRPr="00FA59D5" w:rsidRDefault="009216C2" w:rsidP="009216C2">
            <w:pPr>
              <w:ind w:firstLine="518"/>
              <w:contextualSpacing/>
              <w:rPr>
                <w:color w:val="262626" w:themeColor="text1" w:themeTint="D9"/>
                <w:sz w:val="22"/>
                <w:szCs w:val="22"/>
              </w:rPr>
            </w:pPr>
            <w:r w:rsidRPr="00FA59D5">
              <w:rPr>
                <w:color w:val="262626" w:themeColor="text1" w:themeTint="D9"/>
                <w:sz w:val="22"/>
                <w:szCs w:val="22"/>
              </w:rPr>
              <w:lastRenderedPageBreak/>
              <w:t>В сельских и городских поселениях центральный узел располагается на ближайшей АТС.</w:t>
            </w:r>
          </w:p>
          <w:p w:rsidR="009216C2" w:rsidRPr="00FA59D5" w:rsidRDefault="009216C2" w:rsidP="0036055A">
            <w:pPr>
              <w:numPr>
                <w:ilvl w:val="0"/>
                <w:numId w:val="43"/>
              </w:numPr>
              <w:contextualSpacing/>
              <w:rPr>
                <w:b/>
                <w:color w:val="262626" w:themeColor="text1" w:themeTint="D9"/>
                <w:sz w:val="22"/>
                <w:szCs w:val="22"/>
              </w:rPr>
            </w:pPr>
            <w:r w:rsidRPr="00FA59D5">
              <w:rPr>
                <w:b/>
                <w:color w:val="262626" w:themeColor="text1" w:themeTint="D9"/>
                <w:sz w:val="22"/>
                <w:szCs w:val="22"/>
              </w:rPr>
              <w:t>Определение места установки ОРШ.</w:t>
            </w:r>
          </w:p>
          <w:p w:rsidR="009216C2" w:rsidRPr="00FA59D5" w:rsidRDefault="009216C2" w:rsidP="009216C2">
            <w:pPr>
              <w:ind w:firstLine="518"/>
              <w:contextualSpacing/>
              <w:rPr>
                <w:color w:val="262626" w:themeColor="text1" w:themeTint="D9"/>
                <w:sz w:val="22"/>
                <w:szCs w:val="22"/>
              </w:rPr>
            </w:pPr>
            <w:r w:rsidRPr="00FA59D5">
              <w:rPr>
                <w:color w:val="262626" w:themeColor="text1" w:themeTint="D9"/>
                <w:sz w:val="22"/>
                <w:szCs w:val="22"/>
              </w:rPr>
              <w:t xml:space="preserve">В случае, если в городе проводилось ситуационное планирование (СП), в качестве места установки ОРШ планировать определённое в ходе СП место установки MSAN. </w:t>
            </w:r>
          </w:p>
          <w:p w:rsidR="009216C2" w:rsidRPr="00FA59D5" w:rsidRDefault="009216C2" w:rsidP="009216C2">
            <w:pPr>
              <w:ind w:firstLine="518"/>
              <w:contextualSpacing/>
              <w:rPr>
                <w:color w:val="262626" w:themeColor="text1" w:themeTint="D9"/>
                <w:sz w:val="22"/>
                <w:szCs w:val="22"/>
              </w:rPr>
            </w:pPr>
            <w:r w:rsidRPr="00FA59D5">
              <w:rPr>
                <w:color w:val="262626" w:themeColor="text1" w:themeTint="D9"/>
                <w:sz w:val="22"/>
                <w:szCs w:val="22"/>
              </w:rPr>
              <w:t>В противном случае:</w:t>
            </w:r>
          </w:p>
          <w:p w:rsidR="009216C2" w:rsidRPr="00FA59D5" w:rsidRDefault="009216C2" w:rsidP="009216C2">
            <w:pPr>
              <w:ind w:firstLine="518"/>
              <w:contextualSpacing/>
              <w:rPr>
                <w:color w:val="262626" w:themeColor="text1" w:themeTint="D9"/>
                <w:sz w:val="22"/>
                <w:szCs w:val="22"/>
              </w:rPr>
            </w:pPr>
            <w:r w:rsidRPr="00FA59D5">
              <w:rPr>
                <w:color w:val="262626" w:themeColor="text1" w:themeTint="D9"/>
                <w:sz w:val="22"/>
                <w:szCs w:val="22"/>
              </w:rPr>
              <w:t xml:space="preserve">- если в районе застройки до 192 домов, ОРШ планировать в геометрическом центре района на опорах связи;  </w:t>
            </w:r>
          </w:p>
          <w:p w:rsidR="009216C2" w:rsidRPr="00FA59D5" w:rsidRDefault="009216C2" w:rsidP="009216C2">
            <w:pPr>
              <w:ind w:firstLine="518"/>
              <w:contextualSpacing/>
              <w:rPr>
                <w:color w:val="262626" w:themeColor="text1" w:themeTint="D9"/>
                <w:sz w:val="22"/>
                <w:szCs w:val="22"/>
              </w:rPr>
            </w:pPr>
            <w:r w:rsidRPr="00FA59D5">
              <w:rPr>
                <w:color w:val="262626" w:themeColor="text1" w:themeTint="D9"/>
                <w:sz w:val="22"/>
                <w:szCs w:val="22"/>
              </w:rPr>
              <w:t>- если в районе застройки более 192 домов, то необходимо первоначально разбить район на облака по критериям:</w:t>
            </w:r>
          </w:p>
          <w:p w:rsidR="009216C2" w:rsidRPr="00FA59D5" w:rsidRDefault="009216C2" w:rsidP="009216C2">
            <w:pPr>
              <w:ind w:firstLine="518"/>
              <w:contextualSpacing/>
              <w:rPr>
                <w:color w:val="262626" w:themeColor="text1" w:themeTint="D9"/>
                <w:sz w:val="22"/>
                <w:szCs w:val="22"/>
              </w:rPr>
            </w:pPr>
            <w:r w:rsidRPr="00FA59D5">
              <w:rPr>
                <w:color w:val="262626" w:themeColor="text1" w:themeTint="D9"/>
                <w:sz w:val="22"/>
                <w:szCs w:val="22"/>
              </w:rPr>
              <w:t>- топологическая связность внутри каждого облака;</w:t>
            </w:r>
          </w:p>
          <w:p w:rsidR="009216C2" w:rsidRPr="00FA59D5" w:rsidRDefault="009216C2" w:rsidP="009216C2">
            <w:pPr>
              <w:ind w:firstLine="518"/>
              <w:contextualSpacing/>
              <w:rPr>
                <w:color w:val="262626" w:themeColor="text1" w:themeTint="D9"/>
                <w:sz w:val="22"/>
                <w:szCs w:val="22"/>
              </w:rPr>
            </w:pPr>
            <w:r w:rsidRPr="00FA59D5">
              <w:rPr>
                <w:color w:val="262626" w:themeColor="text1" w:themeTint="D9"/>
                <w:sz w:val="22"/>
                <w:szCs w:val="22"/>
              </w:rPr>
              <w:t>- не более 192 домов в облаке;</w:t>
            </w:r>
          </w:p>
          <w:p w:rsidR="009216C2" w:rsidRPr="00FA59D5" w:rsidRDefault="009216C2" w:rsidP="009216C2">
            <w:pPr>
              <w:ind w:firstLine="518"/>
              <w:contextualSpacing/>
              <w:rPr>
                <w:color w:val="262626" w:themeColor="text1" w:themeTint="D9"/>
                <w:sz w:val="22"/>
                <w:szCs w:val="22"/>
              </w:rPr>
            </w:pPr>
            <w:r w:rsidRPr="00FA59D5">
              <w:rPr>
                <w:color w:val="262626" w:themeColor="text1" w:themeTint="D9"/>
                <w:sz w:val="22"/>
                <w:szCs w:val="22"/>
              </w:rPr>
              <w:t>- желательно, чтобы облака были приблизительно одного размера (по количеству ДХ);</w:t>
            </w:r>
          </w:p>
          <w:p w:rsidR="009216C2" w:rsidRPr="00FA59D5" w:rsidRDefault="009216C2" w:rsidP="009216C2">
            <w:pPr>
              <w:ind w:firstLine="518"/>
              <w:contextualSpacing/>
              <w:rPr>
                <w:color w:val="262626" w:themeColor="text1" w:themeTint="D9"/>
                <w:sz w:val="22"/>
                <w:szCs w:val="22"/>
              </w:rPr>
            </w:pPr>
            <w:r w:rsidRPr="00FA59D5">
              <w:rPr>
                <w:color w:val="262626" w:themeColor="text1" w:themeTint="D9"/>
                <w:sz w:val="22"/>
                <w:szCs w:val="22"/>
              </w:rPr>
              <w:t>- для каждого облака ОРШ планировать в геометрическом центре облака на опорах связи.</w:t>
            </w:r>
          </w:p>
          <w:p w:rsidR="009216C2" w:rsidRPr="00FA59D5" w:rsidRDefault="009216C2" w:rsidP="009216C2">
            <w:pPr>
              <w:ind w:firstLine="518"/>
              <w:contextualSpacing/>
              <w:rPr>
                <w:color w:val="262626" w:themeColor="text1" w:themeTint="D9"/>
                <w:sz w:val="22"/>
                <w:szCs w:val="22"/>
              </w:rPr>
            </w:pPr>
          </w:p>
          <w:p w:rsidR="009216C2" w:rsidRPr="00FA59D5" w:rsidRDefault="009216C2" w:rsidP="0063332E">
            <w:pPr>
              <w:numPr>
                <w:ilvl w:val="0"/>
                <w:numId w:val="43"/>
              </w:numPr>
              <w:contextualSpacing/>
              <w:rPr>
                <w:b/>
                <w:color w:val="262626" w:themeColor="text1" w:themeTint="D9"/>
                <w:sz w:val="22"/>
                <w:szCs w:val="22"/>
              </w:rPr>
            </w:pPr>
            <w:r w:rsidRPr="00FA59D5">
              <w:rPr>
                <w:b/>
                <w:color w:val="262626" w:themeColor="text1" w:themeTint="D9"/>
                <w:sz w:val="22"/>
                <w:szCs w:val="22"/>
              </w:rPr>
              <w:t>Количество магистральных волокон (</w:t>
            </w:r>
            <w:proofErr w:type="spellStart"/>
            <w:r w:rsidRPr="00FA59D5">
              <w:rPr>
                <w:b/>
                <w:color w:val="262626" w:themeColor="text1" w:themeTint="D9"/>
                <w:sz w:val="22"/>
                <w:szCs w:val="22"/>
              </w:rPr>
              <w:t>Кмворш</w:t>
            </w:r>
            <w:proofErr w:type="spellEnd"/>
            <w:r w:rsidRPr="00FA59D5">
              <w:rPr>
                <w:b/>
                <w:color w:val="262626" w:themeColor="text1" w:themeTint="D9"/>
                <w:sz w:val="22"/>
                <w:szCs w:val="22"/>
              </w:rPr>
              <w:t>).</w:t>
            </w:r>
          </w:p>
          <w:p w:rsidR="009216C2" w:rsidRPr="00FA59D5" w:rsidRDefault="009216C2" w:rsidP="009216C2">
            <w:pPr>
              <w:ind w:left="736"/>
              <w:contextualSpacing/>
              <w:rPr>
                <w:b/>
                <w:color w:val="262626" w:themeColor="text1" w:themeTint="D9"/>
                <w:sz w:val="22"/>
                <w:szCs w:val="22"/>
              </w:rPr>
            </w:pPr>
          </w:p>
          <w:p w:rsidR="009216C2" w:rsidRPr="00FA59D5" w:rsidRDefault="009216C2" w:rsidP="009216C2">
            <w:pPr>
              <w:ind w:firstLine="518"/>
              <w:contextualSpacing/>
              <w:rPr>
                <w:color w:val="262626" w:themeColor="text1" w:themeTint="D9"/>
                <w:sz w:val="22"/>
                <w:szCs w:val="22"/>
              </w:rPr>
            </w:pPr>
            <w:r w:rsidRPr="00FA59D5">
              <w:rPr>
                <w:color w:val="262626" w:themeColor="text1" w:themeTint="D9"/>
                <w:sz w:val="22"/>
                <w:szCs w:val="22"/>
              </w:rPr>
              <w:t>Для каждого ОРШ определяется потребность в магистральных волокнах как:</w:t>
            </w:r>
          </w:p>
          <w:p w:rsidR="009216C2" w:rsidRPr="00FA59D5" w:rsidRDefault="009216C2" w:rsidP="009216C2">
            <w:pPr>
              <w:ind w:firstLine="518"/>
              <w:contextualSpacing/>
              <w:rPr>
                <w:color w:val="262626" w:themeColor="text1" w:themeTint="D9"/>
                <w:sz w:val="22"/>
                <w:szCs w:val="22"/>
              </w:rPr>
            </w:pPr>
          </w:p>
          <w:p w:rsidR="009216C2" w:rsidRPr="00FA59D5" w:rsidRDefault="009216C2" w:rsidP="009216C2">
            <w:pPr>
              <w:ind w:firstLine="518"/>
              <w:contextualSpacing/>
              <w:rPr>
                <w:color w:val="262626" w:themeColor="text1" w:themeTint="D9"/>
                <w:sz w:val="22"/>
                <w:szCs w:val="22"/>
              </w:rPr>
            </w:pPr>
            <w:r w:rsidRPr="00FA59D5">
              <w:rPr>
                <w:color w:val="262626" w:themeColor="text1" w:themeTint="D9"/>
                <w:sz w:val="22"/>
                <w:szCs w:val="22"/>
              </w:rPr>
              <w:t xml:space="preserve"> </w:t>
            </w:r>
            <w:proofErr w:type="spellStart"/>
            <w:r w:rsidRPr="00FA59D5">
              <w:rPr>
                <w:b/>
                <w:color w:val="262626" w:themeColor="text1" w:themeTint="D9"/>
                <w:sz w:val="22"/>
                <w:szCs w:val="22"/>
              </w:rPr>
              <w:t>Кмворш</w:t>
            </w:r>
            <w:proofErr w:type="spellEnd"/>
            <w:r w:rsidRPr="00FA59D5">
              <w:rPr>
                <w:color w:val="262626" w:themeColor="text1" w:themeTint="D9"/>
                <w:sz w:val="22"/>
                <w:szCs w:val="22"/>
              </w:rPr>
              <w:t xml:space="preserve"> = ОКРВВЕРХ (сумма </w:t>
            </w:r>
            <w:proofErr w:type="spellStart"/>
            <w:r w:rsidRPr="00FA59D5">
              <w:rPr>
                <w:color w:val="262626" w:themeColor="text1" w:themeTint="D9"/>
                <w:sz w:val="22"/>
                <w:szCs w:val="22"/>
              </w:rPr>
              <w:t>Крврк</w:t>
            </w:r>
            <w:proofErr w:type="spellEnd"/>
            <w:r w:rsidRPr="00FA59D5">
              <w:rPr>
                <w:color w:val="262626" w:themeColor="text1" w:themeTint="D9"/>
                <w:sz w:val="22"/>
                <w:szCs w:val="22"/>
              </w:rPr>
              <w:t>) /16 + 2 (резервные волокна).</w:t>
            </w:r>
          </w:p>
          <w:p w:rsidR="009216C2" w:rsidRPr="00FA59D5" w:rsidRDefault="009216C2" w:rsidP="009216C2">
            <w:pPr>
              <w:ind w:firstLine="518"/>
              <w:contextualSpacing/>
              <w:rPr>
                <w:color w:val="262626" w:themeColor="text1" w:themeTint="D9"/>
                <w:sz w:val="22"/>
                <w:szCs w:val="22"/>
              </w:rPr>
            </w:pPr>
          </w:p>
          <w:p w:rsidR="009216C2" w:rsidRPr="00FA59D5" w:rsidRDefault="009216C2" w:rsidP="009216C2">
            <w:pPr>
              <w:ind w:left="-49" w:firstLine="567"/>
              <w:contextualSpacing/>
              <w:rPr>
                <w:color w:val="262626" w:themeColor="text1" w:themeTint="D9"/>
                <w:sz w:val="22"/>
                <w:szCs w:val="22"/>
              </w:rPr>
            </w:pPr>
            <w:r w:rsidRPr="00FA59D5">
              <w:rPr>
                <w:color w:val="262626" w:themeColor="text1" w:themeTint="D9"/>
                <w:sz w:val="22"/>
                <w:szCs w:val="22"/>
              </w:rPr>
              <w:t>В случае если не доступна канализация, разрешается использование подвесного кабеля. В случае, если при проектировании магистрального кабеля на одном пролёте становится необходимым подвес трёх кабелей (магистральный + два распределительных), то необходимо повторное проектирование распределительной сети.</w:t>
            </w:r>
          </w:p>
          <w:p w:rsidR="009216C2" w:rsidRPr="00FA59D5" w:rsidRDefault="009216C2" w:rsidP="009216C2">
            <w:pPr>
              <w:ind w:left="-49" w:firstLine="567"/>
              <w:contextualSpacing/>
              <w:rPr>
                <w:color w:val="262626" w:themeColor="text1" w:themeTint="D9"/>
                <w:sz w:val="22"/>
                <w:szCs w:val="22"/>
              </w:rPr>
            </w:pPr>
            <w:r w:rsidRPr="00FA59D5">
              <w:rPr>
                <w:color w:val="262626" w:themeColor="text1" w:themeTint="D9"/>
                <w:sz w:val="22"/>
                <w:szCs w:val="22"/>
              </w:rPr>
              <w:t xml:space="preserve">Допускается прохождение опорного кабеля транзитом через ОРШ, при этом опорные кабели объединяются в один с количеством рабочих волокон </w:t>
            </w:r>
            <w:proofErr w:type="spellStart"/>
            <w:r w:rsidRPr="00FA59D5">
              <w:rPr>
                <w:color w:val="262626" w:themeColor="text1" w:themeTint="D9"/>
                <w:sz w:val="22"/>
                <w:szCs w:val="22"/>
              </w:rPr>
              <w:t>Крв</w:t>
            </w:r>
            <w:proofErr w:type="spellEnd"/>
            <w:r w:rsidRPr="00FA59D5">
              <w:rPr>
                <w:color w:val="262626" w:themeColor="text1" w:themeTint="D9"/>
                <w:sz w:val="22"/>
                <w:szCs w:val="22"/>
              </w:rPr>
              <w:t xml:space="preserve"> = Крворш1 + Крворш2.  Общая ёмкость кабеля определяется как наименьше число кратное 4м, большее чем </w:t>
            </w:r>
            <w:proofErr w:type="spellStart"/>
            <w:r w:rsidRPr="00FA59D5">
              <w:rPr>
                <w:color w:val="262626" w:themeColor="text1" w:themeTint="D9"/>
                <w:sz w:val="22"/>
                <w:szCs w:val="22"/>
              </w:rPr>
              <w:t>Крв</w:t>
            </w:r>
            <w:proofErr w:type="spellEnd"/>
            <w:r w:rsidRPr="00FA59D5">
              <w:rPr>
                <w:color w:val="262626" w:themeColor="text1" w:themeTint="D9"/>
                <w:sz w:val="22"/>
                <w:szCs w:val="22"/>
              </w:rPr>
              <w:t xml:space="preserve"> +2 (на любом участке трассы заложено как минимум 2 резервных волокна).</w:t>
            </w:r>
          </w:p>
        </w:tc>
      </w:tr>
      <w:tr w:rsidR="009216C2" w:rsidRPr="00FA59D5" w:rsidTr="00537193">
        <w:tc>
          <w:tcPr>
            <w:tcW w:w="596" w:type="dxa"/>
          </w:tcPr>
          <w:p w:rsidR="009216C2" w:rsidRPr="00FA59D5" w:rsidRDefault="009216C2" w:rsidP="009216C2">
            <w:pPr>
              <w:rPr>
                <w:color w:val="262626" w:themeColor="text1" w:themeTint="D9"/>
                <w:sz w:val="22"/>
                <w:szCs w:val="22"/>
              </w:rPr>
            </w:pPr>
            <w:r w:rsidRPr="00FA59D5">
              <w:rPr>
                <w:color w:val="262626" w:themeColor="text1" w:themeTint="D9"/>
                <w:sz w:val="22"/>
                <w:szCs w:val="22"/>
              </w:rPr>
              <w:lastRenderedPageBreak/>
              <w:t>79.</w:t>
            </w:r>
          </w:p>
        </w:tc>
        <w:tc>
          <w:tcPr>
            <w:tcW w:w="2464" w:type="dxa"/>
          </w:tcPr>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Требования к оптическим распределительным шкафам (ОРШ, ОРК, ШКОН и т.д.)</w:t>
            </w:r>
          </w:p>
        </w:tc>
        <w:tc>
          <w:tcPr>
            <w:tcW w:w="7175" w:type="dxa"/>
          </w:tcPr>
          <w:p w:rsidR="009216C2" w:rsidRPr="00FA59D5" w:rsidRDefault="009216C2" w:rsidP="009216C2">
            <w:pPr>
              <w:ind w:firstLine="518"/>
              <w:rPr>
                <w:color w:val="262626" w:themeColor="text1" w:themeTint="D9"/>
                <w:sz w:val="22"/>
                <w:szCs w:val="22"/>
              </w:rPr>
            </w:pPr>
            <w:r w:rsidRPr="00FA59D5">
              <w:rPr>
                <w:color w:val="262626" w:themeColor="text1" w:themeTint="D9"/>
                <w:sz w:val="22"/>
                <w:szCs w:val="22"/>
              </w:rPr>
              <w:t>ОРШ должны соответствовать техническим требованиям, приведённым в Приложении № 5.1 к ТЗ.</w:t>
            </w:r>
          </w:p>
          <w:p w:rsidR="009216C2" w:rsidRPr="00FA59D5" w:rsidRDefault="009216C2" w:rsidP="009216C2">
            <w:pPr>
              <w:ind w:firstLine="518"/>
              <w:rPr>
                <w:color w:val="262626" w:themeColor="text1" w:themeTint="D9"/>
                <w:sz w:val="22"/>
                <w:szCs w:val="22"/>
              </w:rPr>
            </w:pPr>
            <w:r w:rsidRPr="00FA59D5">
              <w:rPr>
                <w:color w:val="262626" w:themeColor="text1" w:themeTint="D9"/>
                <w:sz w:val="22"/>
                <w:szCs w:val="22"/>
              </w:rPr>
              <w:t>Основные требования:</w:t>
            </w:r>
          </w:p>
          <w:p w:rsidR="009216C2" w:rsidRPr="00FA59D5" w:rsidRDefault="009216C2" w:rsidP="009216C2">
            <w:pPr>
              <w:ind w:firstLine="6"/>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Место установки ОРШ, ОРК и пр. определяется при проектировании сети;</w:t>
            </w:r>
          </w:p>
          <w:p w:rsidR="009216C2" w:rsidRPr="00FA59D5" w:rsidRDefault="009216C2" w:rsidP="009216C2">
            <w:pPr>
              <w:ind w:firstLine="6"/>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Размещение ОРШ, ОРК, ШКОН предпочтительно на опорах, допускается на улице на бетонированном фундаменте (аналогично распределительным шкафам ГТС). Размещение ОРШ предусмотрено исключительно на ж/б опорах.</w:t>
            </w:r>
          </w:p>
          <w:p w:rsidR="009216C2" w:rsidRPr="00FA59D5" w:rsidRDefault="009216C2" w:rsidP="009216C2">
            <w:pPr>
              <w:ind w:firstLine="6"/>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 xml:space="preserve"> Место размещения шкафа должно быть согласовано со всеми заинтересованными сторонами на этапе проектирования.</w:t>
            </w:r>
          </w:p>
          <w:p w:rsidR="009216C2" w:rsidRPr="00FA59D5" w:rsidRDefault="009216C2" w:rsidP="009216C2">
            <w:pPr>
              <w:ind w:firstLine="6"/>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Планировать размещение шкафов с учётом обеспечения доступа обслуживающего персонала, в течение нормативного срока на устранение повреждения;</w:t>
            </w:r>
          </w:p>
          <w:p w:rsidR="009216C2" w:rsidRPr="00FA59D5" w:rsidRDefault="009216C2" w:rsidP="009216C2">
            <w:pPr>
              <w:ind w:firstLine="6"/>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 xml:space="preserve">Перед ОРШ, ОРК и пр. должно быть предусмотрено свободное пространство для его обслуживания и возможность открытия дверей ОРШ на угол не менее 120˚. Расстояние от электрооборудования до ОРШ, ОРК и пр. должно быть не менее </w:t>
            </w:r>
            <w:r w:rsidRPr="00FA59D5">
              <w:rPr>
                <w:b/>
                <w:color w:val="262626" w:themeColor="text1" w:themeTint="D9"/>
                <w:sz w:val="22"/>
                <w:szCs w:val="22"/>
              </w:rPr>
              <w:t>0,5 м</w:t>
            </w:r>
            <w:r w:rsidRPr="00FA59D5">
              <w:rPr>
                <w:color w:val="262626" w:themeColor="text1" w:themeTint="D9"/>
                <w:sz w:val="22"/>
                <w:szCs w:val="22"/>
              </w:rPr>
              <w:t>;</w:t>
            </w:r>
          </w:p>
          <w:p w:rsidR="009216C2" w:rsidRPr="00FA59D5" w:rsidRDefault="009216C2" w:rsidP="009216C2">
            <w:pPr>
              <w:ind w:firstLine="6"/>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Магистральные кабели должны быть разварены на коммутационные панели (модули) ОРШ;</w:t>
            </w:r>
          </w:p>
          <w:p w:rsidR="009216C2" w:rsidRPr="00FA59D5" w:rsidRDefault="009216C2" w:rsidP="009216C2">
            <w:pPr>
              <w:ind w:firstLine="6"/>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 xml:space="preserve">Допустимый радиус изгиба   распределительного кабеля   при   прокладке должен быть </w:t>
            </w:r>
            <w:r w:rsidRPr="00FA59D5">
              <w:rPr>
                <w:b/>
                <w:color w:val="262626" w:themeColor="text1" w:themeTint="D9"/>
                <w:sz w:val="22"/>
                <w:szCs w:val="22"/>
              </w:rPr>
              <w:t>не менее 20 (двадцати)</w:t>
            </w:r>
            <w:r w:rsidRPr="00FA59D5">
              <w:rPr>
                <w:color w:val="262626" w:themeColor="text1" w:themeTint="D9"/>
                <w:sz w:val="22"/>
                <w:szCs w:val="22"/>
              </w:rPr>
              <w:t xml:space="preserve"> наружных его диаметров.</w:t>
            </w:r>
          </w:p>
          <w:p w:rsidR="009216C2" w:rsidRPr="00FA59D5" w:rsidRDefault="009216C2" w:rsidP="009216C2">
            <w:pPr>
              <w:ind w:firstLine="6"/>
              <w:rPr>
                <w:color w:val="262626" w:themeColor="text1" w:themeTint="D9"/>
                <w:sz w:val="22"/>
                <w:szCs w:val="22"/>
              </w:rPr>
            </w:pPr>
            <w:r w:rsidRPr="00FA59D5">
              <w:rPr>
                <w:color w:val="262626" w:themeColor="text1" w:themeTint="D9"/>
                <w:sz w:val="22"/>
                <w:szCs w:val="22"/>
              </w:rPr>
              <w:t>ОРК должны соответствовать техническим требованиям, приведённым в Приложении № 5.1.1. к ТЗ.</w:t>
            </w:r>
          </w:p>
        </w:tc>
      </w:tr>
      <w:tr w:rsidR="009216C2" w:rsidRPr="00FA59D5" w:rsidTr="00537193">
        <w:tc>
          <w:tcPr>
            <w:tcW w:w="596" w:type="dxa"/>
          </w:tcPr>
          <w:p w:rsidR="009216C2" w:rsidRPr="00FA59D5" w:rsidRDefault="009216C2" w:rsidP="009216C2">
            <w:pPr>
              <w:rPr>
                <w:color w:val="262626" w:themeColor="text1" w:themeTint="D9"/>
                <w:sz w:val="22"/>
                <w:szCs w:val="22"/>
              </w:rPr>
            </w:pPr>
            <w:r w:rsidRPr="00FA59D5">
              <w:rPr>
                <w:color w:val="262626" w:themeColor="text1" w:themeTint="D9"/>
                <w:sz w:val="22"/>
                <w:szCs w:val="22"/>
              </w:rPr>
              <w:lastRenderedPageBreak/>
              <w:t>810.</w:t>
            </w:r>
          </w:p>
        </w:tc>
        <w:tc>
          <w:tcPr>
            <w:tcW w:w="2464" w:type="dxa"/>
          </w:tcPr>
          <w:p w:rsidR="009216C2" w:rsidRPr="00FA59D5" w:rsidRDefault="009216C2" w:rsidP="009216C2">
            <w:pPr>
              <w:ind w:firstLine="0"/>
              <w:rPr>
                <w:color w:val="262626" w:themeColor="text1" w:themeTint="D9"/>
                <w:sz w:val="22"/>
                <w:szCs w:val="22"/>
              </w:rPr>
            </w:pPr>
            <w:r w:rsidRPr="00FA59D5">
              <w:rPr>
                <w:color w:val="262626" w:themeColor="text1" w:themeTint="D9"/>
                <w:sz w:val="22"/>
                <w:szCs w:val="22"/>
              </w:rPr>
              <w:t>Требования к дроп -муфтам и к оптическим разветвителям (сплиттерам)</w:t>
            </w:r>
          </w:p>
        </w:tc>
        <w:tc>
          <w:tcPr>
            <w:tcW w:w="7175" w:type="dxa"/>
          </w:tcPr>
          <w:p w:rsidR="009216C2" w:rsidRPr="00FA59D5" w:rsidRDefault="009216C2" w:rsidP="009216C2">
            <w:pPr>
              <w:tabs>
                <w:tab w:val="left" w:pos="743"/>
              </w:tabs>
              <w:rPr>
                <w:color w:val="262626" w:themeColor="text1" w:themeTint="D9"/>
                <w:sz w:val="22"/>
                <w:szCs w:val="22"/>
              </w:rPr>
            </w:pPr>
            <w:r w:rsidRPr="00FA59D5">
              <w:rPr>
                <w:color w:val="262626" w:themeColor="text1" w:themeTint="D9"/>
                <w:sz w:val="22"/>
                <w:szCs w:val="22"/>
              </w:rPr>
              <w:t>Основные требования:</w:t>
            </w:r>
          </w:p>
          <w:p w:rsidR="009216C2" w:rsidRPr="00FA59D5" w:rsidRDefault="009216C2" w:rsidP="00AE203F">
            <w:pPr>
              <w:numPr>
                <w:ilvl w:val="0"/>
                <w:numId w:val="97"/>
              </w:numPr>
              <w:ind w:left="0" w:firstLine="0"/>
              <w:rPr>
                <w:color w:val="262626" w:themeColor="text1" w:themeTint="D9"/>
                <w:sz w:val="22"/>
                <w:szCs w:val="22"/>
              </w:rPr>
            </w:pPr>
            <w:r w:rsidRPr="00FA59D5">
              <w:rPr>
                <w:color w:val="262626" w:themeColor="text1" w:themeTint="D9"/>
                <w:sz w:val="22"/>
                <w:szCs w:val="22"/>
              </w:rPr>
              <w:t>В МКД сплиттеры 2-го каскада допускаются только в виде УСМ</w:t>
            </w:r>
          </w:p>
          <w:p w:rsidR="009216C2" w:rsidRPr="00FA59D5" w:rsidRDefault="009216C2" w:rsidP="00AE203F">
            <w:pPr>
              <w:numPr>
                <w:ilvl w:val="0"/>
                <w:numId w:val="97"/>
              </w:numPr>
              <w:ind w:left="0" w:firstLine="0"/>
              <w:rPr>
                <w:color w:val="262626" w:themeColor="text1" w:themeTint="D9"/>
                <w:sz w:val="22"/>
                <w:szCs w:val="22"/>
              </w:rPr>
            </w:pPr>
            <w:r w:rsidRPr="00FA59D5">
              <w:rPr>
                <w:color w:val="262626" w:themeColor="text1" w:themeTint="D9"/>
                <w:sz w:val="22"/>
                <w:szCs w:val="22"/>
              </w:rPr>
              <w:t>Дроп-муфты должны соответствовать техническим требованиям, приведённым в Приложении № 5.2 к ТЗ;</w:t>
            </w:r>
          </w:p>
          <w:p w:rsidR="009216C2" w:rsidRPr="00FA59D5" w:rsidRDefault="009216C2" w:rsidP="009216C2">
            <w:pPr>
              <w:tabs>
                <w:tab w:val="left" w:pos="743"/>
              </w:tabs>
              <w:ind w:firstLine="6"/>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Размещать дроп-муфты из расчёта возможного подключения 4-х абонентов;</w:t>
            </w:r>
          </w:p>
          <w:p w:rsidR="009216C2" w:rsidRPr="00FA59D5" w:rsidRDefault="009216C2" w:rsidP="009216C2">
            <w:pPr>
              <w:tabs>
                <w:tab w:val="left" w:pos="743"/>
              </w:tabs>
              <w:ind w:firstLine="6"/>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При использовании линейной топологии, использовать дроп-муфту типа 1;</w:t>
            </w:r>
          </w:p>
          <w:p w:rsidR="009216C2" w:rsidRPr="00FA59D5" w:rsidRDefault="009216C2" w:rsidP="009216C2">
            <w:pPr>
              <w:tabs>
                <w:tab w:val="left" w:pos="743"/>
              </w:tabs>
              <w:ind w:firstLine="6"/>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При использовании топологии Звезда использовать дроп-муфту типа 2;</w:t>
            </w:r>
          </w:p>
          <w:p w:rsidR="009216C2" w:rsidRPr="00FA59D5" w:rsidRDefault="009216C2" w:rsidP="009216C2">
            <w:pPr>
              <w:tabs>
                <w:tab w:val="left" w:pos="743"/>
              </w:tabs>
              <w:ind w:firstLine="6"/>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В дроп-муфте типа 1 размещать сплиттеры второго каскада с коэффициентом 1:4;</w:t>
            </w:r>
          </w:p>
          <w:p w:rsidR="009216C2" w:rsidRPr="00FA59D5" w:rsidRDefault="009216C2" w:rsidP="009216C2">
            <w:pPr>
              <w:tabs>
                <w:tab w:val="left" w:pos="743"/>
              </w:tabs>
              <w:ind w:firstLine="6"/>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Дроп-муфты располагать на высоте 3,0 м;</w:t>
            </w:r>
          </w:p>
          <w:p w:rsidR="009216C2" w:rsidRPr="00FA59D5" w:rsidRDefault="009216C2" w:rsidP="009216C2">
            <w:pPr>
              <w:tabs>
                <w:tab w:val="left" w:pos="743"/>
              </w:tabs>
              <w:ind w:firstLine="6"/>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При установке дроп-муфты типа 1 запас кабеля оставлять в виде петли длиной 2 м снизу от дроп-муфты;</w:t>
            </w:r>
          </w:p>
          <w:p w:rsidR="009216C2" w:rsidRPr="00FA59D5" w:rsidRDefault="009216C2" w:rsidP="009216C2">
            <w:pPr>
              <w:tabs>
                <w:tab w:val="left" w:pos="743"/>
              </w:tabs>
              <w:ind w:firstLine="6"/>
              <w:rPr>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Все кабельные вводы дроп-муфты должны располагаться снизу. Не допускается установка «перевёрнутых» дроп-муфт (с кабельными вводами сверху либо сбоку);</w:t>
            </w:r>
          </w:p>
          <w:p w:rsidR="009216C2" w:rsidRPr="00FA59D5" w:rsidRDefault="009216C2" w:rsidP="009216C2">
            <w:pPr>
              <w:tabs>
                <w:tab w:val="left" w:pos="743"/>
              </w:tabs>
              <w:ind w:firstLine="6"/>
              <w:rPr>
                <w:i/>
                <w:color w:val="262626" w:themeColor="text1" w:themeTint="D9"/>
                <w:sz w:val="22"/>
                <w:szCs w:val="22"/>
              </w:rPr>
            </w:pPr>
            <w:r w:rsidRPr="00FA59D5">
              <w:rPr>
                <w:color w:val="262626" w:themeColor="text1" w:themeTint="D9"/>
                <w:sz w:val="22"/>
                <w:szCs w:val="22"/>
              </w:rPr>
              <w:t>•</w:t>
            </w:r>
            <w:r w:rsidRPr="00FA59D5">
              <w:rPr>
                <w:color w:val="262626" w:themeColor="text1" w:themeTint="D9"/>
                <w:sz w:val="22"/>
                <w:szCs w:val="22"/>
              </w:rPr>
              <w:tab/>
              <w:t>Все кабельные вводы дроп-муфт должны быть герметизированы.</w:t>
            </w:r>
          </w:p>
        </w:tc>
      </w:tr>
      <w:tr w:rsidR="009D6012" w:rsidRPr="00FA59D5" w:rsidTr="00537193">
        <w:tc>
          <w:tcPr>
            <w:tcW w:w="10235" w:type="dxa"/>
            <w:gridSpan w:val="3"/>
            <w:shd w:val="clear" w:color="auto" w:fill="F2F2F2" w:themeFill="background1" w:themeFillShade="F2"/>
            <w:vAlign w:val="center"/>
          </w:tcPr>
          <w:p w:rsidR="009D6012" w:rsidRPr="00FA59D5" w:rsidRDefault="009D6012" w:rsidP="009D6012">
            <w:pPr>
              <w:ind w:firstLine="0"/>
              <w:jc w:val="left"/>
              <w:rPr>
                <w:b/>
                <w:color w:val="262626" w:themeColor="text1" w:themeTint="D9"/>
                <w:sz w:val="22"/>
              </w:rPr>
            </w:pPr>
          </w:p>
          <w:p w:rsidR="009D6012" w:rsidRPr="00FA59D5" w:rsidRDefault="009D6012" w:rsidP="009D6012">
            <w:pPr>
              <w:ind w:firstLine="0"/>
              <w:jc w:val="left"/>
              <w:rPr>
                <w:b/>
                <w:color w:val="262626" w:themeColor="text1" w:themeTint="D9"/>
                <w:sz w:val="22"/>
              </w:rPr>
            </w:pPr>
            <w:r w:rsidRPr="00FA59D5">
              <w:rPr>
                <w:b/>
                <w:color w:val="262626" w:themeColor="text1" w:themeTint="D9"/>
                <w:sz w:val="22"/>
              </w:rPr>
              <w:t>РАЗДЕЛ Б. Объекты В2B/</w:t>
            </w:r>
            <w:r w:rsidRPr="00FA59D5">
              <w:rPr>
                <w:b/>
                <w:color w:val="262626" w:themeColor="text1" w:themeTint="D9"/>
                <w:sz w:val="22"/>
                <w:lang w:val="en-US"/>
              </w:rPr>
              <w:t>B</w:t>
            </w:r>
            <w:r w:rsidRPr="00FA59D5">
              <w:rPr>
                <w:b/>
                <w:color w:val="262626" w:themeColor="text1" w:themeTint="D9"/>
                <w:sz w:val="22"/>
              </w:rPr>
              <w:t>2</w:t>
            </w:r>
            <w:r w:rsidRPr="00FA59D5">
              <w:rPr>
                <w:b/>
                <w:color w:val="262626" w:themeColor="text1" w:themeTint="D9"/>
                <w:sz w:val="22"/>
                <w:lang w:val="en-US"/>
              </w:rPr>
              <w:t>G</w:t>
            </w:r>
            <w:r w:rsidRPr="00FA59D5">
              <w:rPr>
                <w:b/>
                <w:color w:val="262626" w:themeColor="text1" w:themeTint="D9"/>
                <w:sz w:val="22"/>
              </w:rPr>
              <w:t>/</w:t>
            </w:r>
            <w:r w:rsidRPr="00FA59D5">
              <w:rPr>
                <w:b/>
                <w:color w:val="262626" w:themeColor="text1" w:themeTint="D9"/>
                <w:sz w:val="22"/>
                <w:lang w:val="en-US"/>
              </w:rPr>
              <w:t>B</w:t>
            </w:r>
            <w:r w:rsidRPr="00FA59D5">
              <w:rPr>
                <w:b/>
                <w:color w:val="262626" w:themeColor="text1" w:themeTint="D9"/>
                <w:sz w:val="22"/>
              </w:rPr>
              <w:t>2</w:t>
            </w:r>
            <w:r w:rsidRPr="00FA59D5">
              <w:rPr>
                <w:b/>
                <w:color w:val="262626" w:themeColor="text1" w:themeTint="D9"/>
                <w:sz w:val="22"/>
                <w:lang w:val="en-US"/>
              </w:rPr>
              <w:t>O</w:t>
            </w:r>
          </w:p>
          <w:p w:rsidR="009D6012" w:rsidRPr="00FA59D5" w:rsidRDefault="009D6012" w:rsidP="009D6012">
            <w:pPr>
              <w:tabs>
                <w:tab w:val="left" w:pos="743"/>
              </w:tabs>
              <w:jc w:val="left"/>
              <w:rPr>
                <w:color w:val="262626" w:themeColor="text1" w:themeTint="D9"/>
                <w:sz w:val="22"/>
                <w:szCs w:val="22"/>
              </w:rPr>
            </w:pPr>
          </w:p>
        </w:tc>
      </w:tr>
      <w:tr w:rsidR="009D6012" w:rsidRPr="00FA59D5" w:rsidTr="00537193">
        <w:tc>
          <w:tcPr>
            <w:tcW w:w="10235" w:type="dxa"/>
            <w:gridSpan w:val="3"/>
          </w:tcPr>
          <w:p w:rsidR="009D6012" w:rsidRPr="00FA59D5" w:rsidRDefault="009D6012" w:rsidP="009D6012">
            <w:pPr>
              <w:ind w:firstLine="0"/>
              <w:jc w:val="left"/>
              <w:rPr>
                <w:b/>
                <w:color w:val="262626" w:themeColor="text1" w:themeTint="D9"/>
                <w:sz w:val="20"/>
              </w:rPr>
            </w:pPr>
          </w:p>
          <w:p w:rsidR="009D6012" w:rsidRPr="00FA59D5" w:rsidRDefault="009D6012" w:rsidP="009D6012">
            <w:pPr>
              <w:ind w:firstLine="0"/>
              <w:jc w:val="left"/>
              <w:rPr>
                <w:b/>
                <w:color w:val="262626" w:themeColor="text1" w:themeTint="D9"/>
                <w:sz w:val="20"/>
              </w:rPr>
            </w:pPr>
            <w:r w:rsidRPr="00FA59D5">
              <w:rPr>
                <w:b/>
                <w:color w:val="262626" w:themeColor="text1" w:themeTint="D9"/>
                <w:sz w:val="20"/>
                <w:lang w:val="en-US"/>
              </w:rPr>
              <w:t>II</w:t>
            </w:r>
            <w:r w:rsidRPr="00FA59D5">
              <w:rPr>
                <w:b/>
                <w:color w:val="262626" w:themeColor="text1" w:themeTint="D9"/>
                <w:sz w:val="20"/>
              </w:rPr>
              <w:t>.</w:t>
            </w:r>
            <w:r w:rsidRPr="00FA59D5">
              <w:rPr>
                <w:b/>
                <w:color w:val="262626" w:themeColor="text1" w:themeTint="D9"/>
                <w:sz w:val="20"/>
              </w:rPr>
              <w:tab/>
              <w:t>Состав сооружений связи. Требования по проектированию.</w:t>
            </w:r>
          </w:p>
          <w:p w:rsidR="009D6012" w:rsidRPr="00FA59D5" w:rsidRDefault="009D6012" w:rsidP="009216C2">
            <w:pPr>
              <w:tabs>
                <w:tab w:val="left" w:pos="743"/>
              </w:tabs>
              <w:rPr>
                <w:color w:val="262626" w:themeColor="text1" w:themeTint="D9"/>
                <w:sz w:val="22"/>
                <w:szCs w:val="22"/>
              </w:rPr>
            </w:pPr>
          </w:p>
        </w:tc>
      </w:tr>
      <w:tr w:rsidR="009D6012" w:rsidRPr="00FA59D5" w:rsidTr="00537193">
        <w:tc>
          <w:tcPr>
            <w:tcW w:w="596" w:type="dxa"/>
          </w:tcPr>
          <w:p w:rsidR="009D6012" w:rsidRPr="00FA59D5" w:rsidRDefault="009D6012" w:rsidP="009D6012">
            <w:pPr>
              <w:ind w:firstLine="0"/>
              <w:rPr>
                <w:color w:val="262626" w:themeColor="text1" w:themeTint="D9"/>
              </w:rPr>
            </w:pPr>
            <w:r w:rsidRPr="00FA59D5">
              <w:rPr>
                <w:color w:val="262626" w:themeColor="text1" w:themeTint="D9"/>
              </w:rPr>
              <w:t>1.</w:t>
            </w:r>
          </w:p>
        </w:tc>
        <w:tc>
          <w:tcPr>
            <w:tcW w:w="2464" w:type="dxa"/>
          </w:tcPr>
          <w:p w:rsidR="009D6012" w:rsidRPr="00FA59D5" w:rsidRDefault="009D6012" w:rsidP="009D6012">
            <w:pPr>
              <w:ind w:firstLine="0"/>
              <w:rPr>
                <w:color w:val="262626" w:themeColor="text1" w:themeTint="D9"/>
              </w:rPr>
            </w:pPr>
            <w:r w:rsidRPr="00FA59D5">
              <w:rPr>
                <w:color w:val="262626" w:themeColor="text1" w:themeTint="D9"/>
                <w:sz w:val="22"/>
              </w:rPr>
              <w:t>Требования к составу проектно-сметной документации</w:t>
            </w:r>
          </w:p>
        </w:tc>
        <w:tc>
          <w:tcPr>
            <w:tcW w:w="7175" w:type="dxa"/>
          </w:tcPr>
          <w:p w:rsidR="009D6012" w:rsidRPr="00FA59D5" w:rsidRDefault="009D6012" w:rsidP="009D6012">
            <w:pPr>
              <w:numPr>
                <w:ilvl w:val="0"/>
                <w:numId w:val="167"/>
              </w:numPr>
              <w:shd w:val="clear" w:color="auto" w:fill="FFFFFF"/>
              <w:tabs>
                <w:tab w:val="left" w:pos="0"/>
              </w:tabs>
              <w:suppressAutoHyphens/>
              <w:autoSpaceDE w:val="0"/>
              <w:autoSpaceDN w:val="0"/>
              <w:adjustRightInd w:val="0"/>
              <w:rPr>
                <w:color w:val="262626" w:themeColor="text1" w:themeTint="D9"/>
                <w:sz w:val="22"/>
              </w:rPr>
            </w:pPr>
            <w:r w:rsidRPr="00FA59D5">
              <w:rPr>
                <w:color w:val="262626" w:themeColor="text1" w:themeTint="D9"/>
                <w:sz w:val="22"/>
              </w:rPr>
              <w:t>Состав рабочей Общие требования к выполнению работ по проектированию - Проектную документацию выполнить в соответствии с «ГОСТ Р 21.1101-2009. Система проектной документации для строительства. Основные требования к проектной и рабочей документации». Рабочую документацию выполнить в соответствии с «ГОСТ Р 21.1703-2000. Система проектной документации для строительства. Правила выполнения рабочей документации проводных средств связи».</w:t>
            </w:r>
          </w:p>
          <w:p w:rsidR="009D6012" w:rsidRPr="00FA59D5" w:rsidRDefault="009D6012" w:rsidP="009D6012">
            <w:pPr>
              <w:numPr>
                <w:ilvl w:val="0"/>
                <w:numId w:val="167"/>
              </w:numPr>
              <w:shd w:val="clear" w:color="auto" w:fill="FFFFFF"/>
              <w:tabs>
                <w:tab w:val="left" w:pos="0"/>
              </w:tabs>
              <w:suppressAutoHyphens/>
              <w:autoSpaceDE w:val="0"/>
              <w:autoSpaceDN w:val="0"/>
              <w:adjustRightInd w:val="0"/>
              <w:rPr>
                <w:color w:val="262626" w:themeColor="text1" w:themeTint="D9"/>
                <w:sz w:val="22"/>
              </w:rPr>
            </w:pPr>
            <w:r w:rsidRPr="00FA59D5">
              <w:rPr>
                <w:color w:val="262626" w:themeColor="text1" w:themeTint="D9"/>
                <w:sz w:val="22"/>
              </w:rPr>
              <w:t>Состав проектной документации - Сформировать в соответствии с Постановлением Правительства РФ от 16.02.2008 N 87 (ред. от 08.08.2013) «О составе разделов проектной документации и требованиях к их содержанию».</w:t>
            </w:r>
          </w:p>
          <w:p w:rsidR="009D6012" w:rsidRPr="00FA59D5" w:rsidRDefault="009D6012" w:rsidP="009D6012">
            <w:pPr>
              <w:numPr>
                <w:ilvl w:val="0"/>
                <w:numId w:val="167"/>
              </w:numPr>
              <w:shd w:val="clear" w:color="auto" w:fill="FFFFFF"/>
              <w:tabs>
                <w:tab w:val="left" w:pos="0"/>
              </w:tabs>
              <w:suppressAutoHyphens/>
              <w:autoSpaceDE w:val="0"/>
              <w:autoSpaceDN w:val="0"/>
              <w:adjustRightInd w:val="0"/>
              <w:rPr>
                <w:color w:val="262626" w:themeColor="text1" w:themeTint="D9"/>
                <w:sz w:val="22"/>
              </w:rPr>
            </w:pPr>
            <w:r w:rsidRPr="00FA59D5">
              <w:rPr>
                <w:color w:val="262626" w:themeColor="text1" w:themeTint="D9"/>
                <w:sz w:val="22"/>
              </w:rPr>
              <w:t>Состав рабочей документации - Включить архитектурно-строительные решения, технологические решения по сетям связи, решения по системам электроснабжения, отопления, вентиляции и кондиционирования воздуха, автоматизации и мониторингу инженерных систем, решения по присоединению к наружным сетям электроснабжения и связи; схемы организации связей и управления, схемы распайки кабелей, узлов линейных сооружений, ситуационные планы; спецификации оборудования, материалов - в разрезе видов работ. Согласовать полный перечень состава разделов с Заказчиком проекта.</w:t>
            </w:r>
          </w:p>
          <w:p w:rsidR="009D6012" w:rsidRPr="00FA59D5" w:rsidRDefault="009D6012" w:rsidP="009D6012">
            <w:pPr>
              <w:numPr>
                <w:ilvl w:val="0"/>
                <w:numId w:val="167"/>
              </w:numPr>
              <w:shd w:val="clear" w:color="auto" w:fill="FFFFFF"/>
              <w:tabs>
                <w:tab w:val="left" w:pos="0"/>
              </w:tabs>
              <w:suppressAutoHyphens/>
              <w:autoSpaceDE w:val="0"/>
              <w:autoSpaceDN w:val="0"/>
              <w:adjustRightInd w:val="0"/>
              <w:rPr>
                <w:color w:val="262626" w:themeColor="text1" w:themeTint="D9"/>
                <w:sz w:val="22"/>
              </w:rPr>
            </w:pPr>
            <w:r w:rsidRPr="00FA59D5">
              <w:rPr>
                <w:color w:val="262626" w:themeColor="text1" w:themeTint="D9"/>
                <w:sz w:val="22"/>
              </w:rPr>
              <w:t xml:space="preserve"> Состав сметной документации - Сметная документация должна быть выполнена в соответствии с требованиями соответствующих ГОСТ (СПДС) и СНиП. Сводный сметный расчёт стоимости, сводка затрат, объектные и локальные сметы - в разрезе видов работ. Состав видов работ определяется проектом и согласуется с Заказчиком проекта. Сводный сметный расчёт должен быть выполнен с выделением пусковых комплексов сети. Текстовая и графическая информация по проекту должна быть представлена в стандартных форматах MS Office, а сметная документация в формате MS Excel. Стоимость строительства определить на основании величин удельной стоимости строительства за соответствующие виды работ.</w:t>
            </w:r>
          </w:p>
          <w:p w:rsidR="009D6012" w:rsidRPr="00FA59D5" w:rsidRDefault="009D6012" w:rsidP="009D6012">
            <w:pPr>
              <w:numPr>
                <w:ilvl w:val="0"/>
                <w:numId w:val="167"/>
              </w:numPr>
              <w:shd w:val="clear" w:color="auto" w:fill="FFFFFF"/>
              <w:tabs>
                <w:tab w:val="left" w:pos="0"/>
              </w:tabs>
              <w:suppressAutoHyphens/>
              <w:autoSpaceDE w:val="0"/>
              <w:autoSpaceDN w:val="0"/>
              <w:adjustRightInd w:val="0"/>
              <w:rPr>
                <w:color w:val="262626" w:themeColor="text1" w:themeTint="D9"/>
              </w:rPr>
            </w:pPr>
            <w:r w:rsidRPr="00FA59D5">
              <w:rPr>
                <w:color w:val="262626" w:themeColor="text1" w:themeTint="D9"/>
                <w:sz w:val="22"/>
              </w:rPr>
              <w:lastRenderedPageBreak/>
              <w:t>Проектные работы могут быть выполнены лично, либо силами специализированной организации (субподрядчиком).</w:t>
            </w:r>
          </w:p>
        </w:tc>
      </w:tr>
      <w:tr w:rsidR="009D6012" w:rsidRPr="00FA59D5" w:rsidTr="00537193">
        <w:tc>
          <w:tcPr>
            <w:tcW w:w="596" w:type="dxa"/>
          </w:tcPr>
          <w:p w:rsidR="009D6012" w:rsidRPr="00FA59D5" w:rsidRDefault="009D6012" w:rsidP="009D6012">
            <w:pPr>
              <w:ind w:firstLine="0"/>
              <w:rPr>
                <w:color w:val="262626" w:themeColor="text1" w:themeTint="D9"/>
                <w:sz w:val="22"/>
              </w:rPr>
            </w:pPr>
            <w:r w:rsidRPr="00FA59D5">
              <w:rPr>
                <w:color w:val="262626" w:themeColor="text1" w:themeTint="D9"/>
                <w:sz w:val="22"/>
              </w:rPr>
              <w:lastRenderedPageBreak/>
              <w:t>2.</w:t>
            </w:r>
          </w:p>
        </w:tc>
        <w:tc>
          <w:tcPr>
            <w:tcW w:w="2464" w:type="dxa"/>
          </w:tcPr>
          <w:p w:rsidR="009D6012" w:rsidRPr="00FA59D5" w:rsidRDefault="009D6012" w:rsidP="009D6012">
            <w:pPr>
              <w:ind w:firstLine="0"/>
              <w:rPr>
                <w:color w:val="262626" w:themeColor="text1" w:themeTint="D9"/>
                <w:sz w:val="22"/>
              </w:rPr>
            </w:pPr>
            <w:r w:rsidRPr="00FA59D5">
              <w:rPr>
                <w:color w:val="262626" w:themeColor="text1" w:themeTint="D9"/>
                <w:sz w:val="22"/>
              </w:rPr>
              <w:t>Требования к оптической магистральной сети</w:t>
            </w:r>
          </w:p>
        </w:tc>
        <w:tc>
          <w:tcPr>
            <w:tcW w:w="7175" w:type="dxa"/>
          </w:tcPr>
          <w:p w:rsidR="009D6012" w:rsidRPr="00FA59D5" w:rsidRDefault="009D6012" w:rsidP="009D6012">
            <w:pPr>
              <w:numPr>
                <w:ilvl w:val="0"/>
                <w:numId w:val="168"/>
              </w:numPr>
              <w:ind w:left="405" w:hanging="405"/>
              <w:rPr>
                <w:color w:val="262626" w:themeColor="text1" w:themeTint="D9"/>
                <w:sz w:val="22"/>
              </w:rPr>
            </w:pPr>
            <w:r w:rsidRPr="00FA59D5">
              <w:rPr>
                <w:color w:val="262626" w:themeColor="text1" w:themeTint="D9"/>
                <w:sz w:val="22"/>
              </w:rPr>
              <w:t xml:space="preserve">Проектирование и строительство участков магистральной ВОЛС осуществлять с учётом потребностей Клиентов </w:t>
            </w:r>
            <w:r w:rsidRPr="00FA59D5">
              <w:rPr>
                <w:color w:val="262626" w:themeColor="text1" w:themeTint="D9"/>
                <w:sz w:val="22"/>
                <w:lang w:val="en-US"/>
              </w:rPr>
              <w:t>B</w:t>
            </w:r>
            <w:r w:rsidRPr="00FA59D5">
              <w:rPr>
                <w:color w:val="262626" w:themeColor="text1" w:themeTint="D9"/>
                <w:sz w:val="22"/>
              </w:rPr>
              <w:t>2</w:t>
            </w:r>
            <w:r w:rsidRPr="00FA59D5">
              <w:rPr>
                <w:color w:val="262626" w:themeColor="text1" w:themeTint="D9"/>
                <w:sz w:val="22"/>
                <w:lang w:val="en-US"/>
              </w:rPr>
              <w:t>B</w:t>
            </w:r>
            <w:r w:rsidRPr="00FA59D5">
              <w:rPr>
                <w:color w:val="262626" w:themeColor="text1" w:themeTint="D9"/>
                <w:sz w:val="22"/>
              </w:rPr>
              <w:t>/В2</w:t>
            </w:r>
            <w:r w:rsidRPr="00FA59D5">
              <w:rPr>
                <w:color w:val="262626" w:themeColor="text1" w:themeTint="D9"/>
                <w:sz w:val="22"/>
                <w:lang w:val="en-US"/>
              </w:rPr>
              <w:t>G</w:t>
            </w:r>
            <w:r w:rsidRPr="00FA59D5">
              <w:rPr>
                <w:color w:val="262626" w:themeColor="text1" w:themeTint="D9"/>
                <w:sz w:val="22"/>
              </w:rPr>
              <w:t>/</w:t>
            </w:r>
            <w:r w:rsidRPr="00FA59D5">
              <w:rPr>
                <w:color w:val="262626" w:themeColor="text1" w:themeTint="D9"/>
                <w:sz w:val="22"/>
                <w:lang w:val="en-US"/>
              </w:rPr>
              <w:t>B</w:t>
            </w:r>
            <w:r w:rsidRPr="00FA59D5">
              <w:rPr>
                <w:color w:val="262626" w:themeColor="text1" w:themeTint="D9"/>
                <w:sz w:val="22"/>
              </w:rPr>
              <w:t>2</w:t>
            </w:r>
            <w:r w:rsidRPr="00FA59D5">
              <w:rPr>
                <w:color w:val="262626" w:themeColor="text1" w:themeTint="D9"/>
                <w:sz w:val="22"/>
                <w:lang w:val="en-US"/>
              </w:rPr>
              <w:t>O</w:t>
            </w:r>
            <w:r w:rsidRPr="00FA59D5">
              <w:rPr>
                <w:color w:val="262626" w:themeColor="text1" w:themeTint="D9"/>
                <w:sz w:val="22"/>
              </w:rPr>
              <w:t xml:space="preserve"> и технической политики Заказчика.</w:t>
            </w:r>
          </w:p>
          <w:p w:rsidR="009D6012" w:rsidRPr="00FA59D5" w:rsidRDefault="009D6012" w:rsidP="009D6012">
            <w:pPr>
              <w:widowControl w:val="0"/>
              <w:numPr>
                <w:ilvl w:val="0"/>
                <w:numId w:val="168"/>
              </w:numPr>
              <w:ind w:left="376" w:hanging="376"/>
              <w:rPr>
                <w:color w:val="262626" w:themeColor="text1" w:themeTint="D9"/>
                <w:sz w:val="22"/>
              </w:rPr>
            </w:pPr>
            <w:r w:rsidRPr="00FA59D5">
              <w:rPr>
                <w:color w:val="262626" w:themeColor="text1" w:themeTint="D9"/>
                <w:sz w:val="22"/>
              </w:rPr>
              <w:t>Для строительства оптических линий связи по канализации, в грунте, по эстакадам, мостам, путепроводам бронированный оптический кабель типа ОКБ, ОКЛК; для подвеса кабель типа ОКТ (профиль «8»), типа ОКСН (самонесущий, диэлектрический) следующих производителей:</w:t>
            </w:r>
          </w:p>
          <w:p w:rsidR="009D6012" w:rsidRPr="00FA59D5" w:rsidRDefault="009D6012" w:rsidP="009D6012">
            <w:pPr>
              <w:numPr>
                <w:ilvl w:val="0"/>
                <w:numId w:val="115"/>
              </w:numPr>
              <w:jc w:val="left"/>
              <w:rPr>
                <w:color w:val="262626" w:themeColor="text1" w:themeTint="D9"/>
                <w:sz w:val="22"/>
              </w:rPr>
            </w:pPr>
            <w:r w:rsidRPr="00FA59D5">
              <w:rPr>
                <w:color w:val="262626" w:themeColor="text1" w:themeTint="D9"/>
                <w:sz w:val="22"/>
              </w:rPr>
              <w:t>ОК для прокладки в кабельной канализации, грунт, по опорам - ЗАО «Трансвок», ЗАО «СОКК», ООО «Сарансккабель-Оптика», ООО «Инкаб», Кабельный завод "ОПТЕН",</w:t>
            </w:r>
            <w:r w:rsidRPr="00FA59D5">
              <w:rPr>
                <w:bCs/>
                <w:color w:val="262626" w:themeColor="text1" w:themeTint="D9"/>
                <w:sz w:val="22"/>
              </w:rPr>
              <w:t xml:space="preserve"> ООО "Еврокабель", </w:t>
            </w:r>
            <w:r w:rsidRPr="00FA59D5">
              <w:rPr>
                <w:color w:val="262626" w:themeColor="text1" w:themeTint="D9"/>
                <w:sz w:val="22"/>
              </w:rPr>
              <w:t>ЗАО "Севкабель Оптик" и других производителей по письменному согласованию с Заказчиком.</w:t>
            </w:r>
          </w:p>
          <w:p w:rsidR="009D6012" w:rsidRPr="00FA59D5" w:rsidRDefault="009D6012" w:rsidP="009D6012">
            <w:pPr>
              <w:widowControl w:val="0"/>
              <w:numPr>
                <w:ilvl w:val="0"/>
                <w:numId w:val="168"/>
              </w:numPr>
              <w:ind w:left="376" w:hanging="376"/>
              <w:rPr>
                <w:color w:val="262626" w:themeColor="text1" w:themeTint="D9"/>
                <w:sz w:val="22"/>
              </w:rPr>
            </w:pPr>
            <w:r w:rsidRPr="00FA59D5">
              <w:rPr>
                <w:color w:val="262626" w:themeColor="text1" w:themeTint="D9"/>
                <w:sz w:val="22"/>
              </w:rPr>
              <w:t xml:space="preserve">Для строительства оптических линий связи по зданиям использовать оптический кабель в негорючем исполнении типа </w:t>
            </w:r>
            <w:proofErr w:type="spellStart"/>
            <w:r w:rsidRPr="00FA59D5">
              <w:rPr>
                <w:color w:val="262626" w:themeColor="text1" w:themeTint="D9"/>
                <w:sz w:val="22"/>
              </w:rPr>
              <w:t>ОКЛнг</w:t>
            </w:r>
            <w:proofErr w:type="spellEnd"/>
            <w:r w:rsidRPr="00FA59D5">
              <w:rPr>
                <w:color w:val="262626" w:themeColor="text1" w:themeTint="D9"/>
                <w:sz w:val="22"/>
              </w:rPr>
              <w:t xml:space="preserve"> следующих производителей:</w:t>
            </w:r>
          </w:p>
          <w:p w:rsidR="009D6012" w:rsidRPr="00FA59D5" w:rsidRDefault="009D6012" w:rsidP="009D6012">
            <w:pPr>
              <w:numPr>
                <w:ilvl w:val="0"/>
                <w:numId w:val="115"/>
              </w:numPr>
              <w:rPr>
                <w:color w:val="262626" w:themeColor="text1" w:themeTint="D9"/>
                <w:sz w:val="22"/>
              </w:rPr>
            </w:pPr>
            <w:r w:rsidRPr="00FA59D5">
              <w:rPr>
                <w:color w:val="262626" w:themeColor="text1" w:themeTint="D9"/>
                <w:sz w:val="22"/>
              </w:rPr>
              <w:t>ОК для прокладки в кабельной канализации, грунт, по опорам - ЗАО «Трансвок», ЗАО «СОКК», ООО «Сарансккабель-Оптика», ООО «Инкаб», Кабельный завод "ОПТЕН",</w:t>
            </w:r>
            <w:r w:rsidRPr="00FA59D5">
              <w:rPr>
                <w:bCs/>
                <w:color w:val="262626" w:themeColor="text1" w:themeTint="D9"/>
                <w:sz w:val="22"/>
              </w:rPr>
              <w:t xml:space="preserve"> ООО "Еврокабель", </w:t>
            </w:r>
            <w:r w:rsidRPr="00FA59D5">
              <w:rPr>
                <w:color w:val="262626" w:themeColor="text1" w:themeTint="D9"/>
                <w:sz w:val="22"/>
              </w:rPr>
              <w:t>ЗАО "Севкабель Оптик" и других производителей по письменному согласованию с Заказчиком.</w:t>
            </w:r>
          </w:p>
          <w:p w:rsidR="009D6012" w:rsidRPr="00FA59D5" w:rsidRDefault="009D6012" w:rsidP="009D6012">
            <w:pPr>
              <w:numPr>
                <w:ilvl w:val="0"/>
                <w:numId w:val="168"/>
              </w:numPr>
              <w:ind w:left="376" w:hanging="283"/>
              <w:rPr>
                <w:color w:val="262626" w:themeColor="text1" w:themeTint="D9"/>
                <w:sz w:val="22"/>
                <w:szCs w:val="22"/>
              </w:rPr>
            </w:pPr>
            <w:r w:rsidRPr="00FA59D5">
              <w:rPr>
                <w:color w:val="262626" w:themeColor="text1" w:themeTint="D9"/>
                <w:sz w:val="22"/>
              </w:rPr>
              <w:t>Прокладку ВОЛС осуществить по телефонной кабельной канализации ПАО «Башинформсвязь», эстакадам, мостам, путепроводам, путём подвеса ВОЛС на устанавливаемых опорах, использование воздушных оптических кабельных переходов между домами, прокладка кабеля в грунт, переходы методом ГНБ, прокладка кабеля внутри зданий должна осуществляться с учётом тех. решений Заказчика, условий согласования от владельца здания (УК, ТСЖ, Застройщика</w:t>
            </w:r>
            <w:r w:rsidRPr="00FA59D5">
              <w:rPr>
                <w:color w:val="262626" w:themeColor="text1" w:themeTint="D9"/>
                <w:sz w:val="22"/>
                <w:szCs w:val="22"/>
              </w:rPr>
              <w:t>, собственников жилья). Техническая реализация вариантов прокладки учтена структурой и стоимостью удельных расценок (УР) (см. описание структуры УР соответствующего документа).</w:t>
            </w:r>
          </w:p>
          <w:p w:rsidR="009D6012" w:rsidRPr="00FA59D5" w:rsidRDefault="009D6012" w:rsidP="009D6012">
            <w:pPr>
              <w:ind w:left="376" w:firstLine="455"/>
              <w:rPr>
                <w:color w:val="262626" w:themeColor="text1" w:themeTint="D9"/>
                <w:sz w:val="22"/>
              </w:rPr>
            </w:pPr>
            <w:r w:rsidRPr="00FA59D5">
              <w:rPr>
                <w:color w:val="262626" w:themeColor="text1" w:themeTint="D9"/>
                <w:sz w:val="22"/>
              </w:rPr>
              <w:t>Для прокладки ВОЛС в грунт руководствоваться следующими нормами и правилами:</w:t>
            </w:r>
          </w:p>
          <w:p w:rsidR="009D6012" w:rsidRPr="00FA59D5" w:rsidRDefault="009D6012" w:rsidP="009D6012">
            <w:pPr>
              <w:ind w:left="376"/>
              <w:rPr>
                <w:color w:val="262626" w:themeColor="text1" w:themeTint="D9"/>
                <w:sz w:val="22"/>
              </w:rPr>
            </w:pPr>
            <w:r w:rsidRPr="00FA59D5">
              <w:rPr>
                <w:color w:val="262626" w:themeColor="text1" w:themeTint="D9"/>
                <w:sz w:val="22"/>
              </w:rPr>
              <w:t>- глубина прокладки: правила прокладки кабелей связи (оптических и электрических, бронированных и небронированных) предусматривают следующие значения глубины укладки в грунтах категорий I–IV:</w:t>
            </w:r>
          </w:p>
          <w:p w:rsidR="009D6012" w:rsidRPr="00FA59D5" w:rsidRDefault="009D6012" w:rsidP="009D6012">
            <w:pPr>
              <w:ind w:left="376"/>
              <w:rPr>
                <w:color w:val="262626" w:themeColor="text1" w:themeTint="D9"/>
                <w:sz w:val="22"/>
                <w:szCs w:val="22"/>
              </w:rPr>
            </w:pPr>
            <w:r w:rsidRPr="00FA59D5">
              <w:rPr>
                <w:color w:val="262626" w:themeColor="text1" w:themeTint="D9"/>
                <w:sz w:val="22"/>
              </w:rPr>
              <w:t xml:space="preserve"> •    1,2 м для магистральных, магистральных соединительных и оптических внутризоновых кабельных линий связи </w:t>
            </w:r>
          </w:p>
          <w:p w:rsidR="009D6012" w:rsidRPr="00FA59D5" w:rsidRDefault="009D6012" w:rsidP="009D6012">
            <w:pPr>
              <w:ind w:left="376"/>
              <w:rPr>
                <w:color w:val="262626" w:themeColor="text1" w:themeTint="D9"/>
                <w:sz w:val="22"/>
                <w:szCs w:val="22"/>
              </w:rPr>
            </w:pPr>
            <w:r w:rsidRPr="00FA59D5">
              <w:rPr>
                <w:color w:val="262626" w:themeColor="text1" w:themeTint="D9"/>
                <w:sz w:val="22"/>
                <w:szCs w:val="22"/>
              </w:rPr>
              <w:t>•   0,9 м - электрические кабели линий ВЗКЛС проводного вещания класса I.</w:t>
            </w:r>
          </w:p>
          <w:p w:rsidR="009D6012" w:rsidRPr="00FA59D5" w:rsidRDefault="009D6012" w:rsidP="009D6012">
            <w:pPr>
              <w:ind w:left="376"/>
              <w:rPr>
                <w:color w:val="262626" w:themeColor="text1" w:themeTint="D9"/>
                <w:sz w:val="22"/>
                <w:szCs w:val="22"/>
              </w:rPr>
            </w:pPr>
            <w:r w:rsidRPr="00FA59D5">
              <w:rPr>
                <w:color w:val="262626" w:themeColor="text1" w:themeTint="D9"/>
                <w:sz w:val="22"/>
                <w:szCs w:val="22"/>
              </w:rPr>
              <w:t>•  0,8 м- электрические кабеля первичных сетей вне населённых пунктов (0,7 м при прокладке в населённых пунктах), а также линии проводного вещания класса II.</w:t>
            </w:r>
          </w:p>
          <w:p w:rsidR="009D6012" w:rsidRPr="00FA59D5" w:rsidRDefault="009D6012" w:rsidP="009D6012">
            <w:pPr>
              <w:ind w:left="376"/>
              <w:rPr>
                <w:color w:val="262626" w:themeColor="text1" w:themeTint="D9"/>
                <w:sz w:val="22"/>
                <w:szCs w:val="22"/>
              </w:rPr>
            </w:pPr>
            <w:r w:rsidRPr="00FA59D5">
              <w:rPr>
                <w:color w:val="262626" w:themeColor="text1" w:themeTint="D9"/>
                <w:sz w:val="22"/>
                <w:szCs w:val="22"/>
              </w:rPr>
              <w:t>Нормы прокладки кабеля связи в грунтах категории V и выше определяют следующие значения глубины кладки (требования действительны и для грунтов IV категории, разрабатываемых буровзрывной техникой).</w:t>
            </w:r>
          </w:p>
          <w:p w:rsidR="009D6012" w:rsidRPr="00FA59D5" w:rsidRDefault="009D6012" w:rsidP="009D6012">
            <w:pPr>
              <w:ind w:left="376"/>
              <w:rPr>
                <w:color w:val="262626" w:themeColor="text1" w:themeTint="D9"/>
                <w:sz w:val="22"/>
                <w:szCs w:val="22"/>
              </w:rPr>
            </w:pPr>
            <w:r w:rsidRPr="00FA59D5">
              <w:rPr>
                <w:color w:val="262626" w:themeColor="text1" w:themeTint="D9"/>
                <w:sz w:val="22"/>
                <w:szCs w:val="22"/>
              </w:rPr>
              <w:t>•  0,5 м — для всех типов кабелей при условии выхода скальной породы на поверхность на высоту до 0,4 м.</w:t>
            </w:r>
          </w:p>
          <w:p w:rsidR="009D6012" w:rsidRPr="00FA59D5" w:rsidRDefault="009D6012" w:rsidP="009D6012">
            <w:pPr>
              <w:ind w:left="376"/>
              <w:rPr>
                <w:color w:val="262626" w:themeColor="text1" w:themeTint="D9"/>
                <w:sz w:val="22"/>
                <w:szCs w:val="22"/>
              </w:rPr>
            </w:pPr>
            <w:r w:rsidRPr="00FA59D5">
              <w:rPr>
                <w:color w:val="262626" w:themeColor="text1" w:themeTint="D9"/>
                <w:sz w:val="22"/>
                <w:szCs w:val="22"/>
              </w:rPr>
              <w:t>•    0,7 м — все типы кабелей при наличии почвенного слоя над скальной породой толщиной до 0,6 м. При этом кабель связи заглубляется в скалу на глубину до 0,5 м. Если толщина почвенного слоя составляет более 0,7 м и менее 1,3 м, кабель не заглубляется в скалу, а прокладывается над нею на расстоянии в 0,1 м.</w:t>
            </w:r>
          </w:p>
          <w:p w:rsidR="009D6012" w:rsidRPr="00FA59D5" w:rsidRDefault="009D6012" w:rsidP="009D6012">
            <w:pPr>
              <w:ind w:left="376" w:firstLine="455"/>
              <w:rPr>
                <w:color w:val="262626" w:themeColor="text1" w:themeTint="D9"/>
                <w:sz w:val="22"/>
                <w:szCs w:val="22"/>
              </w:rPr>
            </w:pPr>
            <w:r w:rsidRPr="00FA59D5">
              <w:rPr>
                <w:color w:val="262626" w:themeColor="text1" w:themeTint="D9"/>
                <w:sz w:val="22"/>
                <w:szCs w:val="22"/>
              </w:rPr>
              <w:lastRenderedPageBreak/>
              <w:t>Глубина укладки кабельных линий в вечномёрзлых грунтах в и грунтах с глубоким промерзанием производится согласно требованиям СНиП по прокладке кабелей связи, проектированию и строительству фундаментов для зданий и сооружений в районах вечной мерзлоты (СНиП II-15-74 и СНиП II-18-76).</w:t>
            </w:r>
          </w:p>
          <w:p w:rsidR="009D6012" w:rsidRPr="00FA59D5" w:rsidRDefault="009D6012" w:rsidP="009D6012">
            <w:pPr>
              <w:ind w:left="376" w:firstLine="455"/>
              <w:rPr>
                <w:color w:val="262626" w:themeColor="text1" w:themeTint="D9"/>
                <w:sz w:val="22"/>
                <w:szCs w:val="22"/>
              </w:rPr>
            </w:pPr>
            <w:r w:rsidRPr="00FA59D5">
              <w:rPr>
                <w:color w:val="262626" w:themeColor="text1" w:themeTint="D9"/>
                <w:sz w:val="22"/>
                <w:szCs w:val="22"/>
              </w:rPr>
              <w:t>Для воздушных кабельных переходов и воздушных вводов в дома техническое решение, согласно СП 134.13330.2012 и ОСТН-600-93, должно представлять собой строительство кабельного ввода (высверлить отверстие, установить гильзу, кабель завести через гильзу; крепление кабеля установить на внешней стене дома) либо использовать существующий, специально запроектированный при строительстве дома ввод (крепление кабеля установить на внешней стене дома). Место для крепления кабеля на внешней стене выбирать на углах здания (с обеих сторон подвеса). Исключить установку крепёжных элементов и подвес кабеля (над) под окнами жилых квартир.</w:t>
            </w:r>
          </w:p>
          <w:p w:rsidR="009D6012" w:rsidRPr="00FA59D5" w:rsidRDefault="009D6012" w:rsidP="009D6012">
            <w:pPr>
              <w:numPr>
                <w:ilvl w:val="0"/>
                <w:numId w:val="168"/>
              </w:numPr>
              <w:ind w:left="376" w:hanging="283"/>
              <w:rPr>
                <w:color w:val="262626" w:themeColor="text1" w:themeTint="D9"/>
                <w:sz w:val="22"/>
                <w:szCs w:val="22"/>
              </w:rPr>
            </w:pPr>
            <w:r w:rsidRPr="00FA59D5">
              <w:rPr>
                <w:color w:val="262626" w:themeColor="text1" w:themeTint="D9"/>
                <w:sz w:val="22"/>
                <w:szCs w:val="22"/>
              </w:rPr>
              <w:t>В местах выхода кабеля из грунта и/или кабельной канализации на опоры, эстакады предусмотреть защиту кабеля металлической трубой не менее 2,5 метров от уровня земли.</w:t>
            </w:r>
          </w:p>
          <w:p w:rsidR="009D6012" w:rsidRPr="00FA59D5" w:rsidRDefault="009D6012" w:rsidP="009D6012">
            <w:pPr>
              <w:widowControl w:val="0"/>
              <w:numPr>
                <w:ilvl w:val="0"/>
                <w:numId w:val="168"/>
              </w:numPr>
              <w:ind w:left="376" w:hanging="283"/>
              <w:rPr>
                <w:color w:val="262626" w:themeColor="text1" w:themeTint="D9"/>
                <w:sz w:val="22"/>
                <w:szCs w:val="22"/>
              </w:rPr>
            </w:pPr>
            <w:r w:rsidRPr="00FA59D5">
              <w:rPr>
                <w:color w:val="262626" w:themeColor="text1" w:themeTint="D9"/>
                <w:sz w:val="22"/>
                <w:szCs w:val="22"/>
              </w:rPr>
              <w:t>Выбор трассы производить, исходя из наикратчайшей протяжённости участков сети, согласно схеме существующей кабельной канализации, наименьшего количества переходов через автодороги, коммуникации и другие препятствия, ведущие к удорожанию проекта. Рабочую документацию формировать на основании технических решений Заказчика.</w:t>
            </w:r>
          </w:p>
          <w:p w:rsidR="009D6012" w:rsidRPr="00FA59D5" w:rsidRDefault="009D6012" w:rsidP="009D6012">
            <w:pPr>
              <w:widowControl w:val="0"/>
              <w:numPr>
                <w:ilvl w:val="0"/>
                <w:numId w:val="168"/>
              </w:numPr>
              <w:ind w:left="376" w:hanging="283"/>
              <w:rPr>
                <w:color w:val="262626" w:themeColor="text1" w:themeTint="D9"/>
                <w:sz w:val="20"/>
                <w:szCs w:val="22"/>
              </w:rPr>
            </w:pPr>
            <w:r w:rsidRPr="00FA59D5">
              <w:rPr>
                <w:color w:val="262626" w:themeColor="text1" w:themeTint="D9"/>
                <w:sz w:val="22"/>
                <w:szCs w:val="22"/>
              </w:rPr>
              <w:t xml:space="preserve">В качестве оптических линий связи использовать однотипный, модульный волоконно-оптический кабель со стандартным SM (single mode) волокном, соответствующий стандарту </w:t>
            </w:r>
            <w:r w:rsidRPr="00FA59D5">
              <w:rPr>
                <w:color w:val="262626" w:themeColor="text1" w:themeTint="D9"/>
                <w:sz w:val="22"/>
                <w:szCs w:val="22"/>
                <w:lang w:val="en-US"/>
              </w:rPr>
              <w:t>G</w:t>
            </w:r>
            <w:r w:rsidRPr="00FA59D5">
              <w:rPr>
                <w:color w:val="262626" w:themeColor="text1" w:themeTint="D9"/>
                <w:sz w:val="22"/>
                <w:szCs w:val="22"/>
              </w:rPr>
              <w:t>.652 (Технические требования к магистральному оптическому кабелю приведены в Приложение № 6).</w:t>
            </w:r>
          </w:p>
          <w:p w:rsidR="009D6012" w:rsidRPr="00FA59D5" w:rsidRDefault="009D6012" w:rsidP="009D6012">
            <w:pPr>
              <w:widowControl w:val="0"/>
              <w:numPr>
                <w:ilvl w:val="0"/>
                <w:numId w:val="168"/>
              </w:numPr>
              <w:ind w:left="376" w:hanging="283"/>
              <w:rPr>
                <w:color w:val="262626" w:themeColor="text1" w:themeTint="D9"/>
                <w:sz w:val="22"/>
              </w:rPr>
            </w:pPr>
            <w:r w:rsidRPr="00FA59D5">
              <w:rPr>
                <w:color w:val="262626" w:themeColor="text1" w:themeTint="D9"/>
                <w:sz w:val="22"/>
              </w:rPr>
              <w:t>Затухание в сварных соединениях в одном направлении не должно превышать 0,1 дБ, погрешность оценки затухания в сварных соединениях не должна превышать величины в 0,05 дБ.</w:t>
            </w:r>
          </w:p>
          <w:p w:rsidR="009D6012" w:rsidRPr="00FA59D5" w:rsidRDefault="009D6012" w:rsidP="009D6012">
            <w:pPr>
              <w:widowControl w:val="0"/>
              <w:numPr>
                <w:ilvl w:val="0"/>
                <w:numId w:val="168"/>
              </w:numPr>
              <w:ind w:left="376" w:hanging="283"/>
              <w:rPr>
                <w:color w:val="262626" w:themeColor="text1" w:themeTint="D9"/>
                <w:sz w:val="22"/>
              </w:rPr>
            </w:pPr>
            <w:r w:rsidRPr="00FA59D5">
              <w:rPr>
                <w:color w:val="262626" w:themeColor="text1" w:themeTint="D9"/>
                <w:sz w:val="22"/>
              </w:rPr>
              <w:t>На УС все волокна проектируемых оптических кабелей должны быть разварены на внешние разъёмы оптических кроссовых шкафов. Металлические покровы ВОК должны быть заземлены.</w:t>
            </w:r>
          </w:p>
          <w:p w:rsidR="009D6012" w:rsidRPr="00FA59D5" w:rsidRDefault="009D6012" w:rsidP="009D6012">
            <w:pPr>
              <w:numPr>
                <w:ilvl w:val="0"/>
                <w:numId w:val="168"/>
              </w:numPr>
              <w:ind w:left="376" w:hanging="396"/>
              <w:contextualSpacing/>
              <w:rPr>
                <w:color w:val="262626" w:themeColor="text1" w:themeTint="D9"/>
                <w:sz w:val="22"/>
              </w:rPr>
            </w:pPr>
            <w:r w:rsidRPr="00FA59D5">
              <w:rPr>
                <w:color w:val="262626" w:themeColor="text1" w:themeTint="D9"/>
                <w:sz w:val="22"/>
              </w:rPr>
              <w:t>Выполнить заземление металлических покровов ВОК во вводных шахтах (при их наличии).</w:t>
            </w:r>
          </w:p>
          <w:p w:rsidR="009D6012" w:rsidRPr="00FA59D5" w:rsidRDefault="009D6012" w:rsidP="009D6012">
            <w:pPr>
              <w:numPr>
                <w:ilvl w:val="0"/>
                <w:numId w:val="168"/>
              </w:numPr>
              <w:ind w:left="376" w:hanging="396"/>
              <w:contextualSpacing/>
              <w:rPr>
                <w:color w:val="262626" w:themeColor="text1" w:themeTint="D9"/>
                <w:sz w:val="22"/>
              </w:rPr>
            </w:pPr>
            <w:r w:rsidRPr="00FA59D5">
              <w:rPr>
                <w:color w:val="262626" w:themeColor="text1" w:themeTint="D9"/>
                <w:sz w:val="22"/>
              </w:rPr>
              <w:t>Предусмотреть технологические запасы на кабеле для последующего монтажа ответвительных муфт в местах, указанных Заказчиком.</w:t>
            </w:r>
          </w:p>
          <w:p w:rsidR="009D6012" w:rsidRPr="00FA59D5" w:rsidRDefault="009D6012" w:rsidP="009D6012">
            <w:pPr>
              <w:numPr>
                <w:ilvl w:val="0"/>
                <w:numId w:val="168"/>
              </w:numPr>
              <w:ind w:left="376" w:hanging="396"/>
              <w:contextualSpacing/>
              <w:rPr>
                <w:color w:val="262626" w:themeColor="text1" w:themeTint="D9"/>
              </w:rPr>
            </w:pPr>
            <w:r w:rsidRPr="00FA59D5">
              <w:rPr>
                <w:color w:val="262626" w:themeColor="text1" w:themeTint="D9"/>
                <w:sz w:val="22"/>
              </w:rPr>
              <w:t>Производить маркировку проложенных оптических кабелей и многопарного передаточного кабеля на территории домохозяйств, внутри помещений и наружней прокладки (кроме кабельной канализации) маркировочными бирками тип.4 и тип.3 по образцам, предоставленным Заказчиком (Приложение № 8 к ТЗ).</w:t>
            </w:r>
          </w:p>
        </w:tc>
      </w:tr>
      <w:tr w:rsidR="009D6012" w:rsidRPr="00FA59D5" w:rsidTr="00537193">
        <w:tc>
          <w:tcPr>
            <w:tcW w:w="596" w:type="dxa"/>
          </w:tcPr>
          <w:p w:rsidR="009D6012" w:rsidRPr="00FA59D5" w:rsidRDefault="009D6012" w:rsidP="009D6012">
            <w:pPr>
              <w:ind w:firstLine="0"/>
              <w:rPr>
                <w:color w:val="262626" w:themeColor="text1" w:themeTint="D9"/>
                <w:sz w:val="22"/>
              </w:rPr>
            </w:pPr>
            <w:r w:rsidRPr="00FA59D5">
              <w:rPr>
                <w:color w:val="262626" w:themeColor="text1" w:themeTint="D9"/>
                <w:sz w:val="22"/>
              </w:rPr>
              <w:lastRenderedPageBreak/>
              <w:t>2.1.</w:t>
            </w:r>
          </w:p>
        </w:tc>
        <w:tc>
          <w:tcPr>
            <w:tcW w:w="2464" w:type="dxa"/>
          </w:tcPr>
          <w:p w:rsidR="009D6012" w:rsidRPr="00FA59D5" w:rsidRDefault="009D6012" w:rsidP="009D6012">
            <w:pPr>
              <w:ind w:firstLine="0"/>
              <w:rPr>
                <w:color w:val="262626" w:themeColor="text1" w:themeTint="D9"/>
                <w:sz w:val="22"/>
              </w:rPr>
            </w:pPr>
            <w:r w:rsidRPr="00FA59D5">
              <w:rPr>
                <w:color w:val="262626" w:themeColor="text1" w:themeTint="D9"/>
                <w:sz w:val="22"/>
              </w:rPr>
              <w:t>Требования к рабочей документации перед началом работ</w:t>
            </w:r>
          </w:p>
        </w:tc>
        <w:tc>
          <w:tcPr>
            <w:tcW w:w="7175" w:type="dxa"/>
          </w:tcPr>
          <w:p w:rsidR="009D6012" w:rsidRPr="00FA59D5" w:rsidRDefault="009D6012" w:rsidP="009D6012">
            <w:pPr>
              <w:numPr>
                <w:ilvl w:val="0"/>
                <w:numId w:val="169"/>
              </w:numPr>
              <w:ind w:left="405" w:hanging="405"/>
              <w:rPr>
                <w:color w:val="262626" w:themeColor="text1" w:themeTint="D9"/>
                <w:sz w:val="22"/>
              </w:rPr>
            </w:pPr>
            <w:r w:rsidRPr="00FA59D5">
              <w:rPr>
                <w:color w:val="262626" w:themeColor="text1" w:themeTint="D9"/>
                <w:sz w:val="22"/>
              </w:rPr>
              <w:t>Прокладку кабеля и строительство линий связи осуществлять только после оформления и согласования предварительной рабочей документации (рабочих чертежей и схем) с Заказчиком и сметы, рассчитанной с использованием согласованных величин удельной стоимости строительства за соответствующие виды работ.   Обязательный перечень документов для согласования перед началом СМР:</w:t>
            </w:r>
          </w:p>
          <w:p w:rsidR="009D6012" w:rsidRPr="00FA59D5" w:rsidRDefault="009D6012" w:rsidP="00586C1E">
            <w:pPr>
              <w:ind w:left="376" w:firstLine="29"/>
              <w:rPr>
                <w:color w:val="262626" w:themeColor="text1" w:themeTint="D9"/>
                <w:sz w:val="22"/>
              </w:rPr>
            </w:pPr>
            <w:r w:rsidRPr="00FA59D5">
              <w:rPr>
                <w:color w:val="262626" w:themeColor="text1" w:themeTint="D9"/>
                <w:sz w:val="22"/>
              </w:rPr>
              <w:t>- схема прокладки ВОЛС или МПК</w:t>
            </w:r>
          </w:p>
          <w:p w:rsidR="009D6012" w:rsidRPr="00FA59D5" w:rsidRDefault="009D6012" w:rsidP="00586C1E">
            <w:pPr>
              <w:ind w:left="376" w:firstLine="29"/>
              <w:rPr>
                <w:color w:val="262626" w:themeColor="text1" w:themeTint="D9"/>
                <w:sz w:val="22"/>
              </w:rPr>
            </w:pPr>
            <w:r w:rsidRPr="00FA59D5">
              <w:rPr>
                <w:color w:val="262626" w:themeColor="text1" w:themeTint="D9"/>
                <w:sz w:val="22"/>
              </w:rPr>
              <w:t>- схемы прокладки эл. питания</w:t>
            </w:r>
          </w:p>
          <w:p w:rsidR="009D6012" w:rsidRPr="00FA59D5" w:rsidRDefault="009D6012" w:rsidP="00586C1E">
            <w:pPr>
              <w:ind w:left="376" w:firstLine="29"/>
              <w:rPr>
                <w:color w:val="262626" w:themeColor="text1" w:themeTint="D9"/>
                <w:sz w:val="22"/>
              </w:rPr>
            </w:pPr>
            <w:r w:rsidRPr="00FA59D5">
              <w:rPr>
                <w:color w:val="262626" w:themeColor="text1" w:themeTint="D9"/>
                <w:sz w:val="22"/>
              </w:rPr>
              <w:t>- сметный расчёт с использованием УР</w:t>
            </w:r>
          </w:p>
          <w:p w:rsidR="009D6012" w:rsidRPr="00FA59D5" w:rsidRDefault="009D6012" w:rsidP="00586C1E">
            <w:pPr>
              <w:ind w:left="376" w:firstLine="0"/>
              <w:rPr>
                <w:color w:val="262626" w:themeColor="text1" w:themeTint="D9"/>
                <w:sz w:val="22"/>
              </w:rPr>
            </w:pPr>
            <w:r w:rsidRPr="00FA59D5">
              <w:rPr>
                <w:color w:val="262626" w:themeColor="text1" w:themeTint="D9"/>
                <w:sz w:val="22"/>
              </w:rPr>
              <w:t>Обязательному согласованию с куратором Заказчика в лице ОСТИ, со штампом «В производство работ» на схеме, подлежит рабочая документация на объекты, имеющие статус «сложные» (см. п. 1 Приложения № 2 к Приложению № 6 к Договору)</w:t>
            </w:r>
          </w:p>
        </w:tc>
      </w:tr>
      <w:tr w:rsidR="009D6012" w:rsidRPr="00FA59D5" w:rsidTr="00537193">
        <w:tc>
          <w:tcPr>
            <w:tcW w:w="596" w:type="dxa"/>
          </w:tcPr>
          <w:p w:rsidR="009D6012" w:rsidRPr="00FA59D5" w:rsidRDefault="009D6012" w:rsidP="000B1B60">
            <w:pPr>
              <w:ind w:firstLine="0"/>
              <w:rPr>
                <w:color w:val="262626" w:themeColor="text1" w:themeTint="D9"/>
                <w:sz w:val="22"/>
              </w:rPr>
            </w:pPr>
            <w:r w:rsidRPr="00FA59D5">
              <w:rPr>
                <w:color w:val="262626" w:themeColor="text1" w:themeTint="D9"/>
                <w:sz w:val="22"/>
              </w:rPr>
              <w:lastRenderedPageBreak/>
              <w:t>2.2.</w:t>
            </w:r>
          </w:p>
        </w:tc>
        <w:tc>
          <w:tcPr>
            <w:tcW w:w="2464" w:type="dxa"/>
          </w:tcPr>
          <w:p w:rsidR="009D6012" w:rsidRPr="00FA59D5" w:rsidRDefault="009D6012" w:rsidP="000B1B60">
            <w:pPr>
              <w:ind w:firstLine="0"/>
              <w:rPr>
                <w:color w:val="262626" w:themeColor="text1" w:themeTint="D9"/>
                <w:sz w:val="22"/>
              </w:rPr>
            </w:pPr>
            <w:r w:rsidRPr="00FA59D5">
              <w:rPr>
                <w:color w:val="262626" w:themeColor="text1" w:themeTint="D9"/>
                <w:sz w:val="22"/>
              </w:rPr>
              <w:t>Состав линейно-кабельных сооружений связи (ЛКСС)</w:t>
            </w:r>
          </w:p>
        </w:tc>
        <w:tc>
          <w:tcPr>
            <w:tcW w:w="7175" w:type="dxa"/>
          </w:tcPr>
          <w:p w:rsidR="009D6012" w:rsidRPr="00FA59D5" w:rsidRDefault="009D6012" w:rsidP="000B1B60">
            <w:pPr>
              <w:tabs>
                <w:tab w:val="left" w:pos="743"/>
              </w:tabs>
              <w:spacing w:before="120"/>
              <w:ind w:firstLine="0"/>
              <w:rPr>
                <w:color w:val="262626" w:themeColor="text1" w:themeTint="D9"/>
                <w:sz w:val="22"/>
              </w:rPr>
            </w:pPr>
            <w:r w:rsidRPr="00FA59D5">
              <w:rPr>
                <w:color w:val="262626" w:themeColor="text1" w:themeTint="D9"/>
                <w:sz w:val="22"/>
              </w:rPr>
              <w:t>При выполнении Работ выполнить строительство линейно-кабельных сооружений связи, включающих в себя:</w:t>
            </w:r>
          </w:p>
          <w:p w:rsidR="009D6012" w:rsidRPr="00FA59D5" w:rsidRDefault="009D6012" w:rsidP="009D6012">
            <w:pPr>
              <w:numPr>
                <w:ilvl w:val="0"/>
                <w:numId w:val="114"/>
              </w:numPr>
              <w:tabs>
                <w:tab w:val="left" w:pos="743"/>
              </w:tabs>
              <w:spacing w:before="120"/>
              <w:rPr>
                <w:color w:val="262626" w:themeColor="text1" w:themeTint="D9"/>
                <w:sz w:val="22"/>
              </w:rPr>
            </w:pPr>
            <w:r w:rsidRPr="00FA59D5">
              <w:rPr>
                <w:color w:val="262626" w:themeColor="text1" w:themeTint="D9"/>
                <w:sz w:val="22"/>
              </w:rPr>
              <w:t>кабельную канализацию связи;</w:t>
            </w:r>
          </w:p>
          <w:p w:rsidR="009D6012" w:rsidRPr="00FA59D5" w:rsidRDefault="009D6012" w:rsidP="009D6012">
            <w:pPr>
              <w:numPr>
                <w:ilvl w:val="0"/>
                <w:numId w:val="114"/>
              </w:numPr>
              <w:tabs>
                <w:tab w:val="left" w:pos="743"/>
              </w:tabs>
              <w:spacing w:before="120"/>
              <w:rPr>
                <w:color w:val="262626" w:themeColor="text1" w:themeTint="D9"/>
                <w:sz w:val="22"/>
              </w:rPr>
            </w:pPr>
            <w:r w:rsidRPr="00FA59D5">
              <w:rPr>
                <w:color w:val="262626" w:themeColor="text1" w:themeTint="D9"/>
                <w:sz w:val="22"/>
              </w:rPr>
              <w:t>подземные и наружные вводы в здания;</w:t>
            </w:r>
          </w:p>
          <w:p w:rsidR="009D6012" w:rsidRPr="00FA59D5" w:rsidRDefault="009D6012" w:rsidP="009D6012">
            <w:pPr>
              <w:numPr>
                <w:ilvl w:val="0"/>
                <w:numId w:val="114"/>
              </w:numPr>
              <w:tabs>
                <w:tab w:val="left" w:pos="743"/>
              </w:tabs>
              <w:spacing w:before="120"/>
              <w:rPr>
                <w:color w:val="262626" w:themeColor="text1" w:themeTint="D9"/>
                <w:sz w:val="22"/>
              </w:rPr>
            </w:pPr>
            <w:r w:rsidRPr="00FA59D5">
              <w:rPr>
                <w:color w:val="262626" w:themeColor="text1" w:themeTint="D9"/>
                <w:sz w:val="22"/>
              </w:rPr>
              <w:t>установка трубостоек, монтаж кабельных каналов (в т.ч. и закладных), лотков, кабель-ростов и пр.;</w:t>
            </w:r>
          </w:p>
          <w:p w:rsidR="009D6012" w:rsidRPr="00FA59D5" w:rsidRDefault="009D6012" w:rsidP="009D6012">
            <w:pPr>
              <w:numPr>
                <w:ilvl w:val="0"/>
                <w:numId w:val="114"/>
              </w:numPr>
              <w:tabs>
                <w:tab w:val="left" w:pos="743"/>
              </w:tabs>
              <w:spacing w:before="120"/>
              <w:rPr>
                <w:color w:val="262626" w:themeColor="text1" w:themeTint="D9"/>
                <w:sz w:val="22"/>
              </w:rPr>
            </w:pPr>
            <w:r w:rsidRPr="00FA59D5">
              <w:rPr>
                <w:color w:val="262626" w:themeColor="text1" w:themeTint="D9"/>
                <w:sz w:val="22"/>
              </w:rPr>
              <w:t>переходы через дороги, нефте- и газопроводы, водные преграды и т.п. методом горизонтально-направленного бурения (ГНБ);</w:t>
            </w:r>
          </w:p>
          <w:p w:rsidR="009D6012" w:rsidRPr="00FA59D5" w:rsidRDefault="009D6012" w:rsidP="009D6012">
            <w:pPr>
              <w:numPr>
                <w:ilvl w:val="0"/>
                <w:numId w:val="114"/>
              </w:numPr>
              <w:tabs>
                <w:tab w:val="left" w:pos="743"/>
              </w:tabs>
              <w:spacing w:before="120"/>
              <w:rPr>
                <w:color w:val="262626" w:themeColor="text1" w:themeTint="D9"/>
                <w:sz w:val="22"/>
              </w:rPr>
            </w:pPr>
            <w:r w:rsidRPr="00FA59D5">
              <w:rPr>
                <w:color w:val="262626" w:themeColor="text1" w:themeTint="D9"/>
                <w:sz w:val="22"/>
              </w:rPr>
              <w:t>проколы под дорогами, тротуарами, сооружениями и т.п.;</w:t>
            </w:r>
          </w:p>
          <w:p w:rsidR="009D6012" w:rsidRPr="00FA59D5" w:rsidRDefault="009D6012" w:rsidP="009D6012">
            <w:pPr>
              <w:numPr>
                <w:ilvl w:val="0"/>
                <w:numId w:val="114"/>
              </w:numPr>
              <w:tabs>
                <w:tab w:val="left" w:pos="743"/>
              </w:tabs>
              <w:spacing w:before="120"/>
              <w:rPr>
                <w:color w:val="262626" w:themeColor="text1" w:themeTint="D9"/>
                <w:sz w:val="22"/>
              </w:rPr>
            </w:pPr>
            <w:r w:rsidRPr="00FA59D5">
              <w:rPr>
                <w:color w:val="262626" w:themeColor="text1" w:themeTint="D9"/>
                <w:sz w:val="22"/>
              </w:rPr>
              <w:t>строительство воздушной (столбовой) линии связи;</w:t>
            </w:r>
          </w:p>
          <w:p w:rsidR="009D6012" w:rsidRPr="00FA59D5" w:rsidRDefault="009D6012" w:rsidP="009D6012">
            <w:pPr>
              <w:numPr>
                <w:ilvl w:val="0"/>
                <w:numId w:val="114"/>
              </w:numPr>
              <w:tabs>
                <w:tab w:val="left" w:pos="743"/>
              </w:tabs>
              <w:spacing w:before="120"/>
              <w:rPr>
                <w:color w:val="262626" w:themeColor="text1" w:themeTint="D9"/>
                <w:sz w:val="22"/>
              </w:rPr>
            </w:pPr>
            <w:r w:rsidRPr="00FA59D5">
              <w:rPr>
                <w:color w:val="262626" w:themeColor="text1" w:themeTint="D9"/>
                <w:sz w:val="22"/>
              </w:rPr>
              <w:t>прокладка кабеля в грунт (см. подпункт 4 в п. 2 данного раздела)</w:t>
            </w:r>
          </w:p>
          <w:p w:rsidR="009D6012" w:rsidRPr="00FA59D5" w:rsidRDefault="009D6012" w:rsidP="00586C1E">
            <w:pPr>
              <w:tabs>
                <w:tab w:val="left" w:pos="743"/>
              </w:tabs>
              <w:spacing w:before="120"/>
              <w:ind w:firstLine="0"/>
              <w:rPr>
                <w:color w:val="262626" w:themeColor="text1" w:themeTint="D9"/>
                <w:sz w:val="22"/>
              </w:rPr>
            </w:pPr>
            <w:r w:rsidRPr="00FA59D5">
              <w:rPr>
                <w:color w:val="262626" w:themeColor="text1" w:themeTint="D9"/>
                <w:sz w:val="22"/>
              </w:rPr>
              <w:t>При строительстве ЛКСС так же выполняются следующие виды Работ:</w:t>
            </w:r>
          </w:p>
          <w:p w:rsidR="009D6012" w:rsidRPr="00FA59D5" w:rsidRDefault="009D6012" w:rsidP="009D6012">
            <w:pPr>
              <w:widowControl w:val="0"/>
              <w:numPr>
                <w:ilvl w:val="0"/>
                <w:numId w:val="27"/>
              </w:numPr>
              <w:tabs>
                <w:tab w:val="num" w:pos="742"/>
              </w:tabs>
              <w:autoSpaceDE w:val="0"/>
              <w:autoSpaceDN w:val="0"/>
              <w:adjustRightInd w:val="0"/>
              <w:spacing w:line="260" w:lineRule="auto"/>
              <w:ind w:left="283" w:right="-81" w:hanging="283"/>
              <w:rPr>
                <w:color w:val="262626" w:themeColor="text1" w:themeTint="D9"/>
                <w:sz w:val="22"/>
              </w:rPr>
            </w:pPr>
            <w:r w:rsidRPr="00FA59D5">
              <w:rPr>
                <w:color w:val="262626" w:themeColor="text1" w:themeTint="D9"/>
                <w:sz w:val="22"/>
              </w:rPr>
              <w:t>разработка проектно-сметной документации, выполнение инженерно-топографических работ, инженерных и геологических изысканий, работ по оформлению согласований и технических условий надзорных (согласующих) органов;</w:t>
            </w:r>
          </w:p>
          <w:p w:rsidR="009D6012" w:rsidRPr="00FA59D5" w:rsidRDefault="009D6012" w:rsidP="009D6012">
            <w:pPr>
              <w:widowControl w:val="0"/>
              <w:numPr>
                <w:ilvl w:val="0"/>
                <w:numId w:val="27"/>
              </w:numPr>
              <w:tabs>
                <w:tab w:val="num" w:pos="742"/>
              </w:tabs>
              <w:autoSpaceDE w:val="0"/>
              <w:autoSpaceDN w:val="0"/>
              <w:adjustRightInd w:val="0"/>
              <w:spacing w:line="260" w:lineRule="auto"/>
              <w:ind w:left="283" w:right="-81" w:hanging="283"/>
              <w:rPr>
                <w:color w:val="262626" w:themeColor="text1" w:themeTint="D9"/>
                <w:sz w:val="22"/>
              </w:rPr>
            </w:pPr>
            <w:r w:rsidRPr="00FA59D5">
              <w:rPr>
                <w:color w:val="262626" w:themeColor="text1" w:themeTint="D9"/>
                <w:sz w:val="22"/>
              </w:rPr>
              <w:t>оформление земельных участков на период строительства (с оплатой аренды) и получение необходимых разрешений и согласований;</w:t>
            </w:r>
          </w:p>
          <w:p w:rsidR="009D6012" w:rsidRPr="00FA59D5" w:rsidRDefault="009D6012" w:rsidP="009D6012">
            <w:pPr>
              <w:widowControl w:val="0"/>
              <w:numPr>
                <w:ilvl w:val="0"/>
                <w:numId w:val="27"/>
              </w:numPr>
              <w:tabs>
                <w:tab w:val="num" w:pos="742"/>
              </w:tabs>
              <w:autoSpaceDE w:val="0"/>
              <w:autoSpaceDN w:val="0"/>
              <w:adjustRightInd w:val="0"/>
              <w:spacing w:line="260" w:lineRule="auto"/>
              <w:ind w:left="283" w:right="-81" w:hanging="283"/>
              <w:rPr>
                <w:color w:val="262626" w:themeColor="text1" w:themeTint="D9"/>
                <w:sz w:val="22"/>
              </w:rPr>
            </w:pPr>
            <w:r w:rsidRPr="00FA59D5">
              <w:rPr>
                <w:color w:val="262626" w:themeColor="text1" w:themeTint="D9"/>
                <w:sz w:val="22"/>
              </w:rPr>
              <w:t>получение и оплата технических условий от сторонних организаций;</w:t>
            </w:r>
          </w:p>
          <w:p w:rsidR="009D6012" w:rsidRPr="00FA59D5" w:rsidRDefault="009D6012" w:rsidP="009D6012">
            <w:pPr>
              <w:numPr>
                <w:ilvl w:val="0"/>
                <w:numId w:val="29"/>
              </w:numPr>
              <w:tabs>
                <w:tab w:val="num" w:pos="742"/>
              </w:tabs>
              <w:ind w:left="283" w:hanging="283"/>
              <w:rPr>
                <w:color w:val="262626" w:themeColor="text1" w:themeTint="D9"/>
                <w:sz w:val="22"/>
              </w:rPr>
            </w:pPr>
            <w:r w:rsidRPr="00FA59D5">
              <w:rPr>
                <w:color w:val="262626" w:themeColor="text1" w:themeTint="D9"/>
                <w:sz w:val="22"/>
              </w:rPr>
              <w:t xml:space="preserve">получение </w:t>
            </w:r>
            <w:r w:rsidRPr="00FA59D5">
              <w:rPr>
                <w:b/>
                <w:color w:val="262626" w:themeColor="text1" w:themeTint="D9"/>
                <w:sz w:val="22"/>
              </w:rPr>
              <w:t>письменного (документально подтверждённого)</w:t>
            </w:r>
            <w:r w:rsidRPr="00FA59D5">
              <w:rPr>
                <w:color w:val="262626" w:themeColor="text1" w:themeTint="D9"/>
                <w:sz w:val="22"/>
              </w:rPr>
              <w:t xml:space="preserve"> согласия собственников зданий коммерческой недвижимости и собственников помещений МКД на ввод кабелей в здание, прокладку ВОК, многопарных передаточных кабелей и кабелей эл. питания для оборудования по/внутри здания с предоставлением подтверждающих документов в составе комплекта исполнительной документации, комплектация изделиями, материалами включая их поставку;</w:t>
            </w:r>
          </w:p>
          <w:p w:rsidR="009D6012" w:rsidRPr="00FA59D5" w:rsidRDefault="009D6012" w:rsidP="009D6012">
            <w:pPr>
              <w:numPr>
                <w:ilvl w:val="0"/>
                <w:numId w:val="29"/>
              </w:numPr>
              <w:tabs>
                <w:tab w:val="num" w:pos="742"/>
              </w:tabs>
              <w:ind w:left="283" w:hanging="283"/>
              <w:rPr>
                <w:color w:val="262626" w:themeColor="text1" w:themeTint="D9"/>
                <w:sz w:val="22"/>
              </w:rPr>
            </w:pPr>
            <w:r w:rsidRPr="00FA59D5">
              <w:rPr>
                <w:color w:val="262626" w:themeColor="text1" w:themeTint="D9"/>
                <w:sz w:val="22"/>
              </w:rPr>
              <w:t>земляные работы;</w:t>
            </w:r>
          </w:p>
          <w:p w:rsidR="009D6012" w:rsidRPr="00FA59D5" w:rsidRDefault="009D6012" w:rsidP="009D6012">
            <w:pPr>
              <w:numPr>
                <w:ilvl w:val="0"/>
                <w:numId w:val="29"/>
              </w:numPr>
              <w:tabs>
                <w:tab w:val="num" w:pos="742"/>
              </w:tabs>
              <w:ind w:left="283" w:hanging="283"/>
              <w:rPr>
                <w:color w:val="262626" w:themeColor="text1" w:themeTint="D9"/>
                <w:sz w:val="22"/>
              </w:rPr>
            </w:pPr>
            <w:r w:rsidRPr="00FA59D5">
              <w:rPr>
                <w:color w:val="262626" w:themeColor="text1" w:themeTint="D9"/>
                <w:sz w:val="22"/>
              </w:rPr>
              <w:t>вскрытие и восстановление дорожных и уличных покровов, тротуаров, газонов;</w:t>
            </w:r>
          </w:p>
          <w:p w:rsidR="009D6012" w:rsidRPr="00FA59D5" w:rsidRDefault="009D6012" w:rsidP="009D6012">
            <w:pPr>
              <w:numPr>
                <w:ilvl w:val="0"/>
                <w:numId w:val="29"/>
              </w:numPr>
              <w:tabs>
                <w:tab w:val="num" w:pos="742"/>
              </w:tabs>
              <w:ind w:left="283" w:hanging="283"/>
              <w:rPr>
                <w:color w:val="262626" w:themeColor="text1" w:themeTint="D9"/>
                <w:sz w:val="22"/>
              </w:rPr>
            </w:pPr>
            <w:r w:rsidRPr="00FA59D5">
              <w:rPr>
                <w:color w:val="262626" w:themeColor="text1" w:themeTint="D9"/>
                <w:sz w:val="22"/>
              </w:rPr>
              <w:t>прокладка кабельной канализации связи;</w:t>
            </w:r>
          </w:p>
          <w:p w:rsidR="009D6012" w:rsidRPr="00FA59D5" w:rsidRDefault="009D6012" w:rsidP="009D6012">
            <w:pPr>
              <w:numPr>
                <w:ilvl w:val="0"/>
                <w:numId w:val="29"/>
              </w:numPr>
              <w:tabs>
                <w:tab w:val="num" w:pos="742"/>
              </w:tabs>
              <w:ind w:left="283" w:hanging="283"/>
              <w:rPr>
                <w:color w:val="262626" w:themeColor="text1" w:themeTint="D9"/>
                <w:sz w:val="22"/>
              </w:rPr>
            </w:pPr>
            <w:r w:rsidRPr="00FA59D5">
              <w:rPr>
                <w:color w:val="262626" w:themeColor="text1" w:themeTint="D9"/>
                <w:sz w:val="22"/>
              </w:rPr>
              <w:t>прокладка кабеля в грунт;</w:t>
            </w:r>
          </w:p>
          <w:p w:rsidR="009D6012" w:rsidRPr="00FA59D5" w:rsidRDefault="009D6012" w:rsidP="009D6012">
            <w:pPr>
              <w:numPr>
                <w:ilvl w:val="0"/>
                <w:numId w:val="29"/>
              </w:numPr>
              <w:tabs>
                <w:tab w:val="num" w:pos="742"/>
              </w:tabs>
              <w:ind w:left="283" w:hanging="283"/>
              <w:rPr>
                <w:color w:val="262626" w:themeColor="text1" w:themeTint="D9"/>
                <w:sz w:val="22"/>
              </w:rPr>
            </w:pPr>
            <w:r w:rsidRPr="00FA59D5">
              <w:rPr>
                <w:color w:val="262626" w:themeColor="text1" w:themeTint="D9"/>
                <w:sz w:val="22"/>
              </w:rPr>
              <w:t>устройство подземных и наружных вводов в здания;</w:t>
            </w:r>
          </w:p>
          <w:p w:rsidR="009D6012" w:rsidRPr="00FA59D5" w:rsidRDefault="009D6012" w:rsidP="009D6012">
            <w:pPr>
              <w:numPr>
                <w:ilvl w:val="0"/>
                <w:numId w:val="29"/>
              </w:numPr>
              <w:tabs>
                <w:tab w:val="num" w:pos="742"/>
              </w:tabs>
              <w:ind w:left="283" w:hanging="283"/>
              <w:rPr>
                <w:color w:val="262626" w:themeColor="text1" w:themeTint="D9"/>
                <w:sz w:val="22"/>
              </w:rPr>
            </w:pPr>
            <w:r w:rsidRPr="00FA59D5">
              <w:rPr>
                <w:color w:val="262626" w:themeColor="text1" w:themeTint="D9"/>
                <w:sz w:val="22"/>
              </w:rPr>
              <w:t>устройство переходов через дороги, нефте- и газопроводы, водные преграды и т.п. методом горизонтально-направленного бурения (ГНБ);</w:t>
            </w:r>
          </w:p>
          <w:p w:rsidR="009D6012" w:rsidRPr="00FA59D5" w:rsidRDefault="009D6012" w:rsidP="009D6012">
            <w:pPr>
              <w:numPr>
                <w:ilvl w:val="0"/>
                <w:numId w:val="29"/>
              </w:numPr>
              <w:tabs>
                <w:tab w:val="num" w:pos="742"/>
              </w:tabs>
              <w:ind w:left="283" w:hanging="283"/>
              <w:rPr>
                <w:color w:val="262626" w:themeColor="text1" w:themeTint="D9"/>
                <w:sz w:val="22"/>
              </w:rPr>
            </w:pPr>
            <w:r w:rsidRPr="00FA59D5">
              <w:rPr>
                <w:color w:val="262626" w:themeColor="text1" w:themeTint="D9"/>
                <w:sz w:val="22"/>
              </w:rPr>
              <w:t>устройство проколов под дорогами, тротуарами, сооружениями и т.п.;</w:t>
            </w:r>
          </w:p>
          <w:p w:rsidR="009D6012" w:rsidRPr="00FA59D5" w:rsidRDefault="009D6012" w:rsidP="009D6012">
            <w:pPr>
              <w:numPr>
                <w:ilvl w:val="0"/>
                <w:numId w:val="29"/>
              </w:numPr>
              <w:tabs>
                <w:tab w:val="num" w:pos="742"/>
              </w:tabs>
              <w:ind w:left="283" w:hanging="283"/>
              <w:rPr>
                <w:color w:val="262626" w:themeColor="text1" w:themeTint="D9"/>
                <w:sz w:val="22"/>
              </w:rPr>
            </w:pPr>
            <w:r w:rsidRPr="00FA59D5">
              <w:rPr>
                <w:color w:val="262626" w:themeColor="text1" w:themeTint="D9"/>
                <w:sz w:val="22"/>
              </w:rPr>
              <w:t>установка опор воздушных линий связи;</w:t>
            </w:r>
          </w:p>
          <w:p w:rsidR="009D6012" w:rsidRPr="00FA59D5" w:rsidRDefault="009D6012" w:rsidP="009D6012">
            <w:pPr>
              <w:numPr>
                <w:ilvl w:val="0"/>
                <w:numId w:val="29"/>
              </w:numPr>
              <w:tabs>
                <w:tab w:val="num" w:pos="742"/>
              </w:tabs>
              <w:ind w:left="283" w:hanging="283"/>
              <w:rPr>
                <w:color w:val="262626" w:themeColor="text1" w:themeTint="D9"/>
                <w:sz w:val="22"/>
              </w:rPr>
            </w:pPr>
            <w:r w:rsidRPr="00FA59D5">
              <w:rPr>
                <w:color w:val="262626" w:themeColor="text1" w:themeTint="D9"/>
                <w:sz w:val="22"/>
              </w:rPr>
              <w:t>оформление и сдача ПСД по акту</w:t>
            </w:r>
          </w:p>
          <w:p w:rsidR="009D6012" w:rsidRPr="00FA59D5" w:rsidRDefault="009D6012" w:rsidP="009D6012">
            <w:pPr>
              <w:numPr>
                <w:ilvl w:val="0"/>
                <w:numId w:val="29"/>
              </w:numPr>
              <w:tabs>
                <w:tab w:val="num" w:pos="742"/>
              </w:tabs>
              <w:ind w:left="283" w:hanging="283"/>
              <w:rPr>
                <w:color w:val="262626" w:themeColor="text1" w:themeTint="D9"/>
                <w:sz w:val="22"/>
              </w:rPr>
            </w:pPr>
            <w:r w:rsidRPr="00FA59D5">
              <w:rPr>
                <w:color w:val="262626" w:themeColor="text1" w:themeTint="D9"/>
                <w:sz w:val="22"/>
              </w:rPr>
              <w:t>оформление исполнительной документации;</w:t>
            </w:r>
          </w:p>
          <w:p w:rsidR="009D6012" w:rsidRPr="00FA59D5" w:rsidRDefault="009D6012" w:rsidP="009D6012">
            <w:pPr>
              <w:numPr>
                <w:ilvl w:val="0"/>
                <w:numId w:val="29"/>
              </w:numPr>
              <w:tabs>
                <w:tab w:val="num" w:pos="742"/>
              </w:tabs>
              <w:ind w:left="283" w:hanging="283"/>
              <w:rPr>
                <w:color w:val="262626" w:themeColor="text1" w:themeTint="D9"/>
                <w:sz w:val="22"/>
              </w:rPr>
            </w:pPr>
            <w:r w:rsidRPr="00FA59D5">
              <w:rPr>
                <w:color w:val="262626" w:themeColor="text1" w:themeTint="D9"/>
                <w:sz w:val="22"/>
                <w:szCs w:val="26"/>
              </w:rPr>
              <w:t>оформление охранных зон линий связи и сооружений</w:t>
            </w:r>
          </w:p>
          <w:p w:rsidR="009D6012" w:rsidRPr="00FA59D5" w:rsidRDefault="009D6012" w:rsidP="009D6012">
            <w:pPr>
              <w:numPr>
                <w:ilvl w:val="0"/>
                <w:numId w:val="29"/>
              </w:numPr>
              <w:tabs>
                <w:tab w:val="num" w:pos="742"/>
              </w:tabs>
              <w:ind w:left="283" w:hanging="283"/>
              <w:rPr>
                <w:color w:val="262626" w:themeColor="text1" w:themeTint="D9"/>
                <w:sz w:val="22"/>
              </w:rPr>
            </w:pPr>
            <w:r w:rsidRPr="00FA59D5">
              <w:rPr>
                <w:color w:val="262626" w:themeColor="text1" w:themeTint="D9"/>
                <w:sz w:val="22"/>
                <w:szCs w:val="26"/>
              </w:rPr>
              <w:t xml:space="preserve"> постановка на кадастровый учёт построенных сооружений</w:t>
            </w:r>
          </w:p>
          <w:p w:rsidR="009D6012" w:rsidRPr="00FA59D5" w:rsidRDefault="009D6012" w:rsidP="009D6012">
            <w:pPr>
              <w:numPr>
                <w:ilvl w:val="0"/>
                <w:numId w:val="29"/>
              </w:numPr>
              <w:tabs>
                <w:tab w:val="num" w:pos="742"/>
              </w:tabs>
              <w:ind w:left="283" w:hanging="283"/>
              <w:rPr>
                <w:color w:val="262626" w:themeColor="text1" w:themeTint="D9"/>
                <w:sz w:val="22"/>
              </w:rPr>
            </w:pPr>
            <w:r w:rsidRPr="00FA59D5">
              <w:rPr>
                <w:color w:val="262626" w:themeColor="text1" w:themeTint="D9"/>
                <w:sz w:val="22"/>
                <w:szCs w:val="26"/>
              </w:rPr>
              <w:t xml:space="preserve"> передача данных в органы местного самоуправления для внесения данных в единую базу сетей построенных сооружений с получением соответствующего уведомления в адрес Заказчика</w:t>
            </w:r>
          </w:p>
          <w:p w:rsidR="009D6012" w:rsidRPr="00FA59D5" w:rsidRDefault="009D6012" w:rsidP="009D6012">
            <w:pPr>
              <w:numPr>
                <w:ilvl w:val="0"/>
                <w:numId w:val="29"/>
              </w:numPr>
              <w:tabs>
                <w:tab w:val="num" w:pos="742"/>
              </w:tabs>
              <w:ind w:left="283" w:hanging="283"/>
              <w:rPr>
                <w:color w:val="262626" w:themeColor="text1" w:themeTint="D9"/>
                <w:sz w:val="22"/>
              </w:rPr>
            </w:pPr>
            <w:r w:rsidRPr="00FA59D5">
              <w:rPr>
                <w:color w:val="262626" w:themeColor="text1" w:themeTint="D9"/>
                <w:sz w:val="22"/>
                <w:szCs w:val="26"/>
              </w:rPr>
              <w:t>оформление комплекта документации для получения прав собственности Заказчика на построенные сооружения и линии связи</w:t>
            </w:r>
          </w:p>
          <w:p w:rsidR="009D6012" w:rsidRPr="00FA59D5" w:rsidRDefault="009D6012" w:rsidP="009D6012">
            <w:pPr>
              <w:numPr>
                <w:ilvl w:val="0"/>
                <w:numId w:val="29"/>
              </w:numPr>
              <w:tabs>
                <w:tab w:val="num" w:pos="742"/>
              </w:tabs>
              <w:ind w:left="283" w:hanging="283"/>
              <w:rPr>
                <w:color w:val="262626" w:themeColor="text1" w:themeTint="D9"/>
                <w:sz w:val="22"/>
              </w:rPr>
            </w:pPr>
            <w:r w:rsidRPr="00FA59D5">
              <w:rPr>
                <w:color w:val="262626" w:themeColor="text1" w:themeTint="D9"/>
                <w:sz w:val="22"/>
              </w:rPr>
              <w:t xml:space="preserve"> </w:t>
            </w:r>
            <w:r w:rsidRPr="00FA59D5">
              <w:rPr>
                <w:color w:val="262626" w:themeColor="text1" w:themeTint="D9"/>
                <w:sz w:val="22"/>
                <w:szCs w:val="26"/>
              </w:rPr>
              <w:t>оформление пакета документов для заключения договора на электроснабжение с гарантирующим поставщиком электроэнергии.</w:t>
            </w:r>
          </w:p>
        </w:tc>
      </w:tr>
      <w:tr w:rsidR="009D6012" w:rsidRPr="00FA59D5" w:rsidTr="00537193">
        <w:tc>
          <w:tcPr>
            <w:tcW w:w="596" w:type="dxa"/>
          </w:tcPr>
          <w:p w:rsidR="009D6012" w:rsidRPr="00FA59D5" w:rsidRDefault="009D6012" w:rsidP="000B1B60">
            <w:pPr>
              <w:ind w:firstLine="0"/>
              <w:rPr>
                <w:color w:val="262626" w:themeColor="text1" w:themeTint="D9"/>
                <w:sz w:val="22"/>
              </w:rPr>
            </w:pPr>
            <w:r w:rsidRPr="00FA59D5">
              <w:rPr>
                <w:color w:val="262626" w:themeColor="text1" w:themeTint="D9"/>
                <w:sz w:val="22"/>
              </w:rPr>
              <w:t>2.3.</w:t>
            </w:r>
          </w:p>
        </w:tc>
        <w:tc>
          <w:tcPr>
            <w:tcW w:w="2464" w:type="dxa"/>
          </w:tcPr>
          <w:p w:rsidR="009D6012" w:rsidRPr="00FA59D5" w:rsidRDefault="009D6012" w:rsidP="000B1B60">
            <w:pPr>
              <w:ind w:firstLine="0"/>
              <w:rPr>
                <w:color w:val="262626" w:themeColor="text1" w:themeTint="D9"/>
                <w:sz w:val="22"/>
              </w:rPr>
            </w:pPr>
            <w:r w:rsidRPr="00FA59D5">
              <w:rPr>
                <w:color w:val="262626" w:themeColor="text1" w:themeTint="D9"/>
                <w:sz w:val="22"/>
              </w:rPr>
              <w:t>Требования к строительству линейно-кабельных сооружений связи (ЛКСС)</w:t>
            </w:r>
          </w:p>
        </w:tc>
        <w:tc>
          <w:tcPr>
            <w:tcW w:w="7175" w:type="dxa"/>
          </w:tcPr>
          <w:p w:rsidR="009D6012" w:rsidRPr="00FA59D5" w:rsidRDefault="009D6012" w:rsidP="000B1B60">
            <w:pPr>
              <w:tabs>
                <w:tab w:val="left" w:pos="743"/>
              </w:tabs>
              <w:spacing w:before="120"/>
              <w:ind w:firstLine="0"/>
              <w:rPr>
                <w:color w:val="262626" w:themeColor="text1" w:themeTint="D9"/>
                <w:sz w:val="22"/>
              </w:rPr>
            </w:pPr>
            <w:r w:rsidRPr="00FA59D5">
              <w:rPr>
                <w:color w:val="262626" w:themeColor="text1" w:themeTint="D9"/>
                <w:sz w:val="22"/>
              </w:rPr>
              <w:t>При выполнении Работ по строительству линейно-кабельных сооружений связи:</w:t>
            </w:r>
          </w:p>
          <w:p w:rsidR="009D6012" w:rsidRPr="00FA59D5" w:rsidRDefault="009D6012" w:rsidP="009D6012">
            <w:pPr>
              <w:numPr>
                <w:ilvl w:val="0"/>
                <w:numId w:val="29"/>
              </w:numPr>
              <w:tabs>
                <w:tab w:val="num" w:pos="742"/>
              </w:tabs>
              <w:ind w:left="283" w:hanging="283"/>
              <w:rPr>
                <w:color w:val="262626" w:themeColor="text1" w:themeTint="D9"/>
                <w:sz w:val="22"/>
              </w:rPr>
            </w:pPr>
            <w:r w:rsidRPr="00FA59D5">
              <w:rPr>
                <w:color w:val="262626" w:themeColor="text1" w:themeTint="D9"/>
                <w:sz w:val="22"/>
              </w:rPr>
              <w:lastRenderedPageBreak/>
              <w:t xml:space="preserve">при установке кабельных колодцев ККС предусмотреть установку смотровых люков тяжёлого типа (тип «Т») с нижней крышкой и с шарнирной верхней крышкой. По указанию Заказчика, в отдельных случаях, при строительстве линейно-кабельных сооружений предусмотреть установку на колодец вместо комплектного люка крышку из железобетона (устанавливается одна крышка люка на колодец, плюс одна крышка – резерв, сдаётся Заказчику по акту во время сдачи Объекта рабочей комиссии; стоимость двух железобетонных крышек или люков тяжёлого типа «Т» учтена соответствующими Удельными расценками на установку /перебивку  колодца ККС любого типа из Приложения № 3 к Договору с №№ 5.8-5.14). Применение люков другого типа, отличного от «Т», </w:t>
            </w:r>
            <w:r w:rsidRPr="00FA59D5">
              <w:rPr>
                <w:b/>
                <w:color w:val="262626" w:themeColor="text1" w:themeTint="D9"/>
                <w:sz w:val="22"/>
                <w:u w:val="single"/>
              </w:rPr>
              <w:t>не допускается</w:t>
            </w:r>
            <w:r w:rsidRPr="00FA59D5">
              <w:rPr>
                <w:color w:val="262626" w:themeColor="text1" w:themeTint="D9"/>
                <w:sz w:val="22"/>
              </w:rPr>
              <w:t>. Возможность использованию люков другого типа («С», «Л») согласовать с Заказчиком отдельно на этапе ПИР.</w:t>
            </w:r>
          </w:p>
          <w:p w:rsidR="009D6012" w:rsidRPr="00FA59D5" w:rsidRDefault="009D6012" w:rsidP="009D6012">
            <w:pPr>
              <w:numPr>
                <w:ilvl w:val="0"/>
                <w:numId w:val="29"/>
              </w:numPr>
              <w:tabs>
                <w:tab w:val="num" w:pos="742"/>
              </w:tabs>
              <w:ind w:left="283" w:hanging="283"/>
              <w:rPr>
                <w:color w:val="262626" w:themeColor="text1" w:themeTint="D9"/>
                <w:sz w:val="22"/>
              </w:rPr>
            </w:pPr>
            <w:r w:rsidRPr="00FA59D5">
              <w:rPr>
                <w:color w:val="262626" w:themeColor="text1" w:themeTint="D9"/>
                <w:sz w:val="22"/>
              </w:rPr>
              <w:t>при размещении кабельных колодцев на проезжей части улиц, дорог, автомобильных трасс, дворовых проездов и т.д. предусмотреть использование железобетонных кабельных колодцев типа ККС (ККСу, ККСр и др.) - 2,3,4,5-80 (с вертикальной нагрузкой до 80 тонн).</w:t>
            </w:r>
          </w:p>
          <w:p w:rsidR="009D6012" w:rsidRPr="00FA59D5" w:rsidRDefault="009D6012" w:rsidP="009D6012">
            <w:pPr>
              <w:numPr>
                <w:ilvl w:val="0"/>
                <w:numId w:val="29"/>
              </w:numPr>
              <w:tabs>
                <w:tab w:val="num" w:pos="742"/>
              </w:tabs>
              <w:ind w:left="283" w:hanging="283"/>
              <w:rPr>
                <w:color w:val="262626" w:themeColor="text1" w:themeTint="D9"/>
                <w:sz w:val="22"/>
              </w:rPr>
            </w:pPr>
            <w:r w:rsidRPr="00FA59D5">
              <w:rPr>
                <w:color w:val="262626" w:themeColor="text1" w:themeTint="D9"/>
                <w:sz w:val="22"/>
              </w:rPr>
              <w:t>осуществить оснастку колодцев кронштейнами и консолями из расчёта прокладываемого кабеля, монтируемых муфт и с учётом технологического запаса кабеля (но не менее 2-х кронштейнов и 2-х консолей на один колодец);</w:t>
            </w:r>
          </w:p>
          <w:p w:rsidR="009D6012" w:rsidRPr="00FA59D5" w:rsidRDefault="009D6012" w:rsidP="009D6012">
            <w:pPr>
              <w:numPr>
                <w:ilvl w:val="0"/>
                <w:numId w:val="29"/>
              </w:numPr>
              <w:tabs>
                <w:tab w:val="num" w:pos="742"/>
              </w:tabs>
              <w:ind w:left="283" w:hanging="283"/>
              <w:rPr>
                <w:color w:val="262626" w:themeColor="text1" w:themeTint="D9"/>
                <w:sz w:val="22"/>
                <w:szCs w:val="22"/>
              </w:rPr>
            </w:pPr>
            <w:r w:rsidRPr="00FA59D5">
              <w:rPr>
                <w:color w:val="262626" w:themeColor="text1" w:themeTint="D9"/>
                <w:sz w:val="22"/>
                <w:szCs w:val="22"/>
              </w:rPr>
              <w:t>выполнять строительство пролётов кабельной канализации из п/э труб цельными трубами между смежными смотровыми устройствами (колодцами). Стыки труб в пролётах выполнять в исключительных случаях по согласованию с Заказчиком;</w:t>
            </w:r>
          </w:p>
          <w:p w:rsidR="009D6012" w:rsidRPr="00FA59D5" w:rsidRDefault="009D6012" w:rsidP="009D6012">
            <w:pPr>
              <w:numPr>
                <w:ilvl w:val="0"/>
                <w:numId w:val="29"/>
              </w:numPr>
              <w:tabs>
                <w:tab w:val="num" w:pos="742"/>
              </w:tabs>
              <w:ind w:left="283" w:hanging="283"/>
              <w:rPr>
                <w:color w:val="262626" w:themeColor="text1" w:themeTint="D9"/>
                <w:sz w:val="22"/>
                <w:szCs w:val="22"/>
              </w:rPr>
            </w:pPr>
            <w:r w:rsidRPr="00FA59D5">
              <w:rPr>
                <w:color w:val="262626" w:themeColor="text1" w:themeTint="D9"/>
                <w:sz w:val="22"/>
                <w:szCs w:val="22"/>
              </w:rPr>
              <w:t>предусмотреть дополнительную защиту мест стыковок (муфт) каналов кабельной канализации из полиэтиленовых труб в пролётах;</w:t>
            </w:r>
          </w:p>
          <w:p w:rsidR="009D6012" w:rsidRPr="00FA59D5" w:rsidRDefault="009D6012" w:rsidP="009D6012">
            <w:pPr>
              <w:numPr>
                <w:ilvl w:val="0"/>
                <w:numId w:val="29"/>
              </w:numPr>
              <w:tabs>
                <w:tab w:val="num" w:pos="742"/>
              </w:tabs>
              <w:ind w:left="283" w:hanging="283"/>
              <w:rPr>
                <w:color w:val="262626" w:themeColor="text1" w:themeTint="D9"/>
                <w:sz w:val="22"/>
                <w:szCs w:val="22"/>
              </w:rPr>
            </w:pPr>
            <w:r w:rsidRPr="00FA59D5">
              <w:rPr>
                <w:color w:val="262626" w:themeColor="text1" w:themeTint="D9"/>
                <w:sz w:val="22"/>
                <w:szCs w:val="22"/>
              </w:rPr>
              <w:t xml:space="preserve">обеспечить глубину закладки каналов кабельной канализации не менее 0,8 м (данные объёмы учтены в стоимости УР на строительство кабельной канализации №5.1-5.4); </w:t>
            </w:r>
          </w:p>
          <w:p w:rsidR="009D6012" w:rsidRPr="00FA59D5" w:rsidRDefault="009D6012" w:rsidP="009D6012">
            <w:pPr>
              <w:numPr>
                <w:ilvl w:val="0"/>
                <w:numId w:val="29"/>
              </w:numPr>
              <w:tabs>
                <w:tab w:val="num" w:pos="742"/>
              </w:tabs>
              <w:ind w:left="283" w:hanging="283"/>
              <w:rPr>
                <w:color w:val="262626" w:themeColor="text1" w:themeTint="D9"/>
                <w:sz w:val="22"/>
                <w:szCs w:val="22"/>
              </w:rPr>
            </w:pPr>
            <w:r w:rsidRPr="00FA59D5">
              <w:rPr>
                <w:color w:val="262626" w:themeColor="text1" w:themeTint="D9"/>
                <w:sz w:val="22"/>
                <w:szCs w:val="22"/>
              </w:rPr>
              <w:t>обеспечить глубину прокладки ВОК/гильз/каналов кабельной канализации при переходах через автомобильные дороги и проезды (скрытый/открытый переход) – не менее 1,2 м;</w:t>
            </w:r>
          </w:p>
          <w:p w:rsidR="009D6012" w:rsidRPr="00FA59D5" w:rsidRDefault="009D6012" w:rsidP="009D6012">
            <w:pPr>
              <w:numPr>
                <w:ilvl w:val="0"/>
                <w:numId w:val="29"/>
              </w:numPr>
              <w:tabs>
                <w:tab w:val="num" w:pos="742"/>
              </w:tabs>
              <w:ind w:left="283" w:hanging="283"/>
              <w:rPr>
                <w:color w:val="262626" w:themeColor="text1" w:themeTint="D9"/>
                <w:sz w:val="22"/>
                <w:szCs w:val="22"/>
              </w:rPr>
            </w:pPr>
            <w:r w:rsidRPr="00FA59D5">
              <w:rPr>
                <w:color w:val="262626" w:themeColor="text1" w:themeTint="D9"/>
                <w:sz w:val="22"/>
                <w:szCs w:val="22"/>
              </w:rPr>
              <w:t xml:space="preserve">обеспечить на прямолинейных участках длины пролётов между устанавливаемыми опорами – не менее 50 метров, но не более 60 метров. Применение ВОК с максимально допустимой растягивающей нагрузкой, предназначенной для пролётов более 60 метров, </w:t>
            </w:r>
            <w:r w:rsidRPr="00FA59D5">
              <w:rPr>
                <w:b/>
                <w:color w:val="262626" w:themeColor="text1" w:themeTint="D9"/>
                <w:sz w:val="22"/>
                <w:szCs w:val="22"/>
              </w:rPr>
              <w:t>не является основанием и разрешением для увеличения длины пролёта.</w:t>
            </w:r>
            <w:r w:rsidRPr="00FA59D5">
              <w:rPr>
                <w:color w:val="262626" w:themeColor="text1" w:themeTint="D9"/>
                <w:sz w:val="22"/>
                <w:szCs w:val="22"/>
              </w:rPr>
              <w:t xml:space="preserve"> В отдельных случаях, по отдельному согласованию с Заказчиком, допускается уменьшение длины пролёта менее 50 метров - на угловых и переходных участках устанавливаемых опор;</w:t>
            </w:r>
          </w:p>
          <w:p w:rsidR="009D6012" w:rsidRPr="00FA59D5" w:rsidRDefault="009D6012" w:rsidP="009D6012">
            <w:pPr>
              <w:numPr>
                <w:ilvl w:val="0"/>
                <w:numId w:val="29"/>
              </w:numPr>
              <w:tabs>
                <w:tab w:val="num" w:pos="742"/>
              </w:tabs>
              <w:ind w:left="283" w:hanging="283"/>
              <w:rPr>
                <w:color w:val="262626" w:themeColor="text1" w:themeTint="D9"/>
                <w:sz w:val="22"/>
                <w:szCs w:val="22"/>
              </w:rPr>
            </w:pPr>
            <w:r w:rsidRPr="00FA59D5">
              <w:rPr>
                <w:color w:val="262626" w:themeColor="text1" w:themeTint="D9"/>
                <w:sz w:val="22"/>
                <w:szCs w:val="22"/>
              </w:rPr>
              <w:t>угловые, переходные и оконечные опоры устанавливать с установкой укосин/подпор или оттяжек;</w:t>
            </w:r>
          </w:p>
          <w:p w:rsidR="009D6012" w:rsidRPr="00FA59D5" w:rsidRDefault="009D6012" w:rsidP="009D6012">
            <w:pPr>
              <w:numPr>
                <w:ilvl w:val="0"/>
                <w:numId w:val="29"/>
              </w:numPr>
              <w:tabs>
                <w:tab w:val="num" w:pos="742"/>
              </w:tabs>
              <w:ind w:left="283" w:hanging="283"/>
              <w:rPr>
                <w:color w:val="262626" w:themeColor="text1" w:themeTint="D9"/>
                <w:sz w:val="22"/>
                <w:szCs w:val="22"/>
              </w:rPr>
            </w:pPr>
            <w:r w:rsidRPr="00FA59D5">
              <w:rPr>
                <w:color w:val="262626" w:themeColor="text1" w:themeTint="D9"/>
                <w:sz w:val="22"/>
                <w:szCs w:val="22"/>
              </w:rPr>
              <w:t xml:space="preserve">обеспечить глубину прокладки оптических и электрических кабелей (бронированных и небронированных) в грунтах </w:t>
            </w:r>
            <w:r w:rsidRPr="00FA59D5">
              <w:rPr>
                <w:color w:val="262626" w:themeColor="text1" w:themeTint="D9"/>
                <w:sz w:val="22"/>
                <w:szCs w:val="22"/>
                <w:lang w:val="en-US"/>
              </w:rPr>
              <w:t>I</w:t>
            </w:r>
            <w:r w:rsidRPr="00FA59D5">
              <w:rPr>
                <w:color w:val="262626" w:themeColor="text1" w:themeTint="D9"/>
                <w:sz w:val="22"/>
                <w:szCs w:val="22"/>
              </w:rPr>
              <w:t>-</w:t>
            </w:r>
            <w:r w:rsidRPr="00FA59D5">
              <w:rPr>
                <w:color w:val="262626" w:themeColor="text1" w:themeTint="D9"/>
                <w:sz w:val="22"/>
                <w:szCs w:val="22"/>
                <w:lang w:val="en-US"/>
              </w:rPr>
              <w:t>IV</w:t>
            </w:r>
            <w:r w:rsidRPr="00FA59D5">
              <w:rPr>
                <w:color w:val="262626" w:themeColor="text1" w:themeTint="D9"/>
                <w:sz w:val="22"/>
                <w:szCs w:val="22"/>
              </w:rPr>
              <w:t xml:space="preserve"> групп не менее 1,2 м;</w:t>
            </w:r>
          </w:p>
          <w:p w:rsidR="009D6012" w:rsidRPr="00FA59D5" w:rsidRDefault="009D6012" w:rsidP="00330C16">
            <w:pPr>
              <w:ind w:left="261" w:firstLine="0"/>
              <w:rPr>
                <w:i/>
                <w:color w:val="262626" w:themeColor="text1" w:themeTint="D9"/>
                <w:sz w:val="22"/>
                <w:szCs w:val="22"/>
              </w:rPr>
            </w:pPr>
            <w:r w:rsidRPr="00FA59D5">
              <w:rPr>
                <w:i/>
                <w:color w:val="262626" w:themeColor="text1" w:themeTint="D9"/>
                <w:sz w:val="22"/>
                <w:szCs w:val="22"/>
              </w:rPr>
              <w:t xml:space="preserve">- изменение глубины прокладки оптических и электрических кабелей в грунтах </w:t>
            </w:r>
            <w:r w:rsidRPr="00FA59D5">
              <w:rPr>
                <w:i/>
                <w:color w:val="262626" w:themeColor="text1" w:themeTint="D9"/>
                <w:sz w:val="22"/>
                <w:szCs w:val="22"/>
                <w:lang w:val="en-US"/>
              </w:rPr>
              <w:t>I</w:t>
            </w:r>
            <w:r w:rsidRPr="00FA59D5">
              <w:rPr>
                <w:i/>
                <w:color w:val="262626" w:themeColor="text1" w:themeTint="D9"/>
                <w:sz w:val="22"/>
                <w:szCs w:val="22"/>
              </w:rPr>
              <w:t>-</w:t>
            </w:r>
            <w:r w:rsidRPr="00FA59D5">
              <w:rPr>
                <w:i/>
                <w:color w:val="262626" w:themeColor="text1" w:themeTint="D9"/>
                <w:sz w:val="22"/>
                <w:szCs w:val="22"/>
                <w:lang w:val="en-US"/>
              </w:rPr>
              <w:t>IV</w:t>
            </w:r>
            <w:r w:rsidRPr="00FA59D5">
              <w:rPr>
                <w:i/>
                <w:color w:val="262626" w:themeColor="text1" w:themeTint="D9"/>
                <w:sz w:val="22"/>
                <w:szCs w:val="22"/>
              </w:rPr>
              <w:t xml:space="preserve"> группы допускается в исключительных случаях, по отдельному согласованию с Заказчиком на этапе ПИР; при пересечениях автомобильных дорог и проездов (скрытый/открытый переход, ГНБ), сторонних коммуникаций по техническим условиям (требованиям) владельцев коммуникаций и третьих лиц.</w:t>
            </w:r>
          </w:p>
          <w:p w:rsidR="009D6012" w:rsidRPr="00FA59D5" w:rsidRDefault="009D6012" w:rsidP="009D6012">
            <w:pPr>
              <w:ind w:firstLine="264"/>
              <w:rPr>
                <w:color w:val="262626" w:themeColor="text1" w:themeTint="D9"/>
                <w:sz w:val="22"/>
                <w:szCs w:val="22"/>
              </w:rPr>
            </w:pPr>
            <w:r w:rsidRPr="00FA59D5">
              <w:rPr>
                <w:color w:val="262626" w:themeColor="text1" w:themeTint="D9"/>
                <w:sz w:val="22"/>
                <w:szCs w:val="22"/>
              </w:rPr>
              <w:t>Развёрнутые требования см. подпункт 4 в п. 2 данного раздела)</w:t>
            </w:r>
          </w:p>
          <w:p w:rsidR="009D6012" w:rsidRPr="00FA59D5" w:rsidRDefault="009D6012" w:rsidP="009D6012">
            <w:pPr>
              <w:ind w:firstLine="264"/>
              <w:rPr>
                <w:color w:val="262626" w:themeColor="text1" w:themeTint="D9"/>
                <w:sz w:val="22"/>
                <w:szCs w:val="22"/>
              </w:rPr>
            </w:pPr>
            <w:r w:rsidRPr="00FA59D5">
              <w:rPr>
                <w:color w:val="262626" w:themeColor="text1" w:themeTint="D9"/>
                <w:sz w:val="22"/>
                <w:szCs w:val="22"/>
              </w:rPr>
              <w:t xml:space="preserve">В отдельных случаях по согласованию с Заказчиком при выполнении работ по прокладке кабелей по опорам, конструкциям и сооружениям размещать оконечные устройства (запасы кабелей, муфты, ОРШ, ОРК, РК, РШ и пр.) в декоративных футлярах, кожухах, коробах. Тип и </w:t>
            </w:r>
            <w:r w:rsidRPr="00FA59D5">
              <w:rPr>
                <w:color w:val="262626" w:themeColor="text1" w:themeTint="D9"/>
                <w:sz w:val="22"/>
                <w:szCs w:val="22"/>
              </w:rPr>
              <w:lastRenderedPageBreak/>
              <w:t>конструкцию декоративных футляров, кожухов, коробов согласовать с Заказчиком на этапе согласования материалов письменно.</w:t>
            </w:r>
          </w:p>
          <w:p w:rsidR="009D6012" w:rsidRPr="00FA59D5" w:rsidRDefault="009D6012" w:rsidP="009D6012">
            <w:pPr>
              <w:pStyle w:val="aff8"/>
              <w:ind w:firstLine="264"/>
              <w:rPr>
                <w:color w:val="262626" w:themeColor="text1" w:themeTint="D9"/>
              </w:rPr>
            </w:pPr>
            <w:r w:rsidRPr="00FA59D5">
              <w:rPr>
                <w:color w:val="262626" w:themeColor="text1" w:themeTint="D9"/>
                <w:sz w:val="22"/>
                <w:szCs w:val="22"/>
              </w:rPr>
              <w:t>Если иное не оговорено в заказе, строительство линейных сооружений связи осуществлять в общем случае на основании положений действующего «Руководства по строительству линейных сооружений местных сетей связи», утверждённых Министерством связи РФ 21.12.1995 г.</w:t>
            </w:r>
          </w:p>
        </w:tc>
      </w:tr>
      <w:tr w:rsidR="009D6012" w:rsidRPr="00FA59D5" w:rsidTr="00537193">
        <w:tc>
          <w:tcPr>
            <w:tcW w:w="596" w:type="dxa"/>
          </w:tcPr>
          <w:p w:rsidR="009D6012" w:rsidRPr="00FA59D5" w:rsidRDefault="009D6012" w:rsidP="000B1B60">
            <w:pPr>
              <w:ind w:firstLine="0"/>
              <w:rPr>
                <w:color w:val="262626" w:themeColor="text1" w:themeTint="D9"/>
                <w:sz w:val="22"/>
              </w:rPr>
            </w:pPr>
            <w:r w:rsidRPr="00FA59D5">
              <w:rPr>
                <w:color w:val="262626" w:themeColor="text1" w:themeTint="D9"/>
                <w:sz w:val="22"/>
              </w:rPr>
              <w:lastRenderedPageBreak/>
              <w:t>2.4.</w:t>
            </w:r>
          </w:p>
        </w:tc>
        <w:tc>
          <w:tcPr>
            <w:tcW w:w="2464" w:type="dxa"/>
          </w:tcPr>
          <w:p w:rsidR="009D6012" w:rsidRPr="00FA59D5" w:rsidRDefault="009D6012" w:rsidP="000B1B60">
            <w:pPr>
              <w:ind w:firstLine="0"/>
              <w:rPr>
                <w:color w:val="262626" w:themeColor="text1" w:themeTint="D9"/>
                <w:sz w:val="22"/>
              </w:rPr>
            </w:pPr>
            <w:r w:rsidRPr="00FA59D5">
              <w:rPr>
                <w:color w:val="262626" w:themeColor="text1" w:themeTint="D9"/>
                <w:sz w:val="22"/>
              </w:rPr>
              <w:t>Требования к строительству Структурированных кабельных систем (СКС)</w:t>
            </w:r>
          </w:p>
        </w:tc>
        <w:tc>
          <w:tcPr>
            <w:tcW w:w="7175" w:type="dxa"/>
          </w:tcPr>
          <w:p w:rsidR="009A7718" w:rsidRPr="00FA59D5" w:rsidRDefault="009D6012" w:rsidP="00541A77">
            <w:pPr>
              <w:spacing w:after="240"/>
              <w:ind w:firstLine="0"/>
              <w:rPr>
                <w:color w:val="262626" w:themeColor="text1" w:themeTint="D9"/>
                <w:sz w:val="22"/>
              </w:rPr>
            </w:pPr>
            <w:r w:rsidRPr="00FA59D5">
              <w:rPr>
                <w:color w:val="262626" w:themeColor="text1" w:themeTint="D9"/>
                <w:sz w:val="22"/>
              </w:rPr>
              <w:t xml:space="preserve">В общем случае строительство/модернизацию СКС Заказчик производит в интересах Клиентов, на их Объектах (зданиях, помещениях, офисах, учебных центрах и т.д.). </w:t>
            </w:r>
          </w:p>
          <w:p w:rsidR="009A7718" w:rsidRPr="00FA59D5" w:rsidRDefault="009D6012" w:rsidP="00541A77">
            <w:pPr>
              <w:spacing w:after="240"/>
              <w:ind w:firstLine="0"/>
              <w:rPr>
                <w:color w:val="262626" w:themeColor="text1" w:themeTint="D9"/>
                <w:sz w:val="22"/>
              </w:rPr>
            </w:pPr>
            <w:r w:rsidRPr="00FA59D5">
              <w:rPr>
                <w:color w:val="262626" w:themeColor="text1" w:themeTint="D9"/>
                <w:sz w:val="22"/>
              </w:rPr>
              <w:t>В данных случаях необходимо руководствоваться положениями технического задания Клиента, оформленного отдельно или в составе договора между Клиентом и Заказчиком, при условии, что требования и условия такого технического задания не противоречат условиям настоящего Договора между Подрядчиком и Заказчиком и расценки настоящего договора позволяют выполнить требуемые работы.</w:t>
            </w:r>
          </w:p>
          <w:p w:rsidR="009D6012" w:rsidRPr="00FA59D5" w:rsidRDefault="009D6012" w:rsidP="00541A77">
            <w:pPr>
              <w:spacing w:after="240"/>
              <w:ind w:firstLine="0"/>
              <w:rPr>
                <w:color w:val="262626" w:themeColor="text1" w:themeTint="D9"/>
                <w:sz w:val="20"/>
              </w:rPr>
            </w:pPr>
            <w:r w:rsidRPr="00FA59D5">
              <w:rPr>
                <w:color w:val="262626" w:themeColor="text1" w:themeTint="D9"/>
                <w:sz w:val="22"/>
              </w:rPr>
              <w:t xml:space="preserve">В случае отсутствия ТЗ со стороны Клиента Заказчика, выполнения работ на Объектах Заказчика и в интересах Заказчика, несоответствия требований ТЗ со стороны Клиента Заказчика условиям настоящего Договора, стандартам качества, нормативной документации </w:t>
            </w:r>
            <w:r w:rsidR="009A7718" w:rsidRPr="00FA59D5">
              <w:rPr>
                <w:color w:val="262626" w:themeColor="text1" w:themeTint="D9"/>
                <w:sz w:val="22"/>
              </w:rPr>
              <w:t>и в</w:t>
            </w:r>
            <w:r w:rsidRPr="00FA59D5">
              <w:rPr>
                <w:color w:val="262626" w:themeColor="text1" w:themeTint="D9"/>
                <w:sz w:val="22"/>
              </w:rPr>
              <w:t xml:space="preserve"> иных случаях для выполнения работ по СКС необходимо руководствоваться следующими положениями настоящего ТЗ:</w:t>
            </w:r>
          </w:p>
          <w:p w:rsidR="009D6012" w:rsidRPr="00FA59D5" w:rsidRDefault="009D6012" w:rsidP="00541A77">
            <w:pPr>
              <w:pStyle w:val="aa"/>
              <w:numPr>
                <w:ilvl w:val="1"/>
                <w:numId w:val="115"/>
              </w:numPr>
              <w:tabs>
                <w:tab w:val="clear" w:pos="1440"/>
                <w:tab w:val="num" w:pos="268"/>
              </w:tabs>
              <w:spacing w:after="240"/>
              <w:ind w:hanging="1440"/>
              <w:rPr>
                <w:b/>
                <w:color w:val="262626" w:themeColor="text1" w:themeTint="D9"/>
                <w:sz w:val="22"/>
              </w:rPr>
            </w:pPr>
            <w:r w:rsidRPr="00FA59D5">
              <w:rPr>
                <w:b/>
                <w:color w:val="262626" w:themeColor="text1" w:themeTint="D9"/>
                <w:sz w:val="22"/>
              </w:rPr>
              <w:t>Назначения и цели работы по СКС</w:t>
            </w:r>
          </w:p>
          <w:p w:rsidR="009D6012" w:rsidRPr="00FA59D5" w:rsidRDefault="009D6012" w:rsidP="00541A77">
            <w:pPr>
              <w:pStyle w:val="aa"/>
              <w:spacing w:after="240"/>
              <w:ind w:left="268" w:firstLine="0"/>
              <w:rPr>
                <w:color w:val="262626" w:themeColor="text1" w:themeTint="D9"/>
                <w:sz w:val="22"/>
              </w:rPr>
            </w:pPr>
            <w:r w:rsidRPr="00FA59D5">
              <w:rPr>
                <w:color w:val="262626" w:themeColor="text1" w:themeTint="D9"/>
                <w:sz w:val="22"/>
              </w:rPr>
              <w:t>СКС предназначена для организации единого кабельного хозяйства (подсистемы электропитания средств компьютерной техники и информационной кабельной подсистемы).</w:t>
            </w:r>
          </w:p>
          <w:p w:rsidR="009D6012" w:rsidRPr="00FA59D5" w:rsidRDefault="009D6012" w:rsidP="00541A77">
            <w:pPr>
              <w:pStyle w:val="aa"/>
              <w:spacing w:after="240"/>
              <w:ind w:left="268" w:firstLine="0"/>
              <w:rPr>
                <w:color w:val="262626" w:themeColor="text1" w:themeTint="D9"/>
                <w:sz w:val="22"/>
              </w:rPr>
            </w:pPr>
            <w:r w:rsidRPr="00FA59D5">
              <w:rPr>
                <w:color w:val="262626" w:themeColor="text1" w:themeTint="D9"/>
                <w:sz w:val="22"/>
              </w:rPr>
              <w:t>Описанные в ТЗ требования должны использоваться в качестве базовой основы при проектировании/модернизации рабочих мест СКС.</w:t>
            </w:r>
          </w:p>
          <w:p w:rsidR="009D6012" w:rsidRPr="00FA59D5" w:rsidRDefault="009D6012" w:rsidP="00541A77">
            <w:pPr>
              <w:pStyle w:val="aa"/>
              <w:numPr>
                <w:ilvl w:val="1"/>
                <w:numId w:val="115"/>
              </w:numPr>
              <w:tabs>
                <w:tab w:val="clear" w:pos="1440"/>
              </w:tabs>
              <w:spacing w:after="240"/>
              <w:ind w:left="410"/>
              <w:rPr>
                <w:b/>
                <w:color w:val="262626" w:themeColor="text1" w:themeTint="D9"/>
                <w:sz w:val="22"/>
              </w:rPr>
            </w:pPr>
            <w:r w:rsidRPr="00FA59D5">
              <w:rPr>
                <w:b/>
                <w:color w:val="262626" w:themeColor="text1" w:themeTint="D9"/>
                <w:sz w:val="22"/>
              </w:rPr>
              <w:t>Общие требования к структурированной кабельной системе (СКС)</w:t>
            </w:r>
          </w:p>
          <w:p w:rsidR="009D6012" w:rsidRPr="00FA59D5" w:rsidRDefault="009D6012" w:rsidP="00541A77">
            <w:pPr>
              <w:pStyle w:val="aa"/>
              <w:spacing w:after="240"/>
              <w:ind w:left="410" w:firstLine="0"/>
              <w:rPr>
                <w:color w:val="262626" w:themeColor="text1" w:themeTint="D9"/>
                <w:sz w:val="22"/>
              </w:rPr>
            </w:pPr>
            <w:r w:rsidRPr="00FA59D5">
              <w:rPr>
                <w:color w:val="262626" w:themeColor="text1" w:themeTint="D9"/>
                <w:sz w:val="22"/>
              </w:rPr>
              <w:t>СКС должна включать следующие основные компоненты:</w:t>
            </w:r>
          </w:p>
          <w:p w:rsidR="009D6012" w:rsidRPr="00FA59D5" w:rsidRDefault="009D6012" w:rsidP="00541A77">
            <w:pPr>
              <w:pStyle w:val="aa"/>
              <w:spacing w:after="240"/>
              <w:ind w:left="410"/>
              <w:rPr>
                <w:color w:val="262626" w:themeColor="text1" w:themeTint="D9"/>
                <w:sz w:val="22"/>
              </w:rPr>
            </w:pPr>
            <w:r w:rsidRPr="00FA59D5">
              <w:rPr>
                <w:color w:val="262626" w:themeColor="text1" w:themeTint="D9"/>
                <w:sz w:val="22"/>
              </w:rPr>
              <w:t>-   информационная кабельная подсистема;</w:t>
            </w:r>
          </w:p>
          <w:p w:rsidR="009D6012" w:rsidRPr="00FA59D5" w:rsidRDefault="009D6012" w:rsidP="00541A77">
            <w:pPr>
              <w:pStyle w:val="aa"/>
              <w:spacing w:after="240"/>
              <w:ind w:left="410"/>
              <w:rPr>
                <w:color w:val="262626" w:themeColor="text1" w:themeTint="D9"/>
                <w:sz w:val="22"/>
              </w:rPr>
            </w:pPr>
            <w:r w:rsidRPr="00FA59D5">
              <w:rPr>
                <w:color w:val="262626" w:themeColor="text1" w:themeTint="D9"/>
                <w:sz w:val="22"/>
              </w:rPr>
              <w:t>- подсистема электропитания средств компьютерной техники.</w:t>
            </w:r>
          </w:p>
          <w:p w:rsidR="009D6012" w:rsidRPr="00FA59D5" w:rsidRDefault="009D6012" w:rsidP="00541A77">
            <w:pPr>
              <w:pStyle w:val="aa"/>
              <w:spacing w:after="240"/>
              <w:ind w:left="410" w:firstLine="0"/>
              <w:rPr>
                <w:color w:val="262626" w:themeColor="text1" w:themeTint="D9"/>
                <w:sz w:val="22"/>
              </w:rPr>
            </w:pPr>
            <w:r w:rsidRPr="00FA59D5">
              <w:rPr>
                <w:color w:val="262626" w:themeColor="text1" w:themeTint="D9"/>
                <w:sz w:val="22"/>
              </w:rPr>
              <w:t>Информационная кабельная подсистема строится в соответствии с требованиями стандарта ISO/IEC 11201 Class D, категория 5е.</w:t>
            </w:r>
          </w:p>
          <w:p w:rsidR="009D6012" w:rsidRPr="00FA59D5" w:rsidRDefault="009D6012" w:rsidP="00541A77">
            <w:pPr>
              <w:spacing w:before="120"/>
              <w:ind w:firstLine="0"/>
              <w:rPr>
                <w:color w:val="262626" w:themeColor="text1" w:themeTint="D9"/>
                <w:sz w:val="22"/>
                <w:szCs w:val="22"/>
              </w:rPr>
            </w:pPr>
            <w:r w:rsidRPr="00FA59D5">
              <w:rPr>
                <w:color w:val="262626" w:themeColor="text1" w:themeTint="D9"/>
                <w:sz w:val="22"/>
                <w:szCs w:val="22"/>
              </w:rPr>
              <w:t xml:space="preserve">Общее количество рабочих мест, установки розеток стандарта </w:t>
            </w:r>
            <w:r w:rsidRPr="00FA59D5">
              <w:rPr>
                <w:color w:val="262626" w:themeColor="text1" w:themeTint="D9"/>
                <w:sz w:val="22"/>
                <w:szCs w:val="22"/>
                <w:lang w:val="en-US"/>
              </w:rPr>
              <w:t>RJ</w:t>
            </w:r>
            <w:r w:rsidRPr="00FA59D5">
              <w:rPr>
                <w:color w:val="262626" w:themeColor="text1" w:themeTint="D9"/>
                <w:sz w:val="22"/>
                <w:szCs w:val="22"/>
              </w:rPr>
              <w:t>-45, RJ-11 и др. определяется на основе технического здания/условий Клиента Заказчика.</w:t>
            </w:r>
          </w:p>
          <w:p w:rsidR="009D6012" w:rsidRPr="00FA59D5" w:rsidRDefault="009D6012" w:rsidP="00541A77">
            <w:pPr>
              <w:spacing w:before="120"/>
              <w:ind w:firstLine="0"/>
              <w:rPr>
                <w:color w:val="262626" w:themeColor="text1" w:themeTint="D9"/>
                <w:sz w:val="22"/>
                <w:szCs w:val="22"/>
              </w:rPr>
            </w:pPr>
            <w:r w:rsidRPr="00FA59D5">
              <w:rPr>
                <w:color w:val="262626" w:themeColor="text1" w:themeTint="D9"/>
                <w:sz w:val="22"/>
                <w:szCs w:val="22"/>
              </w:rPr>
              <w:t>Распределение мест по помещениям определяется техническим заданием/условиями Клиента Заказчика или положениями Договора между Клиентом и Заказчиком.</w:t>
            </w:r>
          </w:p>
          <w:p w:rsidR="00541A77" w:rsidRPr="00FA59D5" w:rsidRDefault="00541A77" w:rsidP="00541A77">
            <w:pPr>
              <w:tabs>
                <w:tab w:val="left" w:pos="1080"/>
              </w:tabs>
              <w:ind w:firstLine="0"/>
              <w:rPr>
                <w:color w:val="262626" w:themeColor="text1" w:themeTint="D9"/>
                <w:sz w:val="22"/>
                <w:szCs w:val="22"/>
              </w:rPr>
            </w:pPr>
            <w:r w:rsidRPr="00FA59D5">
              <w:rPr>
                <w:color w:val="262626" w:themeColor="text1" w:themeTint="D9"/>
                <w:sz w:val="22"/>
                <w:szCs w:val="22"/>
              </w:rPr>
              <w:t>Максимальная длина кабеля от информационного порта стандарта RJ-45 до коммутационной панели не должна превышать 90 м.</w:t>
            </w:r>
          </w:p>
          <w:p w:rsidR="00541A77" w:rsidRPr="00FA59D5" w:rsidRDefault="00541A77" w:rsidP="00541A77">
            <w:pPr>
              <w:tabs>
                <w:tab w:val="left" w:pos="1080"/>
              </w:tabs>
              <w:ind w:firstLine="0"/>
              <w:rPr>
                <w:color w:val="262626" w:themeColor="text1" w:themeTint="D9"/>
                <w:sz w:val="22"/>
                <w:szCs w:val="22"/>
              </w:rPr>
            </w:pPr>
            <w:r w:rsidRPr="00FA59D5">
              <w:rPr>
                <w:color w:val="262626" w:themeColor="text1" w:themeTint="D9"/>
                <w:sz w:val="22"/>
                <w:szCs w:val="22"/>
              </w:rPr>
              <w:t xml:space="preserve">СКС и все её комплектующие (кабели, розетки, коммутационные панели, патч-корды) должны соответствовать категории 5е.  </w:t>
            </w:r>
          </w:p>
          <w:p w:rsidR="00541A77" w:rsidRPr="00FA59D5" w:rsidRDefault="00541A77" w:rsidP="00541A77">
            <w:pPr>
              <w:tabs>
                <w:tab w:val="left" w:pos="1080"/>
              </w:tabs>
              <w:ind w:firstLine="0"/>
              <w:rPr>
                <w:color w:val="262626" w:themeColor="text1" w:themeTint="D9"/>
                <w:sz w:val="22"/>
                <w:szCs w:val="22"/>
              </w:rPr>
            </w:pPr>
            <w:r w:rsidRPr="00FA59D5">
              <w:rPr>
                <w:rFonts w:eastAsia="MS Mincho"/>
                <w:color w:val="262626" w:themeColor="text1" w:themeTint="D9"/>
                <w:sz w:val="22"/>
                <w:szCs w:val="22"/>
              </w:rPr>
              <w:t xml:space="preserve">По окончании монтажа/реконструкции информационной кабельной подсистемы, </w:t>
            </w:r>
            <w:r w:rsidRPr="00FA59D5">
              <w:rPr>
                <w:color w:val="262626" w:themeColor="text1" w:themeTint="D9"/>
                <w:sz w:val="22"/>
                <w:szCs w:val="22"/>
              </w:rPr>
              <w:t>Подрядчик должен представить Заказчику комплект исполнительной документации (КИД), включающий результаты измерений (тестирования линков), подтверждающих правильность всех соединений и качество монтажа. При наличии дополнительных условий и требований по составу исполнительной документации со стороны Клиента Заказчика, КИД должен иметь в своём составе необходимые документы.</w:t>
            </w:r>
          </w:p>
          <w:p w:rsidR="009D6012" w:rsidRPr="00FA59D5" w:rsidRDefault="009D6012" w:rsidP="00541A77">
            <w:pPr>
              <w:spacing w:before="120"/>
              <w:ind w:firstLine="0"/>
              <w:rPr>
                <w:color w:val="262626" w:themeColor="text1" w:themeTint="D9"/>
                <w:sz w:val="20"/>
                <w:szCs w:val="22"/>
              </w:rPr>
            </w:pPr>
            <w:r w:rsidRPr="00FA59D5">
              <w:rPr>
                <w:color w:val="262626" w:themeColor="text1" w:themeTint="D9"/>
                <w:sz w:val="22"/>
                <w:szCs w:val="22"/>
              </w:rPr>
              <w:lastRenderedPageBreak/>
              <w:t xml:space="preserve">Для создания/модернизации СКС необходимо использовать только письменно согласованные с Заказчиком качественные материалы и компоненты, прошедшие 100% тестирование/входной контроль в соответствии с требованиями </w:t>
            </w:r>
            <w:r w:rsidRPr="00FA59D5">
              <w:rPr>
                <w:color w:val="262626" w:themeColor="text1" w:themeTint="D9"/>
                <w:sz w:val="22"/>
                <w:szCs w:val="22"/>
                <w:lang w:val="en-US"/>
              </w:rPr>
              <w:t>ISO</w:t>
            </w:r>
            <w:r w:rsidRPr="00FA59D5">
              <w:rPr>
                <w:color w:val="262626" w:themeColor="text1" w:themeTint="D9"/>
                <w:sz w:val="22"/>
                <w:szCs w:val="22"/>
              </w:rPr>
              <w:t xml:space="preserve"> 9001 (ГОСТ 40.9001-88) или новее.</w:t>
            </w:r>
          </w:p>
          <w:p w:rsidR="009D6012" w:rsidRPr="00FA59D5" w:rsidRDefault="009D6012" w:rsidP="00541A77">
            <w:pPr>
              <w:spacing w:before="120"/>
              <w:ind w:firstLine="0"/>
              <w:rPr>
                <w:color w:val="262626" w:themeColor="text1" w:themeTint="D9"/>
                <w:sz w:val="22"/>
                <w:szCs w:val="22"/>
              </w:rPr>
            </w:pPr>
            <w:r w:rsidRPr="00FA59D5">
              <w:rPr>
                <w:color w:val="262626" w:themeColor="text1" w:themeTint="D9"/>
                <w:sz w:val="22"/>
                <w:szCs w:val="22"/>
              </w:rPr>
              <w:t xml:space="preserve">Монтаж кабельных систем строящейся/реконструируемой СКС выполнять с учётом требований по защите трасс прокладки от возможных физических повреждений, включающих: </w:t>
            </w:r>
          </w:p>
          <w:p w:rsidR="009D6012" w:rsidRPr="00FA59D5" w:rsidRDefault="009D6012" w:rsidP="00541A77">
            <w:pPr>
              <w:spacing w:before="120"/>
              <w:rPr>
                <w:color w:val="262626" w:themeColor="text1" w:themeTint="D9"/>
                <w:sz w:val="22"/>
                <w:szCs w:val="22"/>
              </w:rPr>
            </w:pPr>
            <w:r w:rsidRPr="00FA59D5">
              <w:rPr>
                <w:color w:val="262626" w:themeColor="text1" w:themeTint="D9"/>
                <w:sz w:val="22"/>
                <w:szCs w:val="22"/>
              </w:rPr>
              <w:t>- прокладку кабелей в кабельных каналах внутри помещений;</w:t>
            </w:r>
          </w:p>
          <w:p w:rsidR="009D6012" w:rsidRPr="00FA59D5" w:rsidRDefault="009D6012" w:rsidP="00541A77">
            <w:pPr>
              <w:spacing w:before="120"/>
              <w:rPr>
                <w:color w:val="262626" w:themeColor="text1" w:themeTint="D9"/>
                <w:sz w:val="22"/>
                <w:szCs w:val="22"/>
              </w:rPr>
            </w:pPr>
            <w:r w:rsidRPr="00FA59D5">
              <w:rPr>
                <w:color w:val="262626" w:themeColor="text1" w:themeTint="D9"/>
                <w:sz w:val="22"/>
                <w:szCs w:val="22"/>
              </w:rPr>
              <w:t>- установку металлических труб/стояков и металлических коробов/лотков в зонах, подверженных максимальному риску таких повреждений;</w:t>
            </w:r>
          </w:p>
          <w:p w:rsidR="009D6012" w:rsidRPr="00FA59D5" w:rsidRDefault="009D6012" w:rsidP="00541A77">
            <w:pPr>
              <w:spacing w:before="120"/>
              <w:rPr>
                <w:color w:val="262626" w:themeColor="text1" w:themeTint="D9"/>
                <w:sz w:val="22"/>
                <w:szCs w:val="22"/>
              </w:rPr>
            </w:pPr>
            <w:r w:rsidRPr="00FA59D5">
              <w:rPr>
                <w:color w:val="262626" w:themeColor="text1" w:themeTint="D9"/>
                <w:sz w:val="22"/>
                <w:szCs w:val="22"/>
              </w:rPr>
              <w:t>- прокладку кабеля в гофрированных трубках (ПВХ или металлических) или подвесных лотках, за подвесным потолком или за гипсокартонными стенами и другими конструкциями; под внутренней отделкой, включая закладку кабелей в трубках ПНД под заливку/штукатурку поверхностей при проведении строительных работ в помещениях Клиента Заказчика;</w:t>
            </w:r>
          </w:p>
          <w:p w:rsidR="009D6012" w:rsidRPr="00FA59D5" w:rsidRDefault="009D6012" w:rsidP="00541A77">
            <w:pPr>
              <w:spacing w:before="120"/>
              <w:rPr>
                <w:color w:val="262626" w:themeColor="text1" w:themeTint="D9"/>
                <w:sz w:val="22"/>
                <w:szCs w:val="22"/>
              </w:rPr>
            </w:pPr>
            <w:r w:rsidRPr="00FA59D5">
              <w:rPr>
                <w:color w:val="262626" w:themeColor="text1" w:themeTint="D9"/>
                <w:sz w:val="22"/>
                <w:szCs w:val="22"/>
              </w:rPr>
              <w:t>- крепление кабеля по всей трассе с помощью специальных стяжек/хомутов по всей длине, включая использование монтажных площадок при креплении к потолку и т.д.</w:t>
            </w:r>
          </w:p>
          <w:p w:rsidR="009D6012" w:rsidRPr="00FA59D5" w:rsidRDefault="009D6012" w:rsidP="00541A77">
            <w:pPr>
              <w:spacing w:before="120"/>
              <w:ind w:firstLine="0"/>
              <w:rPr>
                <w:color w:val="262626" w:themeColor="text1" w:themeTint="D9"/>
                <w:sz w:val="22"/>
                <w:szCs w:val="22"/>
              </w:rPr>
            </w:pPr>
            <w:r w:rsidRPr="00FA59D5">
              <w:rPr>
                <w:b/>
                <w:color w:val="262626" w:themeColor="text1" w:themeTint="D9"/>
                <w:sz w:val="22"/>
                <w:szCs w:val="22"/>
              </w:rPr>
              <w:t>3. Общие требования к информационной кабельной подсистеме</w:t>
            </w:r>
          </w:p>
          <w:p w:rsidR="009D6012" w:rsidRPr="00FA59D5" w:rsidRDefault="009D6012" w:rsidP="00541A77">
            <w:pPr>
              <w:spacing w:before="120"/>
              <w:ind w:firstLine="0"/>
              <w:rPr>
                <w:color w:val="262626" w:themeColor="text1" w:themeTint="D9"/>
                <w:sz w:val="22"/>
                <w:szCs w:val="22"/>
              </w:rPr>
            </w:pPr>
            <w:r w:rsidRPr="00FA59D5">
              <w:rPr>
                <w:color w:val="262626" w:themeColor="text1" w:themeTint="D9"/>
                <w:sz w:val="22"/>
                <w:szCs w:val="22"/>
              </w:rPr>
              <w:t>Информационная кабельная подсистема предназначена для передачи информации между устройствами в следующих системах:</w:t>
            </w:r>
          </w:p>
          <w:p w:rsidR="009D6012" w:rsidRPr="00FA59D5" w:rsidRDefault="009D6012" w:rsidP="00541A77">
            <w:pPr>
              <w:spacing w:before="120"/>
              <w:rPr>
                <w:color w:val="262626" w:themeColor="text1" w:themeTint="D9"/>
                <w:sz w:val="22"/>
                <w:szCs w:val="22"/>
              </w:rPr>
            </w:pPr>
            <w:r w:rsidRPr="00FA59D5">
              <w:rPr>
                <w:color w:val="262626" w:themeColor="text1" w:themeTint="D9"/>
                <w:sz w:val="22"/>
                <w:szCs w:val="22"/>
              </w:rPr>
              <w:t>- локальная вычислительная сеть (ЛВС);</w:t>
            </w:r>
          </w:p>
          <w:p w:rsidR="009D6012" w:rsidRPr="00FA59D5" w:rsidRDefault="009D6012" w:rsidP="00541A77">
            <w:pPr>
              <w:spacing w:before="120"/>
              <w:rPr>
                <w:color w:val="262626" w:themeColor="text1" w:themeTint="D9"/>
                <w:sz w:val="22"/>
                <w:szCs w:val="22"/>
              </w:rPr>
            </w:pPr>
            <w:r w:rsidRPr="00FA59D5">
              <w:rPr>
                <w:color w:val="262626" w:themeColor="text1" w:themeTint="D9"/>
                <w:sz w:val="22"/>
                <w:szCs w:val="22"/>
              </w:rPr>
              <w:t>- телефонная сеть.</w:t>
            </w:r>
          </w:p>
          <w:p w:rsidR="009D6012" w:rsidRPr="00FA59D5" w:rsidRDefault="009D6012" w:rsidP="00541A77">
            <w:pPr>
              <w:spacing w:before="120"/>
              <w:ind w:firstLine="0"/>
              <w:rPr>
                <w:color w:val="262626" w:themeColor="text1" w:themeTint="D9"/>
                <w:sz w:val="22"/>
                <w:szCs w:val="22"/>
              </w:rPr>
            </w:pPr>
            <w:r w:rsidRPr="00FA59D5">
              <w:rPr>
                <w:color w:val="262626" w:themeColor="text1" w:themeTint="D9"/>
                <w:sz w:val="22"/>
                <w:szCs w:val="22"/>
              </w:rPr>
              <w:t xml:space="preserve">Количество портов стандарта RJ-45 и/или RJ-11 и электрических розеток у каждого рабочего места строящейся СКС определяется техническим заданием Клиента Заказчика или положениями договора между Клиентом и Заказчиком и является основой для проведения ПИР Подрядчиком на Объекте до начала СМР. </w:t>
            </w:r>
          </w:p>
          <w:p w:rsidR="009D6012" w:rsidRPr="00FA59D5" w:rsidRDefault="009D6012" w:rsidP="00541A77">
            <w:pPr>
              <w:spacing w:before="120"/>
              <w:ind w:firstLine="0"/>
              <w:rPr>
                <w:color w:val="262626" w:themeColor="text1" w:themeTint="D9"/>
                <w:sz w:val="22"/>
                <w:szCs w:val="22"/>
              </w:rPr>
            </w:pPr>
            <w:r w:rsidRPr="00FA59D5">
              <w:rPr>
                <w:color w:val="262626" w:themeColor="text1" w:themeTint="D9"/>
                <w:sz w:val="22"/>
                <w:szCs w:val="22"/>
              </w:rPr>
              <w:t xml:space="preserve">Формулировка вида: </w:t>
            </w:r>
          </w:p>
          <w:p w:rsidR="009D6012" w:rsidRPr="00FA59D5" w:rsidRDefault="009D6012" w:rsidP="00541A77">
            <w:pPr>
              <w:spacing w:before="120"/>
              <w:ind w:firstLine="0"/>
              <w:rPr>
                <w:color w:val="262626" w:themeColor="text1" w:themeTint="D9"/>
                <w:sz w:val="22"/>
                <w:szCs w:val="22"/>
              </w:rPr>
            </w:pPr>
            <w:r w:rsidRPr="00FA59D5">
              <w:rPr>
                <w:b/>
                <w:color w:val="262626" w:themeColor="text1" w:themeTint="D9"/>
                <w:sz w:val="22"/>
                <w:szCs w:val="22"/>
              </w:rPr>
              <w:t>-------------------------------------------</w:t>
            </w:r>
          </w:p>
          <w:p w:rsidR="009D6012" w:rsidRPr="00FA59D5" w:rsidRDefault="009D6012" w:rsidP="00541A77">
            <w:pPr>
              <w:spacing w:before="120"/>
              <w:ind w:firstLine="0"/>
              <w:rPr>
                <w:i/>
                <w:color w:val="262626" w:themeColor="text1" w:themeTint="D9"/>
                <w:sz w:val="22"/>
                <w:szCs w:val="22"/>
              </w:rPr>
            </w:pPr>
            <w:r w:rsidRPr="00FA59D5">
              <w:rPr>
                <w:i/>
                <w:color w:val="262626" w:themeColor="text1" w:themeTint="D9"/>
                <w:sz w:val="22"/>
                <w:szCs w:val="22"/>
              </w:rPr>
              <w:t>каждое рабочее место должно содержать X портов информационных розеток стандарта RJ-45, R портов розеток стандарта RJ-11 и Y электрических розеток европейского стандарта для организации электропитания компьютерной техники, Z электрических розеток европейского стандарта для организации бытового электропитания.</w:t>
            </w:r>
          </w:p>
          <w:p w:rsidR="009D6012" w:rsidRPr="00FA59D5" w:rsidRDefault="009D6012" w:rsidP="00541A77">
            <w:pPr>
              <w:spacing w:before="120"/>
              <w:ind w:firstLine="0"/>
              <w:rPr>
                <w:i/>
                <w:color w:val="262626" w:themeColor="text1" w:themeTint="D9"/>
                <w:sz w:val="22"/>
                <w:szCs w:val="22"/>
              </w:rPr>
            </w:pPr>
            <w:r w:rsidRPr="00FA59D5">
              <w:rPr>
                <w:i/>
                <w:color w:val="262626" w:themeColor="text1" w:themeTint="D9"/>
                <w:sz w:val="22"/>
                <w:szCs w:val="22"/>
              </w:rPr>
              <w:t>-------------------------------------------</w:t>
            </w:r>
          </w:p>
          <w:p w:rsidR="009D6012" w:rsidRPr="00FA59D5" w:rsidRDefault="009D6012" w:rsidP="00226046">
            <w:pPr>
              <w:spacing w:before="120"/>
              <w:ind w:firstLine="0"/>
              <w:rPr>
                <w:color w:val="262626" w:themeColor="text1" w:themeTint="D9"/>
                <w:sz w:val="22"/>
                <w:szCs w:val="22"/>
              </w:rPr>
            </w:pPr>
            <w:r w:rsidRPr="00FA59D5">
              <w:rPr>
                <w:color w:val="262626" w:themeColor="text1" w:themeTint="D9"/>
                <w:sz w:val="22"/>
                <w:szCs w:val="22"/>
              </w:rPr>
              <w:t>должна содержаться в рабочей документации по Объекту и подписывается Куратором Объекта со стороны Клиента Заказчика.</w:t>
            </w:r>
          </w:p>
          <w:p w:rsidR="009D6012" w:rsidRPr="00FA59D5" w:rsidRDefault="009D6012" w:rsidP="00226046">
            <w:pPr>
              <w:spacing w:before="120"/>
              <w:ind w:firstLine="0"/>
              <w:rPr>
                <w:color w:val="262626" w:themeColor="text1" w:themeTint="D9"/>
                <w:sz w:val="22"/>
                <w:szCs w:val="22"/>
              </w:rPr>
            </w:pPr>
            <w:r w:rsidRPr="00FA59D5">
              <w:rPr>
                <w:color w:val="262626" w:themeColor="text1" w:themeTint="D9"/>
                <w:sz w:val="22"/>
                <w:szCs w:val="22"/>
              </w:rPr>
              <w:t>Вид, тип и способ установки розеток определяется на этапе ПИР, указывается в РД и подлежит обязательному согласованию с Куратором Клиента Заказчика. Используемые материалы и комплектующие при согласовании с Заказчиком подлежат обязательному промежуточному согласованию с Куратором Клиента Заказчика. В случае монтажа единой системы интегрированных кабельных каналов/лотков в помещениях Клиента, используемые комплектующие, в т.ч. и розетки, должны иметь соответствующее исполнение для размещения в таких системах.</w:t>
            </w:r>
          </w:p>
          <w:p w:rsidR="009D6012" w:rsidRPr="00FA59D5" w:rsidRDefault="009D6012" w:rsidP="00226046">
            <w:pPr>
              <w:spacing w:before="120"/>
              <w:ind w:firstLine="0"/>
              <w:rPr>
                <w:color w:val="262626" w:themeColor="text1" w:themeTint="D9"/>
                <w:sz w:val="22"/>
                <w:szCs w:val="22"/>
              </w:rPr>
            </w:pPr>
            <w:r w:rsidRPr="00FA59D5">
              <w:rPr>
                <w:color w:val="262626" w:themeColor="text1" w:themeTint="D9"/>
                <w:sz w:val="22"/>
                <w:szCs w:val="22"/>
              </w:rPr>
              <w:t>Количество рабочих мест может быть изменено куратором Клиента Заказчика или самим Заказчиком на этапе ПИР.</w:t>
            </w:r>
          </w:p>
          <w:p w:rsidR="009D6012" w:rsidRPr="00FA59D5" w:rsidRDefault="009D6012" w:rsidP="00226046">
            <w:pPr>
              <w:spacing w:before="120"/>
              <w:ind w:firstLine="0"/>
              <w:rPr>
                <w:color w:val="262626" w:themeColor="text1" w:themeTint="D9"/>
                <w:sz w:val="22"/>
                <w:szCs w:val="22"/>
              </w:rPr>
            </w:pPr>
            <w:r w:rsidRPr="00FA59D5">
              <w:rPr>
                <w:color w:val="262626" w:themeColor="text1" w:themeTint="D9"/>
                <w:sz w:val="22"/>
                <w:szCs w:val="22"/>
              </w:rPr>
              <w:lastRenderedPageBreak/>
              <w:t>Топология строящейся кабельной сети– тип «звезда», если иное не оговорено Клиентом Заказчика.</w:t>
            </w:r>
          </w:p>
          <w:p w:rsidR="009D6012" w:rsidRPr="00FA59D5" w:rsidRDefault="009D6012" w:rsidP="00226046">
            <w:pPr>
              <w:spacing w:before="120"/>
              <w:ind w:firstLine="0"/>
              <w:rPr>
                <w:color w:val="262626" w:themeColor="text1" w:themeTint="D9"/>
                <w:sz w:val="22"/>
                <w:szCs w:val="22"/>
              </w:rPr>
            </w:pPr>
            <w:r w:rsidRPr="00FA59D5">
              <w:rPr>
                <w:color w:val="262626" w:themeColor="text1" w:themeTint="D9"/>
                <w:sz w:val="22"/>
                <w:szCs w:val="22"/>
              </w:rPr>
              <w:t xml:space="preserve">Порты стандарта RJ-45 и </w:t>
            </w:r>
            <w:r w:rsidRPr="00FA59D5">
              <w:rPr>
                <w:color w:val="262626" w:themeColor="text1" w:themeTint="D9"/>
                <w:sz w:val="22"/>
                <w:szCs w:val="22"/>
                <w:lang w:val="en-US"/>
              </w:rPr>
              <w:t>RJ</w:t>
            </w:r>
            <w:r w:rsidRPr="00FA59D5">
              <w:rPr>
                <w:color w:val="262626" w:themeColor="text1" w:themeTint="D9"/>
                <w:sz w:val="22"/>
                <w:szCs w:val="22"/>
              </w:rPr>
              <w:t xml:space="preserve">-11 на соответствующих розетках рабочих мест и на коммутационных панелях в местах коммутации построенной сети должны иметь единую идентификационную маркировку на основе требований/технического задания Клиента Заказчика. </w:t>
            </w:r>
          </w:p>
          <w:p w:rsidR="009D6012" w:rsidRPr="00FA59D5" w:rsidRDefault="009D6012" w:rsidP="00226046">
            <w:pPr>
              <w:spacing w:before="120"/>
              <w:ind w:firstLine="0"/>
              <w:rPr>
                <w:color w:val="262626" w:themeColor="text1" w:themeTint="D9"/>
                <w:sz w:val="22"/>
                <w:szCs w:val="22"/>
              </w:rPr>
            </w:pPr>
            <w:r w:rsidRPr="00FA59D5">
              <w:rPr>
                <w:color w:val="262626" w:themeColor="text1" w:themeTint="D9"/>
                <w:sz w:val="22"/>
                <w:szCs w:val="22"/>
              </w:rPr>
              <w:t xml:space="preserve">Бирки/наклейки/надписи должна быть выполнены на ламинированной самоклеящейся бумаге печатным способом. Рукописное заполнение бирок /наклеек </w:t>
            </w:r>
            <w:r w:rsidRPr="00FA59D5">
              <w:rPr>
                <w:b/>
                <w:color w:val="262626" w:themeColor="text1" w:themeTint="D9"/>
                <w:sz w:val="22"/>
                <w:szCs w:val="22"/>
                <w:u w:val="single"/>
              </w:rPr>
              <w:t>не допускается</w:t>
            </w:r>
            <w:r w:rsidRPr="00FA59D5">
              <w:rPr>
                <w:color w:val="262626" w:themeColor="text1" w:themeTint="D9"/>
                <w:sz w:val="22"/>
                <w:szCs w:val="22"/>
              </w:rPr>
              <w:t>.</w:t>
            </w:r>
          </w:p>
          <w:p w:rsidR="009D6012" w:rsidRPr="00FA59D5" w:rsidRDefault="009D6012" w:rsidP="00226046">
            <w:pPr>
              <w:spacing w:before="120"/>
              <w:ind w:firstLine="0"/>
              <w:rPr>
                <w:color w:val="262626" w:themeColor="text1" w:themeTint="D9"/>
                <w:sz w:val="22"/>
                <w:szCs w:val="22"/>
              </w:rPr>
            </w:pPr>
            <w:r w:rsidRPr="00FA59D5">
              <w:rPr>
                <w:color w:val="262626" w:themeColor="text1" w:themeTint="D9"/>
                <w:sz w:val="22"/>
                <w:szCs w:val="22"/>
              </w:rPr>
              <w:t>Способы и технология монтажа конструкций и кабелей должны обеспечивать сохранность отделки и общего внешнего вида помещений после завершения СМР. При необходимости провести полное восстановление отделки и целостности поверхностей, с учётом существующих цветовых решений восстанавливаемой поверхности.</w:t>
            </w:r>
          </w:p>
          <w:p w:rsidR="009D6012" w:rsidRPr="00FA59D5" w:rsidRDefault="009D6012" w:rsidP="009D6012">
            <w:pPr>
              <w:spacing w:before="120"/>
              <w:rPr>
                <w:color w:val="262626" w:themeColor="text1" w:themeTint="D9"/>
                <w:szCs w:val="22"/>
              </w:rPr>
            </w:pPr>
          </w:p>
          <w:p w:rsidR="009D6012" w:rsidRPr="00FA59D5" w:rsidRDefault="009D6012" w:rsidP="009D6012">
            <w:pPr>
              <w:spacing w:after="240"/>
              <w:ind w:left="410" w:hanging="410"/>
              <w:rPr>
                <w:b/>
                <w:color w:val="262626" w:themeColor="text1" w:themeTint="D9"/>
                <w:sz w:val="22"/>
              </w:rPr>
            </w:pPr>
            <w:r w:rsidRPr="00FA59D5">
              <w:rPr>
                <w:b/>
                <w:color w:val="262626" w:themeColor="text1" w:themeTint="D9"/>
              </w:rPr>
              <w:t xml:space="preserve">4. </w:t>
            </w:r>
            <w:r w:rsidRPr="00FA59D5">
              <w:rPr>
                <w:b/>
                <w:color w:val="262626" w:themeColor="text1" w:themeTint="D9"/>
                <w:sz w:val="22"/>
              </w:rPr>
              <w:t>Требования к кабельным каналам, информационным и электрическим розеткам.</w:t>
            </w:r>
          </w:p>
          <w:p w:rsidR="009D6012" w:rsidRPr="00FA59D5" w:rsidRDefault="009D6012" w:rsidP="00226046">
            <w:pPr>
              <w:spacing w:before="120"/>
              <w:ind w:firstLine="0"/>
              <w:rPr>
                <w:color w:val="262626" w:themeColor="text1" w:themeTint="D9"/>
                <w:sz w:val="22"/>
                <w:szCs w:val="22"/>
              </w:rPr>
            </w:pPr>
            <w:r w:rsidRPr="00FA59D5">
              <w:rPr>
                <w:color w:val="262626" w:themeColor="text1" w:themeTint="D9"/>
                <w:sz w:val="22"/>
                <w:szCs w:val="22"/>
              </w:rPr>
              <w:t>На этапе ПИР провести согласование вида, типа и конструкции комплектующих кабельной системы.</w:t>
            </w:r>
          </w:p>
          <w:p w:rsidR="009D6012" w:rsidRPr="00FA59D5" w:rsidRDefault="009D6012" w:rsidP="00226046">
            <w:pPr>
              <w:spacing w:before="120"/>
              <w:ind w:firstLine="0"/>
              <w:rPr>
                <w:color w:val="262626" w:themeColor="text1" w:themeTint="D9"/>
                <w:sz w:val="22"/>
                <w:szCs w:val="22"/>
              </w:rPr>
            </w:pPr>
            <w:r w:rsidRPr="00FA59D5">
              <w:rPr>
                <w:color w:val="262626" w:themeColor="text1" w:themeTint="D9"/>
                <w:sz w:val="22"/>
                <w:szCs w:val="22"/>
              </w:rPr>
              <w:t>Тип, размер и цвет кабельных каналов/коробов для горизонтальной кабельной подсистемы должен быть единым во всех помещениях, если иное не оговорено техническим заданием или условиями согласования со стороны Клиента Заказчика. Применяемые кабельные каналы должны иметь в своей конструкции перегородки для разделения кабелей СКС и кабелей электропитания при совместной прокладке.</w:t>
            </w:r>
          </w:p>
          <w:p w:rsidR="009D6012" w:rsidRPr="00FA59D5" w:rsidRDefault="009D6012" w:rsidP="00226046">
            <w:pPr>
              <w:spacing w:before="120"/>
              <w:ind w:firstLine="0"/>
              <w:rPr>
                <w:color w:val="262626" w:themeColor="text1" w:themeTint="D9"/>
                <w:sz w:val="22"/>
                <w:szCs w:val="22"/>
              </w:rPr>
            </w:pPr>
            <w:r w:rsidRPr="00FA59D5">
              <w:rPr>
                <w:color w:val="262626" w:themeColor="text1" w:themeTint="D9"/>
                <w:sz w:val="22"/>
                <w:szCs w:val="22"/>
              </w:rPr>
              <w:t xml:space="preserve">Информационные и электрические розетки должны в общем случае монтироваться/встраиваться в короб (интегрированные) или на короб/кабельный канал, в случае применения конструкций малой размерности. </w:t>
            </w:r>
          </w:p>
          <w:p w:rsidR="009D6012" w:rsidRPr="00FA59D5" w:rsidRDefault="009D6012" w:rsidP="00226046">
            <w:pPr>
              <w:spacing w:before="120"/>
              <w:ind w:firstLine="0"/>
              <w:rPr>
                <w:color w:val="262626" w:themeColor="text1" w:themeTint="D9"/>
                <w:sz w:val="22"/>
                <w:szCs w:val="22"/>
              </w:rPr>
            </w:pPr>
            <w:r w:rsidRPr="00FA59D5">
              <w:rPr>
                <w:color w:val="262626" w:themeColor="text1" w:themeTint="D9"/>
                <w:sz w:val="22"/>
                <w:szCs w:val="22"/>
              </w:rPr>
              <w:t>Высота монтажа кабельных каналов/коробов над уровнем пола в помещениях, определяется на этапе согласования технических решений с Заказчиком и Куратором от Клиента Заказчика.</w:t>
            </w:r>
          </w:p>
          <w:p w:rsidR="009D6012" w:rsidRPr="00FA59D5" w:rsidRDefault="009D6012" w:rsidP="009D6012">
            <w:pPr>
              <w:spacing w:after="240"/>
              <w:ind w:left="410" w:hanging="410"/>
              <w:rPr>
                <w:b/>
                <w:color w:val="262626" w:themeColor="text1" w:themeTint="D9"/>
                <w:sz w:val="20"/>
              </w:rPr>
            </w:pPr>
          </w:p>
          <w:p w:rsidR="009D6012" w:rsidRPr="00FA59D5" w:rsidRDefault="009D6012" w:rsidP="009D6012">
            <w:pPr>
              <w:spacing w:after="240"/>
              <w:ind w:left="410" w:hanging="410"/>
              <w:rPr>
                <w:b/>
                <w:color w:val="262626" w:themeColor="text1" w:themeTint="D9"/>
                <w:sz w:val="22"/>
              </w:rPr>
            </w:pPr>
            <w:r w:rsidRPr="00FA59D5">
              <w:rPr>
                <w:b/>
                <w:color w:val="262626" w:themeColor="text1" w:themeTint="D9"/>
                <w:sz w:val="22"/>
              </w:rPr>
              <w:t>5. Требования к коммутационной системе</w:t>
            </w:r>
          </w:p>
          <w:p w:rsidR="009D6012" w:rsidRPr="00FA59D5" w:rsidRDefault="009D6012" w:rsidP="00226046">
            <w:pPr>
              <w:spacing w:before="120"/>
              <w:ind w:firstLine="0"/>
              <w:rPr>
                <w:color w:val="262626" w:themeColor="text1" w:themeTint="D9"/>
                <w:sz w:val="22"/>
                <w:szCs w:val="22"/>
              </w:rPr>
            </w:pPr>
            <w:r w:rsidRPr="00FA59D5">
              <w:rPr>
                <w:color w:val="262626" w:themeColor="text1" w:themeTint="D9"/>
                <w:sz w:val="22"/>
                <w:szCs w:val="22"/>
              </w:rPr>
              <w:t>Коммутация строящихся кабельных сетей в общем случае должна производиться в местах коммутации, в телекоммуникационных шкафах антивандального исполнения настенного размещения, высотой от 7</w:t>
            </w:r>
            <w:r w:rsidRPr="00FA59D5">
              <w:rPr>
                <w:color w:val="262626" w:themeColor="text1" w:themeTint="D9"/>
                <w:sz w:val="22"/>
                <w:szCs w:val="22"/>
                <w:lang w:val="en-US"/>
              </w:rPr>
              <w:t>U</w:t>
            </w:r>
            <w:r w:rsidRPr="00FA59D5">
              <w:rPr>
                <w:color w:val="262626" w:themeColor="text1" w:themeTint="D9"/>
                <w:sz w:val="22"/>
                <w:szCs w:val="22"/>
              </w:rPr>
              <w:t xml:space="preserve"> до 15</w:t>
            </w:r>
            <w:r w:rsidRPr="00FA59D5">
              <w:rPr>
                <w:color w:val="262626" w:themeColor="text1" w:themeTint="D9"/>
                <w:sz w:val="22"/>
                <w:szCs w:val="22"/>
                <w:lang w:val="en-US"/>
              </w:rPr>
              <w:t>U</w:t>
            </w:r>
            <w:r w:rsidRPr="00FA59D5">
              <w:rPr>
                <w:color w:val="262626" w:themeColor="text1" w:themeTint="D9"/>
                <w:sz w:val="22"/>
                <w:szCs w:val="22"/>
              </w:rPr>
              <w:t>, устанавливаемых в указанных в рабочей документации местах или в ином исполнении, определяемом условиями технического задания от Клиента Заказчика или условиями договора между Клиентом и Заказчиком (</w:t>
            </w:r>
            <w:r w:rsidR="00F300CF" w:rsidRPr="00FA59D5">
              <w:rPr>
                <w:color w:val="262626" w:themeColor="text1" w:themeTint="D9"/>
                <w:sz w:val="22"/>
                <w:szCs w:val="22"/>
              </w:rPr>
              <w:t>например,</w:t>
            </w:r>
            <w:r w:rsidRPr="00FA59D5">
              <w:rPr>
                <w:color w:val="262626" w:themeColor="text1" w:themeTint="D9"/>
                <w:sz w:val="22"/>
                <w:szCs w:val="22"/>
              </w:rPr>
              <w:t xml:space="preserve"> это могут быть коммутационные </w:t>
            </w:r>
            <w:r w:rsidR="00F300CF" w:rsidRPr="00FA59D5">
              <w:rPr>
                <w:color w:val="262626" w:themeColor="text1" w:themeTint="D9"/>
                <w:sz w:val="22"/>
                <w:szCs w:val="22"/>
              </w:rPr>
              <w:t>стойки, открытые</w:t>
            </w:r>
            <w:r w:rsidRPr="00FA59D5">
              <w:rPr>
                <w:color w:val="262626" w:themeColor="text1" w:themeTint="D9"/>
                <w:sz w:val="22"/>
                <w:szCs w:val="22"/>
              </w:rPr>
              <w:t xml:space="preserve"> или закрытые, в серверных Клиента).</w:t>
            </w:r>
          </w:p>
          <w:p w:rsidR="009D6012" w:rsidRPr="00FA59D5" w:rsidRDefault="009D6012" w:rsidP="00226046">
            <w:pPr>
              <w:spacing w:before="120"/>
              <w:ind w:firstLine="0"/>
              <w:rPr>
                <w:color w:val="262626" w:themeColor="text1" w:themeTint="D9"/>
                <w:sz w:val="22"/>
                <w:szCs w:val="22"/>
              </w:rPr>
            </w:pPr>
            <w:r w:rsidRPr="00FA59D5">
              <w:rPr>
                <w:color w:val="262626" w:themeColor="text1" w:themeTint="D9"/>
                <w:sz w:val="22"/>
                <w:szCs w:val="22"/>
              </w:rPr>
              <w:t>В общем случае в телекоммуникационный шкаф устанавливаются коммутационные панели с необходимым количеством розеток модульных разъёмов стандарта RJ-45 (или иных по требованию Клиента Заказчика) для подключения горизонтальной кабельной подсистемы с рабочих мест Клиента Заказчика.</w:t>
            </w:r>
          </w:p>
          <w:p w:rsidR="009D6012" w:rsidRPr="00FA59D5" w:rsidRDefault="009D6012" w:rsidP="00226046">
            <w:pPr>
              <w:spacing w:before="120"/>
              <w:ind w:firstLine="0"/>
              <w:rPr>
                <w:color w:val="262626" w:themeColor="text1" w:themeTint="D9"/>
                <w:sz w:val="22"/>
                <w:szCs w:val="22"/>
              </w:rPr>
            </w:pPr>
            <w:r w:rsidRPr="00FA59D5">
              <w:rPr>
                <w:color w:val="262626" w:themeColor="text1" w:themeTint="D9"/>
                <w:sz w:val="22"/>
                <w:szCs w:val="22"/>
              </w:rPr>
              <w:t>Также при необходимости в шкаф устанавливаются:</w:t>
            </w:r>
          </w:p>
          <w:p w:rsidR="009D6012" w:rsidRPr="00FA59D5" w:rsidRDefault="009D6012" w:rsidP="009D6012">
            <w:pPr>
              <w:spacing w:before="120"/>
              <w:rPr>
                <w:color w:val="262626" w:themeColor="text1" w:themeTint="D9"/>
                <w:sz w:val="20"/>
                <w:szCs w:val="22"/>
              </w:rPr>
            </w:pPr>
            <w:r w:rsidRPr="00FA59D5">
              <w:rPr>
                <w:color w:val="262626" w:themeColor="text1" w:themeTint="D9"/>
                <w:sz w:val="22"/>
                <w:szCs w:val="22"/>
              </w:rPr>
              <w:t xml:space="preserve">- коммутационные панели с необходимым количеством розеток модульных разъёмов стандарта RJ-11 (или иных по требованию Клиента </w:t>
            </w:r>
            <w:r w:rsidRPr="00FA59D5">
              <w:rPr>
                <w:color w:val="262626" w:themeColor="text1" w:themeTint="D9"/>
                <w:sz w:val="22"/>
                <w:szCs w:val="22"/>
              </w:rPr>
              <w:lastRenderedPageBreak/>
              <w:t>Заказчика) для последующего подключения линий используемой Клиентом мини-АТС;</w:t>
            </w:r>
          </w:p>
          <w:p w:rsidR="009D6012" w:rsidRPr="00FA59D5" w:rsidRDefault="009D6012" w:rsidP="009D6012">
            <w:pPr>
              <w:spacing w:before="120"/>
              <w:rPr>
                <w:color w:val="262626" w:themeColor="text1" w:themeTint="D9"/>
                <w:sz w:val="22"/>
                <w:szCs w:val="22"/>
              </w:rPr>
            </w:pPr>
            <w:r w:rsidRPr="00FA59D5">
              <w:rPr>
                <w:color w:val="262626" w:themeColor="text1" w:themeTint="D9"/>
                <w:sz w:val="22"/>
                <w:szCs w:val="22"/>
              </w:rPr>
              <w:t xml:space="preserve">- коммутатор(-ы) с количеством портов необходимых для подключения одной информационной розетки от каждого рабочего места и др. точек подключения, указанных в согласованной рабочей документации по Объекту, всех дополнительных розеток стандарта </w:t>
            </w:r>
            <w:r w:rsidRPr="00FA59D5">
              <w:rPr>
                <w:color w:val="262626" w:themeColor="text1" w:themeTint="D9"/>
                <w:sz w:val="22"/>
                <w:szCs w:val="22"/>
                <w:lang w:val="en-US"/>
              </w:rPr>
              <w:t>RJ</w:t>
            </w:r>
            <w:r w:rsidRPr="00FA59D5">
              <w:rPr>
                <w:color w:val="262626" w:themeColor="text1" w:themeTint="D9"/>
                <w:sz w:val="22"/>
                <w:szCs w:val="22"/>
              </w:rPr>
              <w:t>-45 и три порта для подключения к коммутационному оборудованию провайдера;</w:t>
            </w:r>
          </w:p>
          <w:p w:rsidR="009D6012" w:rsidRPr="00FA59D5" w:rsidRDefault="009D6012" w:rsidP="009D6012">
            <w:pPr>
              <w:pStyle w:val="13"/>
              <w:spacing w:before="0" w:line="276" w:lineRule="auto"/>
              <w:rPr>
                <w:rFonts w:ascii="Times New Roman" w:hAnsi="Times New Roman"/>
                <w:b w:val="0"/>
                <w:bCs w:val="0"/>
                <w:color w:val="262626" w:themeColor="text1" w:themeTint="D9"/>
                <w:sz w:val="22"/>
                <w:szCs w:val="22"/>
              </w:rPr>
            </w:pPr>
            <w:r w:rsidRPr="00FA59D5">
              <w:rPr>
                <w:rFonts w:ascii="Times New Roman" w:hAnsi="Times New Roman"/>
                <w:b w:val="0"/>
                <w:bCs w:val="0"/>
                <w:color w:val="262626" w:themeColor="text1" w:themeTint="D9"/>
                <w:sz w:val="22"/>
                <w:szCs w:val="22"/>
              </w:rPr>
              <w:t>- один источник бесперебойного электропитания (ИБП), комплектация по РД;</w:t>
            </w:r>
          </w:p>
          <w:p w:rsidR="009D6012" w:rsidRPr="00FA59D5" w:rsidRDefault="009D6012" w:rsidP="009D6012">
            <w:pPr>
              <w:spacing w:line="276" w:lineRule="auto"/>
              <w:rPr>
                <w:color w:val="262626" w:themeColor="text1" w:themeTint="D9"/>
                <w:sz w:val="22"/>
                <w:szCs w:val="22"/>
              </w:rPr>
            </w:pPr>
            <w:r w:rsidRPr="00FA59D5">
              <w:rPr>
                <w:color w:val="262626" w:themeColor="text1" w:themeTint="D9"/>
                <w:sz w:val="22"/>
                <w:szCs w:val="22"/>
              </w:rPr>
              <w:t>- один модуль ВРУ, количество эл. розеток и автоматов по РД;</w:t>
            </w:r>
          </w:p>
          <w:p w:rsidR="009D6012" w:rsidRPr="00FA59D5" w:rsidRDefault="009D6012" w:rsidP="009D6012">
            <w:pPr>
              <w:spacing w:line="276" w:lineRule="auto"/>
              <w:rPr>
                <w:color w:val="262626" w:themeColor="text1" w:themeTint="D9"/>
                <w:sz w:val="22"/>
                <w:szCs w:val="22"/>
              </w:rPr>
            </w:pPr>
            <w:r w:rsidRPr="00FA59D5">
              <w:rPr>
                <w:color w:val="262626" w:themeColor="text1" w:themeTint="D9"/>
                <w:sz w:val="22"/>
                <w:szCs w:val="22"/>
              </w:rPr>
              <w:t>- кабельные органайзеры (при необходимости).</w:t>
            </w:r>
          </w:p>
          <w:p w:rsidR="009D6012" w:rsidRPr="00FA59D5" w:rsidRDefault="009D6012" w:rsidP="00226046">
            <w:pPr>
              <w:spacing w:before="120"/>
              <w:ind w:firstLine="0"/>
              <w:rPr>
                <w:rFonts w:eastAsia="MS Mincho"/>
                <w:color w:val="262626" w:themeColor="text1" w:themeTint="D9"/>
                <w:sz w:val="22"/>
                <w:szCs w:val="22"/>
              </w:rPr>
            </w:pPr>
            <w:r w:rsidRPr="00FA59D5">
              <w:rPr>
                <w:rFonts w:eastAsia="MS Mincho"/>
                <w:color w:val="262626" w:themeColor="text1" w:themeTint="D9"/>
                <w:sz w:val="22"/>
                <w:szCs w:val="22"/>
              </w:rPr>
              <w:t xml:space="preserve">При проектировании необходимо учесть необходимое количество патч-кордов   с разъёмами стандарта </w:t>
            </w:r>
            <w:r w:rsidRPr="00FA59D5">
              <w:rPr>
                <w:rFonts w:eastAsia="MS Mincho"/>
                <w:color w:val="262626" w:themeColor="text1" w:themeTint="D9"/>
                <w:sz w:val="22"/>
                <w:szCs w:val="22"/>
                <w:lang w:val="en-US"/>
              </w:rPr>
              <w:t>RJ</w:t>
            </w:r>
            <w:r w:rsidRPr="00FA59D5">
              <w:rPr>
                <w:rFonts w:eastAsia="MS Mincho"/>
                <w:color w:val="262626" w:themeColor="text1" w:themeTint="D9"/>
                <w:sz w:val="22"/>
                <w:szCs w:val="22"/>
              </w:rPr>
              <w:t xml:space="preserve">-45 и </w:t>
            </w:r>
            <w:r w:rsidRPr="00FA59D5">
              <w:rPr>
                <w:rFonts w:eastAsia="MS Mincho"/>
                <w:color w:val="262626" w:themeColor="text1" w:themeTint="D9"/>
                <w:sz w:val="22"/>
                <w:szCs w:val="22"/>
                <w:lang w:val="en-US"/>
              </w:rPr>
              <w:t>RJ</w:t>
            </w:r>
            <w:r w:rsidRPr="00FA59D5">
              <w:rPr>
                <w:rFonts w:eastAsia="MS Mincho"/>
                <w:color w:val="262626" w:themeColor="text1" w:themeTint="D9"/>
                <w:sz w:val="22"/>
                <w:szCs w:val="22"/>
              </w:rPr>
              <w:t>-11, с длинами от 0,5 м до 2 м, для проведения коммутации соответствующих портов коммутационных панелей оборудования и построенных сетей в шкафах/стойках.</w:t>
            </w:r>
          </w:p>
          <w:p w:rsidR="009D6012" w:rsidRPr="00FA59D5" w:rsidRDefault="009D6012" w:rsidP="009D6012">
            <w:pPr>
              <w:spacing w:after="240"/>
              <w:ind w:left="410" w:hanging="410"/>
              <w:rPr>
                <w:color w:val="262626" w:themeColor="text1" w:themeTint="D9"/>
                <w:sz w:val="20"/>
              </w:rPr>
            </w:pPr>
          </w:p>
          <w:p w:rsidR="009D6012" w:rsidRPr="00FA59D5" w:rsidRDefault="009D6012" w:rsidP="009D6012">
            <w:pPr>
              <w:spacing w:after="240"/>
              <w:ind w:left="410" w:hanging="410"/>
              <w:rPr>
                <w:color w:val="262626" w:themeColor="text1" w:themeTint="D9"/>
                <w:sz w:val="22"/>
              </w:rPr>
            </w:pPr>
            <w:r w:rsidRPr="00FA59D5">
              <w:rPr>
                <w:b/>
                <w:color w:val="262626" w:themeColor="text1" w:themeTint="D9"/>
                <w:sz w:val="22"/>
              </w:rPr>
              <w:t>6. Требования к подсистеме электропитания.</w:t>
            </w:r>
          </w:p>
          <w:p w:rsidR="009D6012" w:rsidRPr="00FA59D5" w:rsidRDefault="009D6012" w:rsidP="00226046">
            <w:pPr>
              <w:spacing w:before="120"/>
              <w:ind w:firstLine="0"/>
              <w:rPr>
                <w:color w:val="262626" w:themeColor="text1" w:themeTint="D9"/>
                <w:sz w:val="22"/>
                <w:szCs w:val="22"/>
              </w:rPr>
            </w:pPr>
            <w:r w:rsidRPr="00FA59D5">
              <w:rPr>
                <w:color w:val="262626" w:themeColor="text1" w:themeTint="D9"/>
                <w:sz w:val="22"/>
                <w:szCs w:val="22"/>
              </w:rPr>
              <w:t>Каждое РМ должно быть оборудовано розетками электропитания для подключения компьютерного оборудования и для бытовых нужд (при необходимости). Количество розеток для каждого РМ и необходимая мощность в Вт на каждую группу отдельно (на оборудование и на бытовые нужды) определяется на этапе ПИР и указывается в рабочей документации с обязательным согласованием со стороны Куратора Клиента Заказчика.</w:t>
            </w:r>
          </w:p>
          <w:p w:rsidR="009D6012" w:rsidRPr="00FA59D5" w:rsidRDefault="009D6012" w:rsidP="00226046">
            <w:pPr>
              <w:spacing w:before="120"/>
              <w:ind w:firstLine="0"/>
              <w:rPr>
                <w:color w:val="262626" w:themeColor="text1" w:themeTint="D9"/>
                <w:sz w:val="22"/>
                <w:szCs w:val="22"/>
              </w:rPr>
            </w:pPr>
            <w:r w:rsidRPr="00FA59D5">
              <w:rPr>
                <w:color w:val="262626" w:themeColor="text1" w:themeTint="D9"/>
                <w:sz w:val="22"/>
                <w:szCs w:val="22"/>
              </w:rPr>
              <w:t>Внутренняя электрическая сеть для питания розеток должна быть выполняться негорючими медным кабелем с двойной изоляцией, сечением не менее 1,5 мм2, если иное не оговорено Клиентом Заказчика.</w:t>
            </w:r>
          </w:p>
          <w:p w:rsidR="009D6012" w:rsidRPr="00FA59D5" w:rsidRDefault="009D6012" w:rsidP="00226046">
            <w:pPr>
              <w:spacing w:before="120"/>
              <w:ind w:firstLine="0"/>
              <w:rPr>
                <w:color w:val="262626" w:themeColor="text1" w:themeTint="D9"/>
                <w:sz w:val="22"/>
                <w:szCs w:val="22"/>
              </w:rPr>
            </w:pPr>
            <w:r w:rsidRPr="00FA59D5">
              <w:rPr>
                <w:color w:val="262626" w:themeColor="text1" w:themeTint="D9"/>
                <w:sz w:val="22"/>
                <w:szCs w:val="22"/>
              </w:rPr>
              <w:t>Розетки для подключения компьютерного оборудования и розетки электропитания для бытовых нужд должны быть подключаться к раздельным автоматам.</w:t>
            </w:r>
          </w:p>
          <w:p w:rsidR="009D6012" w:rsidRPr="00FA59D5" w:rsidRDefault="009D6012" w:rsidP="00226046">
            <w:pPr>
              <w:spacing w:before="120"/>
              <w:ind w:firstLine="0"/>
              <w:rPr>
                <w:color w:val="262626" w:themeColor="text1" w:themeTint="D9"/>
                <w:sz w:val="22"/>
                <w:szCs w:val="22"/>
              </w:rPr>
            </w:pPr>
            <w:r w:rsidRPr="00FA59D5">
              <w:rPr>
                <w:color w:val="262626" w:themeColor="text1" w:themeTint="D9"/>
                <w:sz w:val="22"/>
                <w:szCs w:val="22"/>
              </w:rPr>
              <w:t>Электрические розетки для питания компьютерного оборудования и для бытовых нужд должны иметь различное цветовое исполнение, если иное не оговорено Клиентом Заказчика.</w:t>
            </w:r>
          </w:p>
          <w:p w:rsidR="009D6012" w:rsidRPr="00FA59D5" w:rsidRDefault="009D6012" w:rsidP="00226046">
            <w:pPr>
              <w:spacing w:before="120"/>
              <w:ind w:firstLine="0"/>
              <w:rPr>
                <w:color w:val="262626" w:themeColor="text1" w:themeTint="D9"/>
                <w:sz w:val="20"/>
                <w:szCs w:val="22"/>
              </w:rPr>
            </w:pPr>
            <w:r w:rsidRPr="00FA59D5">
              <w:rPr>
                <w:rFonts w:eastAsia="MS Mincho"/>
                <w:color w:val="262626" w:themeColor="text1" w:themeTint="D9"/>
                <w:sz w:val="22"/>
                <w:szCs w:val="22"/>
              </w:rPr>
              <w:t xml:space="preserve">Подсистема электропитания строится совместно с информационной кабельной подсистемой, если иное не оговорено Клиентом Заказчика на этапе ПИР. </w:t>
            </w:r>
            <w:r w:rsidRPr="00FA59D5">
              <w:rPr>
                <w:color w:val="262626" w:themeColor="text1" w:themeTint="D9"/>
                <w:sz w:val="22"/>
                <w:szCs w:val="22"/>
              </w:rPr>
              <w:t xml:space="preserve">Трассы прокладки кабелей СКС должны быть разнесены от силовых электрических кабелей на расстояния, обеспечивающие соответствие СКС международному стандарту </w:t>
            </w:r>
            <w:r w:rsidRPr="00FA59D5">
              <w:rPr>
                <w:color w:val="262626" w:themeColor="text1" w:themeTint="D9"/>
                <w:sz w:val="22"/>
                <w:szCs w:val="22"/>
                <w:lang w:val="en-US"/>
              </w:rPr>
              <w:t>ISO</w:t>
            </w:r>
            <w:r w:rsidRPr="00FA59D5">
              <w:rPr>
                <w:color w:val="262626" w:themeColor="text1" w:themeTint="D9"/>
                <w:sz w:val="22"/>
                <w:szCs w:val="22"/>
              </w:rPr>
              <w:t>/</w:t>
            </w:r>
            <w:r w:rsidRPr="00FA59D5">
              <w:rPr>
                <w:color w:val="262626" w:themeColor="text1" w:themeTint="D9"/>
                <w:sz w:val="22"/>
                <w:szCs w:val="22"/>
                <w:lang w:val="en-US"/>
              </w:rPr>
              <w:t>IEC</w:t>
            </w:r>
            <w:r w:rsidRPr="00FA59D5">
              <w:rPr>
                <w:color w:val="262626" w:themeColor="text1" w:themeTint="D9"/>
                <w:sz w:val="22"/>
                <w:szCs w:val="22"/>
              </w:rPr>
              <w:t xml:space="preserve"> 11801.</w:t>
            </w:r>
          </w:p>
          <w:p w:rsidR="009D6012" w:rsidRPr="00FA59D5" w:rsidRDefault="009D6012" w:rsidP="009D6012">
            <w:pPr>
              <w:spacing w:after="240"/>
              <w:ind w:left="410" w:hanging="410"/>
              <w:rPr>
                <w:color w:val="262626" w:themeColor="text1" w:themeTint="D9"/>
                <w:sz w:val="22"/>
              </w:rPr>
            </w:pPr>
          </w:p>
          <w:p w:rsidR="009D6012" w:rsidRPr="00FA59D5" w:rsidRDefault="009D6012" w:rsidP="009D6012">
            <w:pPr>
              <w:spacing w:after="240"/>
              <w:ind w:left="410" w:hanging="410"/>
              <w:rPr>
                <w:b/>
                <w:color w:val="262626" w:themeColor="text1" w:themeTint="D9"/>
                <w:sz w:val="22"/>
              </w:rPr>
            </w:pPr>
            <w:r w:rsidRPr="00FA59D5">
              <w:rPr>
                <w:b/>
                <w:color w:val="262626" w:themeColor="text1" w:themeTint="D9"/>
                <w:sz w:val="22"/>
              </w:rPr>
              <w:t>7. Требования по АТС</w:t>
            </w:r>
          </w:p>
          <w:p w:rsidR="009D6012" w:rsidRPr="00FA59D5" w:rsidRDefault="009D6012" w:rsidP="00226046">
            <w:pPr>
              <w:ind w:firstLine="0"/>
              <w:rPr>
                <w:color w:val="262626" w:themeColor="text1" w:themeTint="D9"/>
                <w:sz w:val="22"/>
                <w:szCs w:val="22"/>
              </w:rPr>
            </w:pPr>
            <w:r w:rsidRPr="00FA59D5">
              <w:rPr>
                <w:color w:val="262626" w:themeColor="text1" w:themeTint="D9"/>
                <w:sz w:val="22"/>
                <w:szCs w:val="22"/>
              </w:rPr>
              <w:t xml:space="preserve">В случае необходимости монтажа АТС, комплектация АТС для Объекта определяется техническим заданием со стороны Клиента Заказчика, как и место установки основного и дополнительного оборудования и варианты коммутации с кабельными сетями. </w:t>
            </w:r>
          </w:p>
          <w:p w:rsidR="009D6012" w:rsidRPr="00FA59D5" w:rsidRDefault="009D6012" w:rsidP="009D6012">
            <w:pPr>
              <w:rPr>
                <w:color w:val="262626" w:themeColor="text1" w:themeTint="D9"/>
                <w:sz w:val="22"/>
                <w:szCs w:val="22"/>
              </w:rPr>
            </w:pPr>
          </w:p>
          <w:p w:rsidR="009D6012" w:rsidRPr="00FA59D5" w:rsidRDefault="009D6012" w:rsidP="00226046">
            <w:pPr>
              <w:ind w:firstLine="0"/>
              <w:rPr>
                <w:b/>
                <w:color w:val="262626" w:themeColor="text1" w:themeTint="D9"/>
                <w:sz w:val="22"/>
              </w:rPr>
            </w:pPr>
            <w:r w:rsidRPr="00FA59D5">
              <w:rPr>
                <w:b/>
                <w:color w:val="262626" w:themeColor="text1" w:themeTint="D9"/>
                <w:sz w:val="22"/>
              </w:rPr>
              <w:t xml:space="preserve">8.  </w:t>
            </w:r>
            <w:r w:rsidRPr="00FA59D5">
              <w:rPr>
                <w:rFonts w:eastAsia="MS Mincho"/>
                <w:b/>
                <w:color w:val="262626" w:themeColor="text1" w:themeTint="D9"/>
                <w:sz w:val="22"/>
              </w:rPr>
              <w:t>Требования к исполнительной документации по построенной СКС.</w:t>
            </w:r>
          </w:p>
          <w:p w:rsidR="009D6012" w:rsidRPr="00FA59D5" w:rsidRDefault="009D6012" w:rsidP="00226046">
            <w:pPr>
              <w:spacing w:before="120"/>
              <w:ind w:firstLine="0"/>
              <w:rPr>
                <w:color w:val="262626" w:themeColor="text1" w:themeTint="D9"/>
                <w:sz w:val="22"/>
                <w:szCs w:val="22"/>
              </w:rPr>
            </w:pPr>
            <w:r w:rsidRPr="00FA59D5">
              <w:rPr>
                <w:color w:val="262626" w:themeColor="text1" w:themeTint="D9"/>
                <w:sz w:val="22"/>
                <w:szCs w:val="22"/>
              </w:rPr>
              <w:t>При сдаче работ по монтажу СКС, кроме КИД по требованиям положения МР-3п, в общем случае предоставляется:</w:t>
            </w:r>
          </w:p>
          <w:p w:rsidR="009D6012" w:rsidRPr="00FA59D5" w:rsidRDefault="009D6012" w:rsidP="009D6012">
            <w:pPr>
              <w:spacing w:before="120"/>
              <w:rPr>
                <w:color w:val="262626" w:themeColor="text1" w:themeTint="D9"/>
                <w:sz w:val="22"/>
                <w:szCs w:val="22"/>
              </w:rPr>
            </w:pPr>
            <w:r w:rsidRPr="00FA59D5">
              <w:rPr>
                <w:color w:val="262626" w:themeColor="text1" w:themeTint="D9"/>
                <w:sz w:val="22"/>
                <w:szCs w:val="22"/>
              </w:rPr>
              <w:t>- протоколы тестирования линков (проложенных линий СКС без учёта патч-кордов);</w:t>
            </w:r>
          </w:p>
          <w:p w:rsidR="009D6012" w:rsidRPr="00FA59D5" w:rsidRDefault="009D6012" w:rsidP="009D6012">
            <w:pPr>
              <w:spacing w:before="120"/>
              <w:rPr>
                <w:color w:val="262626" w:themeColor="text1" w:themeTint="D9"/>
                <w:sz w:val="22"/>
                <w:szCs w:val="22"/>
              </w:rPr>
            </w:pPr>
            <w:r w:rsidRPr="00FA59D5">
              <w:rPr>
                <w:color w:val="262626" w:themeColor="text1" w:themeTint="D9"/>
                <w:sz w:val="22"/>
                <w:szCs w:val="22"/>
              </w:rPr>
              <w:lastRenderedPageBreak/>
              <w:t>- схемы планировки помещений с указанием расположения РМ и проложенных сетей, с их маркировкой.</w:t>
            </w:r>
          </w:p>
          <w:p w:rsidR="009D6012" w:rsidRPr="00FA59D5" w:rsidRDefault="009D6012" w:rsidP="009D6012">
            <w:pPr>
              <w:spacing w:before="120"/>
              <w:rPr>
                <w:color w:val="262626" w:themeColor="text1" w:themeTint="D9"/>
                <w:sz w:val="22"/>
                <w:szCs w:val="22"/>
              </w:rPr>
            </w:pPr>
            <w:r w:rsidRPr="00FA59D5">
              <w:rPr>
                <w:color w:val="262626" w:themeColor="text1" w:themeTint="D9"/>
                <w:sz w:val="22"/>
                <w:szCs w:val="22"/>
              </w:rPr>
              <w:t>- схема прокладки кабельных трасс в электронном и бумажном виде отдельно (структурная/ «скелетная» схема);</w:t>
            </w:r>
          </w:p>
          <w:p w:rsidR="009D6012" w:rsidRPr="00FA59D5" w:rsidRDefault="009D6012" w:rsidP="009D6012">
            <w:pPr>
              <w:spacing w:before="120"/>
              <w:rPr>
                <w:color w:val="262626" w:themeColor="text1" w:themeTint="D9"/>
                <w:sz w:val="22"/>
                <w:szCs w:val="22"/>
              </w:rPr>
            </w:pPr>
            <w:r w:rsidRPr="00FA59D5">
              <w:rPr>
                <w:color w:val="262626" w:themeColor="text1" w:themeTint="D9"/>
                <w:sz w:val="22"/>
                <w:szCs w:val="22"/>
              </w:rPr>
              <w:t>- иные документы, указанные в техническом задании Клиента Заказчика или договоре между Клиентом и Заказчиком.</w:t>
            </w:r>
          </w:p>
          <w:p w:rsidR="009D6012" w:rsidRPr="00FA59D5" w:rsidRDefault="009D6012" w:rsidP="00226046">
            <w:pPr>
              <w:spacing w:before="120"/>
              <w:ind w:firstLine="0"/>
              <w:rPr>
                <w:color w:val="262626" w:themeColor="text1" w:themeTint="D9"/>
                <w:sz w:val="22"/>
                <w:szCs w:val="22"/>
              </w:rPr>
            </w:pPr>
            <w:r w:rsidRPr="00FA59D5">
              <w:rPr>
                <w:color w:val="262626" w:themeColor="text1" w:themeTint="D9"/>
                <w:sz w:val="22"/>
                <w:szCs w:val="22"/>
              </w:rPr>
              <w:t>Гарантия на СКС должна составлять 3 года, с момента подписания акта о приёмке работ (акта рабочей комиссии или КС-11 между Подрядчиком и Заказчиком).</w:t>
            </w:r>
          </w:p>
          <w:p w:rsidR="009D6012" w:rsidRPr="00FA59D5" w:rsidRDefault="009D6012" w:rsidP="009D6012">
            <w:pPr>
              <w:spacing w:before="120"/>
              <w:rPr>
                <w:color w:val="262626" w:themeColor="text1" w:themeTint="D9"/>
              </w:rPr>
            </w:pPr>
          </w:p>
        </w:tc>
      </w:tr>
      <w:tr w:rsidR="009D6012" w:rsidRPr="00FA59D5" w:rsidTr="00537193">
        <w:tc>
          <w:tcPr>
            <w:tcW w:w="3060" w:type="dxa"/>
            <w:gridSpan w:val="2"/>
          </w:tcPr>
          <w:p w:rsidR="009D6012" w:rsidRPr="00FA59D5" w:rsidRDefault="009D6012" w:rsidP="009D6012">
            <w:pPr>
              <w:ind w:firstLine="0"/>
              <w:jc w:val="left"/>
              <w:rPr>
                <w:b/>
                <w:color w:val="262626" w:themeColor="text1" w:themeTint="D9"/>
                <w:sz w:val="22"/>
              </w:rPr>
            </w:pPr>
            <w:r w:rsidRPr="00FA59D5">
              <w:rPr>
                <w:b/>
                <w:color w:val="262626" w:themeColor="text1" w:themeTint="D9"/>
                <w:sz w:val="22"/>
                <w:lang w:val="en-US"/>
              </w:rPr>
              <w:lastRenderedPageBreak/>
              <w:t>III.</w:t>
            </w:r>
            <w:r w:rsidRPr="00FA59D5">
              <w:rPr>
                <w:b/>
                <w:color w:val="262626" w:themeColor="text1" w:themeTint="D9"/>
                <w:sz w:val="22"/>
              </w:rPr>
              <w:t xml:space="preserve"> Оформление проектной документации</w:t>
            </w:r>
          </w:p>
        </w:tc>
        <w:tc>
          <w:tcPr>
            <w:tcW w:w="7175" w:type="dxa"/>
          </w:tcPr>
          <w:p w:rsidR="009D6012" w:rsidRPr="00FA59D5" w:rsidRDefault="009D6012" w:rsidP="009D6012">
            <w:pPr>
              <w:ind w:firstLine="0"/>
              <w:rPr>
                <w:color w:val="262626" w:themeColor="text1" w:themeTint="D9"/>
                <w:sz w:val="22"/>
              </w:rPr>
            </w:pPr>
            <w:r w:rsidRPr="00FA59D5">
              <w:rPr>
                <w:color w:val="262626" w:themeColor="text1" w:themeTint="D9"/>
                <w:sz w:val="22"/>
              </w:rPr>
              <w:t>В общем случае необходимо провести двухэтапное проектирование:</w:t>
            </w:r>
          </w:p>
          <w:p w:rsidR="009D6012" w:rsidRPr="00FA59D5" w:rsidRDefault="009D6012" w:rsidP="009D6012">
            <w:pPr>
              <w:ind w:firstLine="0"/>
              <w:rPr>
                <w:color w:val="262626" w:themeColor="text1" w:themeTint="D9"/>
                <w:sz w:val="22"/>
              </w:rPr>
            </w:pPr>
            <w:r w:rsidRPr="00FA59D5">
              <w:rPr>
                <w:color w:val="262626" w:themeColor="text1" w:themeTint="D9"/>
                <w:sz w:val="22"/>
              </w:rPr>
              <w:t>- 1 этап - первичная (предварительная) рабочая документация (чертежи, схемы, адресный план</w:t>
            </w:r>
            <w:r w:rsidR="003617D9" w:rsidRPr="00FA59D5">
              <w:rPr>
                <w:color w:val="262626" w:themeColor="text1" w:themeTint="D9"/>
                <w:sz w:val="22"/>
              </w:rPr>
              <w:t>, в том числе и в виде интерактивных Яндекс-Карт</w:t>
            </w:r>
            <w:r w:rsidRPr="00FA59D5">
              <w:rPr>
                <w:color w:val="262626" w:themeColor="text1" w:themeTint="D9"/>
                <w:sz w:val="22"/>
              </w:rPr>
              <w:t>, схемы разварки волокон, сметы и пр.) для начала СМР. Согласовывается с кураторами Заказчика на местах и в отделе строительства технической инфраструктуры. При необходимости согласовывается со сторонними организациями.</w:t>
            </w:r>
          </w:p>
          <w:p w:rsidR="009D6012" w:rsidRPr="00FA59D5" w:rsidRDefault="009D6012" w:rsidP="009D6012">
            <w:pPr>
              <w:ind w:firstLine="0"/>
              <w:rPr>
                <w:color w:val="262626" w:themeColor="text1" w:themeTint="D9"/>
                <w:sz w:val="22"/>
              </w:rPr>
            </w:pPr>
            <w:r w:rsidRPr="00FA59D5">
              <w:rPr>
                <w:color w:val="262626" w:themeColor="text1" w:themeTint="D9"/>
                <w:sz w:val="22"/>
              </w:rPr>
              <w:t>- 2 этап - формирование полного комплекта проектно-сметной документации на основе предварительной рабочей документации, оформление, согласование со сторонними организациями, получение разрешительной документации, сдача Заказчику по Акту.</w:t>
            </w:r>
          </w:p>
          <w:p w:rsidR="009D6012" w:rsidRPr="00FA59D5" w:rsidRDefault="009D6012" w:rsidP="009D6012">
            <w:pPr>
              <w:ind w:firstLine="0"/>
              <w:rPr>
                <w:color w:val="262626" w:themeColor="text1" w:themeTint="D9"/>
                <w:sz w:val="22"/>
              </w:rPr>
            </w:pPr>
            <w:r w:rsidRPr="00FA59D5">
              <w:rPr>
                <w:color w:val="262626" w:themeColor="text1" w:themeTint="D9"/>
                <w:sz w:val="22"/>
              </w:rPr>
              <w:t>Проектные работы:</w:t>
            </w:r>
          </w:p>
          <w:p w:rsidR="009D6012" w:rsidRPr="00FA59D5" w:rsidRDefault="009D6012" w:rsidP="009D6012">
            <w:pPr>
              <w:ind w:firstLine="0"/>
              <w:rPr>
                <w:color w:val="262626" w:themeColor="text1" w:themeTint="D9"/>
                <w:sz w:val="22"/>
              </w:rPr>
            </w:pPr>
            <w:r w:rsidRPr="00FA59D5">
              <w:rPr>
                <w:color w:val="262626" w:themeColor="text1" w:themeTint="D9"/>
                <w:sz w:val="22"/>
              </w:rPr>
              <w:t>1. Общие требования к выполнению работ по проектированию - Проектную документацию выполнить в соответствии с «ГОСТ Р 21.1101-2009. Система проектной документации для строительства. Основные требования к проектной и рабочей документации». Рабочую документацию выполнить в соответствии с «ГОСТ Р 21.1703-2000. Система проектной документации для строительства. Правила выполнения рабочей документации проводных средств связи».</w:t>
            </w:r>
          </w:p>
          <w:p w:rsidR="009D6012" w:rsidRPr="00FA59D5" w:rsidRDefault="009D6012" w:rsidP="009D6012">
            <w:pPr>
              <w:ind w:firstLine="0"/>
              <w:rPr>
                <w:color w:val="262626" w:themeColor="text1" w:themeTint="D9"/>
                <w:sz w:val="20"/>
              </w:rPr>
            </w:pPr>
            <w:r w:rsidRPr="00FA59D5">
              <w:rPr>
                <w:color w:val="262626" w:themeColor="text1" w:themeTint="D9"/>
                <w:sz w:val="22"/>
              </w:rPr>
              <w:t>2.</w:t>
            </w:r>
            <w:r w:rsidR="0003531D" w:rsidRPr="00FA59D5">
              <w:rPr>
                <w:color w:val="262626" w:themeColor="text1" w:themeTint="D9"/>
                <w:sz w:val="22"/>
              </w:rPr>
              <w:t xml:space="preserve"> </w:t>
            </w:r>
            <w:r w:rsidRPr="00FA59D5">
              <w:rPr>
                <w:color w:val="262626" w:themeColor="text1" w:themeTint="D9"/>
                <w:sz w:val="22"/>
              </w:rPr>
              <w:t>Состав проектной документации - Сформировать в соответствии с Постановлением Правительства РФ от 16.02.2008 N 87 (ред. от 08.08.2013) «О составе разделов проектной документации и требованиях к их содержанию».</w:t>
            </w:r>
          </w:p>
          <w:p w:rsidR="009D6012" w:rsidRPr="00FA59D5" w:rsidRDefault="009D6012" w:rsidP="009D6012">
            <w:pPr>
              <w:ind w:firstLine="0"/>
              <w:rPr>
                <w:color w:val="262626" w:themeColor="text1" w:themeTint="D9"/>
                <w:sz w:val="22"/>
              </w:rPr>
            </w:pPr>
            <w:r w:rsidRPr="00FA59D5">
              <w:rPr>
                <w:color w:val="262626" w:themeColor="text1" w:themeTint="D9"/>
                <w:sz w:val="22"/>
              </w:rPr>
              <w:t>3.</w:t>
            </w:r>
            <w:r w:rsidR="0003531D" w:rsidRPr="00FA59D5">
              <w:rPr>
                <w:color w:val="262626" w:themeColor="text1" w:themeTint="D9"/>
                <w:sz w:val="22"/>
              </w:rPr>
              <w:t xml:space="preserve"> </w:t>
            </w:r>
            <w:r w:rsidRPr="00FA59D5">
              <w:rPr>
                <w:color w:val="262626" w:themeColor="text1" w:themeTint="D9"/>
                <w:sz w:val="22"/>
              </w:rPr>
              <w:t>Состав рабочей документации - Включить архитектурно-строительные решения, технологические решения по сетям связи, решения по системам электроснабжения, отопления, вентиляции и кондиционирования воздуха, автоматизации и мониторингу инженерных систем, решения по присоединению к наружным сетям электроснабжения и связи; схемы организации связей и управления, схемы распайки кабелей, узлов линейных сооружений, ситуационные планы; спецификации оборудования, материалов - в разрезе видов работ. Согласовать полный перечень состава разделов с Заказчиком проекта.</w:t>
            </w:r>
          </w:p>
          <w:p w:rsidR="009D6012" w:rsidRPr="00FA59D5" w:rsidRDefault="009D6012" w:rsidP="009D6012">
            <w:pPr>
              <w:ind w:firstLine="0"/>
              <w:rPr>
                <w:color w:val="262626" w:themeColor="text1" w:themeTint="D9"/>
                <w:sz w:val="22"/>
              </w:rPr>
            </w:pPr>
            <w:r w:rsidRPr="00FA59D5">
              <w:rPr>
                <w:color w:val="262626" w:themeColor="text1" w:themeTint="D9"/>
                <w:sz w:val="22"/>
              </w:rPr>
              <w:t>4.</w:t>
            </w:r>
            <w:r w:rsidR="0003531D" w:rsidRPr="00FA59D5">
              <w:rPr>
                <w:color w:val="262626" w:themeColor="text1" w:themeTint="D9"/>
                <w:sz w:val="22"/>
              </w:rPr>
              <w:t xml:space="preserve"> </w:t>
            </w:r>
            <w:r w:rsidRPr="00FA59D5">
              <w:rPr>
                <w:color w:val="262626" w:themeColor="text1" w:themeTint="D9"/>
                <w:sz w:val="22"/>
              </w:rPr>
              <w:t>Состав сметной документации - Сводный сметный расчёт стоимости, сводка затрат, объектные и локальные сметы - в разрезе видов работ. Состав видов работ определяется проектом и согласуется с Заказчиком проекта. Сводный сметный расчёт должен быть выполнен с выделением пусковых комплексов сети. Текстовая и графическая информация по проекту должна быть представлена в стандартных форматах MS Office, а сметная документация в формате MS Excel. Стоимость строительства определить по удельным расценкам за единицу (вид) работ.</w:t>
            </w:r>
          </w:p>
          <w:p w:rsidR="009D6012" w:rsidRPr="00FA59D5" w:rsidRDefault="009D6012" w:rsidP="009D6012">
            <w:pPr>
              <w:ind w:firstLine="0"/>
              <w:rPr>
                <w:color w:val="262626" w:themeColor="text1" w:themeTint="D9"/>
                <w:sz w:val="22"/>
              </w:rPr>
            </w:pPr>
            <w:r w:rsidRPr="00FA59D5">
              <w:rPr>
                <w:color w:val="262626" w:themeColor="text1" w:themeTint="D9"/>
                <w:sz w:val="22"/>
              </w:rPr>
              <w:t>5.</w:t>
            </w:r>
            <w:r w:rsidR="0003531D" w:rsidRPr="00FA59D5">
              <w:rPr>
                <w:color w:val="262626" w:themeColor="text1" w:themeTint="D9"/>
                <w:sz w:val="22"/>
              </w:rPr>
              <w:t xml:space="preserve"> </w:t>
            </w:r>
            <w:r w:rsidRPr="00FA59D5">
              <w:rPr>
                <w:color w:val="262626" w:themeColor="text1" w:themeTint="D9"/>
                <w:sz w:val="22"/>
              </w:rPr>
              <w:t>Проектные работы могут быть выполнены лично, либо силами специализированной организации (субподрядчиком).</w:t>
            </w:r>
          </w:p>
          <w:p w:rsidR="009D6012" w:rsidRPr="00FA59D5" w:rsidRDefault="009D6012" w:rsidP="009D6012">
            <w:pPr>
              <w:ind w:firstLine="0"/>
              <w:rPr>
                <w:color w:val="262626" w:themeColor="text1" w:themeTint="D9"/>
              </w:rPr>
            </w:pPr>
            <w:r w:rsidRPr="00FA59D5">
              <w:rPr>
                <w:color w:val="262626" w:themeColor="text1" w:themeTint="D9"/>
                <w:sz w:val="22"/>
              </w:rPr>
              <w:t>6. После завершения Проектных работ Подрядчик передаёт Заказчику Акт сдачи-приёмки работ в 2 экземплярах с приложением 2 (двух) комплектов разработанной Проектной документации на бумажном носителе и в электронном виде на флеш-носителе (документы в формате в формате pdf и исходные файлы в формате ПО)</w:t>
            </w:r>
          </w:p>
        </w:tc>
      </w:tr>
      <w:tr w:rsidR="009D6012" w:rsidRPr="00FA59D5" w:rsidTr="00537193">
        <w:tc>
          <w:tcPr>
            <w:tcW w:w="3060" w:type="dxa"/>
            <w:gridSpan w:val="2"/>
          </w:tcPr>
          <w:p w:rsidR="009D6012" w:rsidRPr="00FA59D5" w:rsidRDefault="009D6012" w:rsidP="009D6012">
            <w:pPr>
              <w:ind w:firstLine="0"/>
              <w:jc w:val="left"/>
              <w:rPr>
                <w:b/>
                <w:color w:val="262626" w:themeColor="text1" w:themeTint="D9"/>
                <w:sz w:val="22"/>
                <w:highlight w:val="yellow"/>
              </w:rPr>
            </w:pPr>
            <w:r w:rsidRPr="00FA59D5">
              <w:rPr>
                <w:b/>
                <w:color w:val="262626" w:themeColor="text1" w:themeTint="D9"/>
                <w:sz w:val="22"/>
                <w:lang w:val="en-US"/>
              </w:rPr>
              <w:lastRenderedPageBreak/>
              <w:t xml:space="preserve">IV. </w:t>
            </w:r>
            <w:r w:rsidRPr="00FA59D5">
              <w:rPr>
                <w:b/>
                <w:color w:val="262626" w:themeColor="text1" w:themeTint="D9"/>
                <w:sz w:val="22"/>
              </w:rPr>
              <w:t>Оформление исполнительной документации</w:t>
            </w:r>
          </w:p>
        </w:tc>
        <w:tc>
          <w:tcPr>
            <w:tcW w:w="7175" w:type="dxa"/>
          </w:tcPr>
          <w:p w:rsidR="009D6012" w:rsidRPr="00FA59D5" w:rsidRDefault="009D6012" w:rsidP="009D6012">
            <w:pPr>
              <w:spacing w:after="240"/>
              <w:ind w:firstLine="0"/>
              <w:rPr>
                <w:color w:val="262626" w:themeColor="text1" w:themeTint="D9"/>
                <w:sz w:val="22"/>
                <w:szCs w:val="22"/>
              </w:rPr>
            </w:pPr>
            <w:r w:rsidRPr="00FA59D5">
              <w:rPr>
                <w:color w:val="262626" w:themeColor="text1" w:themeTint="D9"/>
                <w:sz w:val="22"/>
              </w:rPr>
              <w:t xml:space="preserve">Оформление и определение состава комплекта исполнительной документации, передаваемой Подрядчиком Заказчику при сдаче выполненных работ, осуществляется в строгом соответствии с «Методическими рекомендациями для подрядных организаций по оформлению и сдаче исполнительной документации на работы, выполненные по строительству, развитию и реконструкции сетей связи </w:t>
            </w:r>
            <w:r w:rsidRPr="00FA59D5">
              <w:rPr>
                <w:color w:val="262626" w:themeColor="text1" w:themeTint="D9"/>
                <w:sz w:val="22"/>
                <w:szCs w:val="22"/>
              </w:rPr>
              <w:t xml:space="preserve">ПАО «Башинформсвязь» (МР-3п) и РД 45.156-2000. </w:t>
            </w:r>
          </w:p>
          <w:p w:rsidR="009D6012" w:rsidRPr="00FA59D5" w:rsidRDefault="009D6012" w:rsidP="009D6012">
            <w:pPr>
              <w:spacing w:after="240"/>
              <w:ind w:firstLine="0"/>
              <w:rPr>
                <w:color w:val="262626" w:themeColor="text1" w:themeTint="D9"/>
                <w:sz w:val="22"/>
                <w:szCs w:val="22"/>
              </w:rPr>
            </w:pPr>
            <w:r w:rsidRPr="00FA59D5">
              <w:rPr>
                <w:color w:val="262626" w:themeColor="text1" w:themeTint="D9"/>
                <w:sz w:val="22"/>
                <w:szCs w:val="22"/>
              </w:rPr>
              <w:t>После завершения строительно-монтажных работ, перед началом приёмо-сдаточных мероприятий, Подрядчик предоставляет Заказчику протоколы измерения сопротивления изоляции питающего кабеля, оформленные в установленном порядке специалистами электролаборатории, имеющей регистрацию в Ростехнадзоре.</w:t>
            </w:r>
          </w:p>
          <w:p w:rsidR="009D6012" w:rsidRPr="00FA59D5" w:rsidRDefault="009D6012" w:rsidP="009D6012">
            <w:pPr>
              <w:ind w:firstLine="0"/>
              <w:rPr>
                <w:color w:val="262626" w:themeColor="text1" w:themeTint="D9"/>
              </w:rPr>
            </w:pPr>
            <w:r w:rsidRPr="00FA59D5">
              <w:rPr>
                <w:color w:val="262626" w:themeColor="text1" w:themeTint="D9"/>
                <w:sz w:val="22"/>
                <w:szCs w:val="22"/>
              </w:rPr>
              <w:t xml:space="preserve">После завершения строительно-монтажных работ, перед началом приёмо-сдаточных мероприятий, Подрядчик предоставляет Заказчику комплект исполнительной документации (КИД) в электронном виде (в формате </w:t>
            </w:r>
            <w:r w:rsidRPr="00FA59D5">
              <w:rPr>
                <w:color w:val="262626" w:themeColor="text1" w:themeTint="D9"/>
                <w:sz w:val="22"/>
                <w:szCs w:val="22"/>
                <w:lang w:val="en-US"/>
              </w:rPr>
              <w:t>pdf</w:t>
            </w:r>
            <w:r w:rsidRPr="00FA59D5">
              <w:rPr>
                <w:color w:val="262626" w:themeColor="text1" w:themeTint="D9"/>
                <w:sz w:val="22"/>
                <w:szCs w:val="22"/>
              </w:rPr>
              <w:t xml:space="preserve">) в порядке, определённом положениями МР-3п, для проверки и осуществления дальнейших мероприятий по приёмо-сдаточным работам. После успешного завершения приёмо-сдаточных работ Подрядчик предоставляет КИД на бумажном носителе в количестве 1 экз. </w:t>
            </w:r>
            <w:r w:rsidR="00391E03" w:rsidRPr="00FA59D5">
              <w:rPr>
                <w:color w:val="262626" w:themeColor="text1" w:themeTint="D9"/>
                <w:sz w:val="22"/>
                <w:szCs w:val="22"/>
              </w:rPr>
              <w:t>(до 3-х экземпляров для объектов В2В/</w:t>
            </w:r>
            <w:r w:rsidR="00391E03" w:rsidRPr="00FA59D5">
              <w:rPr>
                <w:color w:val="262626" w:themeColor="text1" w:themeTint="D9"/>
                <w:sz w:val="22"/>
                <w:szCs w:val="22"/>
                <w:lang w:val="en-US"/>
              </w:rPr>
              <w:t>B</w:t>
            </w:r>
            <w:r w:rsidR="00391E03" w:rsidRPr="00FA59D5">
              <w:rPr>
                <w:color w:val="262626" w:themeColor="text1" w:themeTint="D9"/>
                <w:sz w:val="22"/>
                <w:szCs w:val="22"/>
              </w:rPr>
              <w:t>2</w:t>
            </w:r>
            <w:r w:rsidR="00391E03" w:rsidRPr="00FA59D5">
              <w:rPr>
                <w:color w:val="262626" w:themeColor="text1" w:themeTint="D9"/>
                <w:sz w:val="22"/>
                <w:szCs w:val="22"/>
                <w:lang w:val="en-US"/>
              </w:rPr>
              <w:t>G</w:t>
            </w:r>
            <w:r w:rsidR="00391E03" w:rsidRPr="00FA59D5">
              <w:rPr>
                <w:color w:val="262626" w:themeColor="text1" w:themeTint="D9"/>
                <w:sz w:val="22"/>
                <w:szCs w:val="22"/>
              </w:rPr>
              <w:t>/</w:t>
            </w:r>
            <w:r w:rsidR="00391E03" w:rsidRPr="00FA59D5">
              <w:rPr>
                <w:color w:val="262626" w:themeColor="text1" w:themeTint="D9"/>
                <w:sz w:val="22"/>
                <w:szCs w:val="22"/>
                <w:lang w:val="en-US"/>
              </w:rPr>
              <w:t>B</w:t>
            </w:r>
            <w:r w:rsidR="00391E03" w:rsidRPr="00FA59D5">
              <w:rPr>
                <w:color w:val="262626" w:themeColor="text1" w:themeTint="D9"/>
                <w:sz w:val="22"/>
                <w:szCs w:val="22"/>
              </w:rPr>
              <w:t>2</w:t>
            </w:r>
            <w:r w:rsidR="00391E03" w:rsidRPr="00FA59D5">
              <w:rPr>
                <w:color w:val="262626" w:themeColor="text1" w:themeTint="D9"/>
                <w:sz w:val="22"/>
                <w:szCs w:val="22"/>
                <w:lang w:val="en-US"/>
              </w:rPr>
              <w:t>O</w:t>
            </w:r>
            <w:r w:rsidR="00AC192A" w:rsidRPr="00FA59D5">
              <w:rPr>
                <w:color w:val="262626" w:themeColor="text1" w:themeTint="D9"/>
                <w:sz w:val="22"/>
                <w:szCs w:val="22"/>
              </w:rPr>
              <w:t xml:space="preserve"> или для Объектов, в которых работы выполняются в интересах третьей стороны (Заказчика)</w:t>
            </w:r>
            <w:r w:rsidR="00391E03" w:rsidRPr="00FA59D5">
              <w:rPr>
                <w:color w:val="262626" w:themeColor="text1" w:themeTint="D9"/>
                <w:sz w:val="22"/>
                <w:szCs w:val="22"/>
              </w:rPr>
              <w:t xml:space="preserve">) </w:t>
            </w:r>
            <w:r w:rsidRPr="00FA59D5">
              <w:rPr>
                <w:color w:val="262626" w:themeColor="text1" w:themeTint="D9"/>
                <w:sz w:val="22"/>
                <w:szCs w:val="22"/>
              </w:rPr>
              <w:t xml:space="preserve">и в электронном виде на флэш-носителе в формате </w:t>
            </w:r>
            <w:r w:rsidRPr="00FA59D5">
              <w:rPr>
                <w:color w:val="262626" w:themeColor="text1" w:themeTint="D9"/>
                <w:sz w:val="22"/>
                <w:szCs w:val="22"/>
                <w:lang w:val="en-US"/>
              </w:rPr>
              <w:t>pdf</w:t>
            </w:r>
            <w:r w:rsidRPr="00FA59D5">
              <w:rPr>
                <w:color w:val="262626" w:themeColor="text1" w:themeTint="D9"/>
                <w:sz w:val="22"/>
                <w:szCs w:val="22"/>
              </w:rPr>
              <w:t>. (документы в формате в формате pdf и исходные файлы схем</w:t>
            </w:r>
            <w:r w:rsidR="00391E03" w:rsidRPr="00FA59D5">
              <w:rPr>
                <w:color w:val="262626" w:themeColor="text1" w:themeTint="D9"/>
                <w:sz w:val="22"/>
                <w:szCs w:val="22"/>
              </w:rPr>
              <w:t>/чертежей</w:t>
            </w:r>
            <w:r w:rsidRPr="00FA59D5">
              <w:rPr>
                <w:color w:val="262626" w:themeColor="text1" w:themeTint="D9"/>
                <w:sz w:val="22"/>
                <w:szCs w:val="22"/>
              </w:rPr>
              <w:t xml:space="preserve"> в формате ПО)</w:t>
            </w:r>
          </w:p>
        </w:tc>
      </w:tr>
      <w:tr w:rsidR="009D6012" w:rsidRPr="00FA59D5" w:rsidTr="00537193">
        <w:tc>
          <w:tcPr>
            <w:tcW w:w="3060" w:type="dxa"/>
            <w:gridSpan w:val="2"/>
          </w:tcPr>
          <w:p w:rsidR="009D6012" w:rsidRPr="00FA59D5" w:rsidRDefault="009D6012" w:rsidP="009D6012">
            <w:pPr>
              <w:ind w:firstLine="63"/>
              <w:jc w:val="left"/>
              <w:rPr>
                <w:b/>
                <w:color w:val="262626" w:themeColor="text1" w:themeTint="D9"/>
                <w:sz w:val="22"/>
              </w:rPr>
            </w:pPr>
            <w:r w:rsidRPr="00FA59D5">
              <w:rPr>
                <w:b/>
                <w:color w:val="262626" w:themeColor="text1" w:themeTint="D9"/>
                <w:sz w:val="22"/>
                <w:lang w:val="en-US"/>
              </w:rPr>
              <w:t xml:space="preserve">V. </w:t>
            </w:r>
            <w:r w:rsidRPr="00FA59D5">
              <w:rPr>
                <w:b/>
                <w:color w:val="262626" w:themeColor="text1" w:themeTint="D9"/>
                <w:sz w:val="22"/>
              </w:rPr>
              <w:t>Охрана труда</w:t>
            </w:r>
          </w:p>
        </w:tc>
        <w:tc>
          <w:tcPr>
            <w:tcW w:w="7175" w:type="dxa"/>
          </w:tcPr>
          <w:p w:rsidR="009D6012" w:rsidRPr="00FA59D5" w:rsidRDefault="009D6012" w:rsidP="009D6012">
            <w:pPr>
              <w:spacing w:after="240"/>
              <w:ind w:firstLine="0"/>
              <w:rPr>
                <w:color w:val="262626" w:themeColor="text1" w:themeTint="D9"/>
                <w:sz w:val="22"/>
              </w:rPr>
            </w:pPr>
            <w:r w:rsidRPr="00FA59D5">
              <w:rPr>
                <w:color w:val="262626" w:themeColor="text1" w:themeTint="D9"/>
                <w:sz w:val="22"/>
              </w:rPr>
              <w:t>Предусмотреть необходимые мероприятия по охране труда и технике безопасности, выполнив соответствующие расчёты.</w:t>
            </w:r>
          </w:p>
        </w:tc>
      </w:tr>
      <w:tr w:rsidR="009D6012" w:rsidRPr="00FA59D5" w:rsidTr="00537193">
        <w:tc>
          <w:tcPr>
            <w:tcW w:w="3060" w:type="dxa"/>
            <w:gridSpan w:val="2"/>
          </w:tcPr>
          <w:p w:rsidR="009D6012" w:rsidRPr="00FA59D5" w:rsidRDefault="009D6012" w:rsidP="009D6012">
            <w:pPr>
              <w:ind w:firstLine="0"/>
              <w:jc w:val="left"/>
              <w:rPr>
                <w:b/>
                <w:color w:val="262626" w:themeColor="text1" w:themeTint="D9"/>
                <w:sz w:val="22"/>
              </w:rPr>
            </w:pPr>
            <w:r w:rsidRPr="00FA59D5">
              <w:rPr>
                <w:b/>
                <w:color w:val="262626" w:themeColor="text1" w:themeTint="D9"/>
                <w:sz w:val="22"/>
                <w:lang w:val="en-US"/>
              </w:rPr>
              <w:t xml:space="preserve">VI. </w:t>
            </w:r>
            <w:r w:rsidRPr="00FA59D5">
              <w:rPr>
                <w:b/>
                <w:color w:val="262626" w:themeColor="text1" w:themeTint="D9"/>
                <w:sz w:val="22"/>
              </w:rPr>
              <w:t>Охрана окружающей среды</w:t>
            </w:r>
          </w:p>
        </w:tc>
        <w:tc>
          <w:tcPr>
            <w:tcW w:w="7175" w:type="dxa"/>
          </w:tcPr>
          <w:p w:rsidR="009D6012" w:rsidRPr="00FA59D5" w:rsidRDefault="009D6012" w:rsidP="009D6012">
            <w:pPr>
              <w:spacing w:after="240"/>
              <w:ind w:firstLine="0"/>
              <w:rPr>
                <w:color w:val="262626" w:themeColor="text1" w:themeTint="D9"/>
                <w:sz w:val="22"/>
              </w:rPr>
            </w:pPr>
            <w:r w:rsidRPr="00FA59D5">
              <w:rPr>
                <w:color w:val="262626" w:themeColor="text1" w:themeTint="D9"/>
                <w:sz w:val="22"/>
              </w:rPr>
              <w:t>Предусмотреть мероприятия по защите и охране окружающей среды.</w:t>
            </w:r>
          </w:p>
        </w:tc>
      </w:tr>
    </w:tbl>
    <w:p w:rsidR="009216C2" w:rsidRPr="00FA59D5" w:rsidRDefault="009216C2" w:rsidP="009216C2">
      <w:pPr>
        <w:ind w:firstLine="0"/>
        <w:jc w:val="center"/>
        <w:rPr>
          <w:b/>
          <w:bCs/>
          <w:color w:val="262626" w:themeColor="text1" w:themeTint="D9"/>
          <w:kern w:val="32"/>
        </w:rPr>
      </w:pPr>
    </w:p>
    <w:p w:rsidR="009216C2" w:rsidRPr="00FA59D5" w:rsidRDefault="009216C2" w:rsidP="009216C2">
      <w:pPr>
        <w:ind w:firstLine="0"/>
        <w:jc w:val="center"/>
        <w:rPr>
          <w:b/>
          <w:bCs/>
          <w:color w:val="262626" w:themeColor="text1" w:themeTint="D9"/>
          <w:kern w:val="32"/>
        </w:rPr>
      </w:pPr>
    </w:p>
    <w:p w:rsidR="009216C2" w:rsidRPr="00FA59D5" w:rsidRDefault="009216C2" w:rsidP="009216C2">
      <w:pPr>
        <w:widowControl w:val="0"/>
        <w:tabs>
          <w:tab w:val="center" w:pos="4890"/>
        </w:tabs>
        <w:spacing w:line="360" w:lineRule="auto"/>
        <w:ind w:firstLine="0"/>
        <w:rPr>
          <w:rFonts w:eastAsia="Calibri"/>
          <w:color w:val="262626" w:themeColor="text1" w:themeTint="D9"/>
          <w:sz w:val="22"/>
        </w:rPr>
      </w:pPr>
      <w:r w:rsidRPr="00FA59D5">
        <w:rPr>
          <w:rFonts w:eastAsia="Calibri"/>
          <w:color w:val="262626" w:themeColor="text1" w:themeTint="D9"/>
          <w:sz w:val="22"/>
        </w:rPr>
        <w:t>Приложения:</w:t>
      </w:r>
    </w:p>
    <w:p w:rsidR="007539B2" w:rsidRPr="00FA59D5" w:rsidRDefault="009216C2" w:rsidP="0063332E">
      <w:pPr>
        <w:numPr>
          <w:ilvl w:val="0"/>
          <w:numId w:val="34"/>
        </w:numPr>
        <w:spacing w:line="240" w:lineRule="atLeast"/>
        <w:jc w:val="left"/>
        <w:rPr>
          <w:bCs/>
          <w:color w:val="262626" w:themeColor="text1" w:themeTint="D9"/>
          <w:sz w:val="22"/>
        </w:rPr>
      </w:pPr>
      <w:r w:rsidRPr="00FA59D5">
        <w:rPr>
          <w:bCs/>
          <w:color w:val="262626" w:themeColor="text1" w:themeTint="D9"/>
          <w:sz w:val="22"/>
        </w:rPr>
        <w:t>Приложение № 1 «Список тер</w:t>
      </w:r>
      <w:r w:rsidR="007539B2" w:rsidRPr="00FA59D5">
        <w:rPr>
          <w:bCs/>
          <w:color w:val="262626" w:themeColor="text1" w:themeTint="D9"/>
          <w:sz w:val="22"/>
        </w:rPr>
        <w:t>минов, определений и сокращений для объектов В2С»</w:t>
      </w:r>
    </w:p>
    <w:p w:rsidR="009216C2" w:rsidRPr="00FA59D5" w:rsidRDefault="004177DE" w:rsidP="007539B2">
      <w:pPr>
        <w:spacing w:line="240" w:lineRule="atLeast"/>
        <w:ind w:left="720" w:firstLine="0"/>
        <w:jc w:val="left"/>
        <w:rPr>
          <w:bCs/>
          <w:color w:val="262626" w:themeColor="text1" w:themeTint="D9"/>
          <w:sz w:val="22"/>
        </w:rPr>
      </w:pPr>
      <w:r w:rsidRPr="00FA59D5">
        <w:rPr>
          <w:bCs/>
          <w:color w:val="262626" w:themeColor="text1" w:themeTint="D9"/>
          <w:sz w:val="22"/>
        </w:rPr>
        <w:t>и «</w:t>
      </w:r>
      <w:r w:rsidR="007539B2" w:rsidRPr="00FA59D5">
        <w:rPr>
          <w:bCs/>
          <w:color w:val="262626" w:themeColor="text1" w:themeTint="D9"/>
          <w:sz w:val="22"/>
        </w:rPr>
        <w:t>Список терминов, определений и сокращений для объектов B2B/B2G/B2O»</w:t>
      </w:r>
    </w:p>
    <w:p w:rsidR="009216C2" w:rsidRPr="00FA59D5" w:rsidRDefault="009216C2" w:rsidP="0063332E">
      <w:pPr>
        <w:numPr>
          <w:ilvl w:val="0"/>
          <w:numId w:val="34"/>
        </w:numPr>
        <w:spacing w:line="240" w:lineRule="atLeast"/>
        <w:jc w:val="left"/>
        <w:rPr>
          <w:bCs/>
          <w:color w:val="262626" w:themeColor="text1" w:themeTint="D9"/>
          <w:sz w:val="22"/>
        </w:rPr>
      </w:pPr>
      <w:r w:rsidRPr="00FA59D5">
        <w:rPr>
          <w:bCs/>
          <w:color w:val="262626" w:themeColor="text1" w:themeTint="D9"/>
          <w:sz w:val="22"/>
        </w:rPr>
        <w:t>Приложение № 2 «</w:t>
      </w:r>
      <w:r w:rsidRPr="00FA59D5">
        <w:rPr>
          <w:color w:val="262626" w:themeColor="text1" w:themeTint="D9"/>
          <w:sz w:val="22"/>
        </w:rPr>
        <w:t>Типовые схемы инфраструктуры ШПД для предоставления услуг».</w:t>
      </w:r>
    </w:p>
    <w:p w:rsidR="009216C2" w:rsidRPr="00FA59D5" w:rsidRDefault="009216C2" w:rsidP="0063332E">
      <w:pPr>
        <w:numPr>
          <w:ilvl w:val="0"/>
          <w:numId w:val="34"/>
        </w:numPr>
        <w:spacing w:line="240" w:lineRule="atLeast"/>
        <w:jc w:val="left"/>
        <w:rPr>
          <w:color w:val="262626" w:themeColor="text1" w:themeTint="D9"/>
          <w:sz w:val="22"/>
        </w:rPr>
      </w:pPr>
      <w:r w:rsidRPr="00FA59D5">
        <w:rPr>
          <w:color w:val="262626" w:themeColor="text1" w:themeTint="D9"/>
          <w:sz w:val="22"/>
        </w:rPr>
        <w:t>Приложение № 3 «Общая схема строительства ДРС МКД».</w:t>
      </w:r>
    </w:p>
    <w:p w:rsidR="009216C2" w:rsidRPr="00FA59D5" w:rsidRDefault="009216C2" w:rsidP="0063332E">
      <w:pPr>
        <w:numPr>
          <w:ilvl w:val="0"/>
          <w:numId w:val="34"/>
        </w:numPr>
        <w:spacing w:line="240" w:lineRule="atLeast"/>
        <w:rPr>
          <w:color w:val="262626" w:themeColor="text1" w:themeTint="D9"/>
          <w:sz w:val="22"/>
        </w:rPr>
      </w:pPr>
      <w:r w:rsidRPr="00FA59D5">
        <w:rPr>
          <w:color w:val="262626" w:themeColor="text1" w:themeTint="D9"/>
          <w:sz w:val="22"/>
        </w:rPr>
        <w:t>Приложение № 4 «Методика проведения ситуационного планирования для строительства оптических сетей абонентского доступа».</w:t>
      </w:r>
    </w:p>
    <w:p w:rsidR="009216C2" w:rsidRPr="00FA59D5" w:rsidRDefault="009216C2" w:rsidP="009216C2">
      <w:pPr>
        <w:spacing w:line="240" w:lineRule="atLeast"/>
        <w:ind w:left="720" w:firstLine="0"/>
        <w:rPr>
          <w:color w:val="262626" w:themeColor="text1" w:themeTint="D9"/>
          <w:sz w:val="22"/>
          <w:highlight w:val="yellow"/>
        </w:rPr>
      </w:pPr>
      <w:r w:rsidRPr="00FA59D5">
        <w:rPr>
          <w:color w:val="262626" w:themeColor="text1" w:themeTint="D9"/>
          <w:sz w:val="22"/>
        </w:rPr>
        <w:t>Приложение № 4.1.  «Базовые архитектуры сети GPON (варианты расположения сплиттеров)».</w:t>
      </w:r>
    </w:p>
    <w:p w:rsidR="009216C2" w:rsidRPr="00FA59D5" w:rsidRDefault="009216C2" w:rsidP="0063332E">
      <w:pPr>
        <w:numPr>
          <w:ilvl w:val="0"/>
          <w:numId w:val="34"/>
        </w:numPr>
        <w:spacing w:line="240" w:lineRule="atLeast"/>
        <w:rPr>
          <w:bCs/>
          <w:color w:val="262626" w:themeColor="text1" w:themeTint="D9"/>
          <w:sz w:val="22"/>
        </w:rPr>
      </w:pPr>
      <w:r w:rsidRPr="00FA59D5">
        <w:rPr>
          <w:color w:val="262626" w:themeColor="text1" w:themeTint="D9"/>
          <w:sz w:val="22"/>
        </w:rPr>
        <w:t>Приложение № 5 «Технические требования к телекоммуникационным шкафам сетей FTTB» (справочно).</w:t>
      </w:r>
    </w:p>
    <w:p w:rsidR="009216C2" w:rsidRPr="00FA59D5" w:rsidRDefault="009216C2" w:rsidP="009216C2">
      <w:pPr>
        <w:tabs>
          <w:tab w:val="num" w:pos="709"/>
        </w:tabs>
        <w:ind w:left="709" w:firstLine="0"/>
        <w:rPr>
          <w:color w:val="262626" w:themeColor="text1" w:themeTint="D9"/>
          <w:sz w:val="22"/>
        </w:rPr>
      </w:pPr>
      <w:r w:rsidRPr="00FA59D5">
        <w:rPr>
          <w:color w:val="262626" w:themeColor="text1" w:themeTint="D9"/>
          <w:sz w:val="22"/>
        </w:rPr>
        <w:t xml:space="preserve">Приложение № 5.1. «Технические требования к оптическим распределительным шкафам и оптическим распределительным коробкам для </w:t>
      </w:r>
      <w:r w:rsidRPr="00FA59D5">
        <w:rPr>
          <w:color w:val="262626" w:themeColor="text1" w:themeTint="D9"/>
          <w:sz w:val="22"/>
          <w:lang w:val="en-US"/>
        </w:rPr>
        <w:t>PON</w:t>
      </w:r>
      <w:r w:rsidRPr="00FA59D5">
        <w:rPr>
          <w:color w:val="262626" w:themeColor="text1" w:themeTint="D9"/>
          <w:sz w:val="22"/>
        </w:rPr>
        <w:t xml:space="preserve"> МКД»</w:t>
      </w:r>
    </w:p>
    <w:p w:rsidR="009216C2" w:rsidRPr="00FA59D5" w:rsidRDefault="009216C2" w:rsidP="009216C2">
      <w:pPr>
        <w:tabs>
          <w:tab w:val="num" w:pos="709"/>
        </w:tabs>
        <w:ind w:left="709" w:firstLine="0"/>
        <w:rPr>
          <w:color w:val="262626" w:themeColor="text1" w:themeTint="D9"/>
          <w:sz w:val="22"/>
        </w:rPr>
      </w:pPr>
      <w:r w:rsidRPr="00FA59D5">
        <w:rPr>
          <w:color w:val="262626" w:themeColor="text1" w:themeTint="D9"/>
          <w:sz w:val="22"/>
        </w:rPr>
        <w:t xml:space="preserve">Приложение № 5.1.1. «Технические требования к оптическим распределительным коробкам для строительства ДРС </w:t>
      </w:r>
      <w:r w:rsidRPr="00FA59D5">
        <w:rPr>
          <w:color w:val="262626" w:themeColor="text1" w:themeTint="D9"/>
          <w:sz w:val="22"/>
          <w:lang w:val="en-US"/>
        </w:rPr>
        <w:t>GPON</w:t>
      </w:r>
      <w:r w:rsidRPr="00FA59D5">
        <w:rPr>
          <w:color w:val="262626" w:themeColor="text1" w:themeTint="D9"/>
          <w:sz w:val="22"/>
        </w:rPr>
        <w:t xml:space="preserve"> по схемам 1:16 + 1:4 и 1:8 + 1: 8» (</w:t>
      </w:r>
      <w:r w:rsidR="001803D0" w:rsidRPr="00FA59D5">
        <w:rPr>
          <w:color w:val="262626" w:themeColor="text1" w:themeTint="D9"/>
          <w:sz w:val="22"/>
        </w:rPr>
        <w:t>см. в составе архива Приложения № 15</w:t>
      </w:r>
      <w:r w:rsidRPr="00FA59D5">
        <w:rPr>
          <w:color w:val="262626" w:themeColor="text1" w:themeTint="D9"/>
          <w:sz w:val="22"/>
        </w:rPr>
        <w:t>)</w:t>
      </w:r>
    </w:p>
    <w:p w:rsidR="009216C2" w:rsidRPr="00FA59D5" w:rsidRDefault="009216C2" w:rsidP="009216C2">
      <w:pPr>
        <w:tabs>
          <w:tab w:val="num" w:pos="709"/>
        </w:tabs>
        <w:ind w:left="709" w:firstLine="0"/>
        <w:jc w:val="left"/>
        <w:rPr>
          <w:color w:val="262626" w:themeColor="text1" w:themeTint="D9"/>
          <w:sz w:val="22"/>
          <w:szCs w:val="22"/>
        </w:rPr>
      </w:pPr>
      <w:r w:rsidRPr="00FA59D5">
        <w:rPr>
          <w:color w:val="262626" w:themeColor="text1" w:themeTint="D9"/>
          <w:sz w:val="22"/>
          <w:szCs w:val="22"/>
        </w:rPr>
        <w:t>Приложение № 5.2. «Технические требования к Дроп-муфтам»</w:t>
      </w:r>
    </w:p>
    <w:p w:rsidR="00DC564F" w:rsidRPr="00FA59D5" w:rsidRDefault="004637CE" w:rsidP="008D69F5">
      <w:pPr>
        <w:tabs>
          <w:tab w:val="num" w:pos="709"/>
        </w:tabs>
        <w:ind w:left="709" w:firstLine="0"/>
        <w:rPr>
          <w:color w:val="262626" w:themeColor="text1" w:themeTint="D9"/>
          <w:sz w:val="22"/>
          <w:szCs w:val="22"/>
        </w:rPr>
      </w:pPr>
      <w:r w:rsidRPr="00FA59D5">
        <w:rPr>
          <w:color w:val="262626" w:themeColor="text1" w:themeTint="D9"/>
          <w:sz w:val="22"/>
          <w:szCs w:val="22"/>
        </w:rPr>
        <w:t>Приложение № 5.3 «Технические требования к телекоммуникационным шкафам 7U, 9U для строительства сетей при подключении клиентов в сегментах B2B</w:t>
      </w:r>
      <w:r w:rsidR="008D69F5" w:rsidRPr="00FA59D5">
        <w:rPr>
          <w:color w:val="262626" w:themeColor="text1" w:themeTint="D9"/>
          <w:sz w:val="22"/>
          <w:szCs w:val="22"/>
        </w:rPr>
        <w:t xml:space="preserve"> </w:t>
      </w:r>
      <w:r w:rsidRPr="00FA59D5">
        <w:rPr>
          <w:color w:val="262626" w:themeColor="text1" w:themeTint="D9"/>
          <w:sz w:val="22"/>
          <w:szCs w:val="22"/>
        </w:rPr>
        <w:t>/</w:t>
      </w:r>
      <w:r w:rsidR="008D69F5" w:rsidRPr="00FA59D5">
        <w:rPr>
          <w:color w:val="262626" w:themeColor="text1" w:themeTint="D9"/>
          <w:sz w:val="22"/>
          <w:szCs w:val="22"/>
        </w:rPr>
        <w:t xml:space="preserve"> </w:t>
      </w:r>
      <w:r w:rsidRPr="00FA59D5">
        <w:rPr>
          <w:color w:val="262626" w:themeColor="text1" w:themeTint="D9"/>
          <w:sz w:val="22"/>
          <w:szCs w:val="22"/>
        </w:rPr>
        <w:t>В2С</w:t>
      </w:r>
      <w:r w:rsidR="008D69F5" w:rsidRPr="00FA59D5">
        <w:rPr>
          <w:color w:val="262626" w:themeColor="text1" w:themeTint="D9"/>
          <w:sz w:val="22"/>
          <w:szCs w:val="22"/>
        </w:rPr>
        <w:t xml:space="preserve"> </w:t>
      </w:r>
      <w:r w:rsidRPr="00FA59D5">
        <w:rPr>
          <w:color w:val="262626" w:themeColor="text1" w:themeTint="D9"/>
          <w:sz w:val="22"/>
          <w:szCs w:val="22"/>
        </w:rPr>
        <w:t>/</w:t>
      </w:r>
      <w:r w:rsidR="008D69F5" w:rsidRPr="00FA59D5">
        <w:rPr>
          <w:color w:val="262626" w:themeColor="text1" w:themeTint="D9"/>
          <w:sz w:val="22"/>
          <w:szCs w:val="22"/>
        </w:rPr>
        <w:t xml:space="preserve"> </w:t>
      </w:r>
      <w:r w:rsidRPr="00FA59D5">
        <w:rPr>
          <w:color w:val="262626" w:themeColor="text1" w:themeTint="D9"/>
          <w:sz w:val="22"/>
          <w:szCs w:val="22"/>
        </w:rPr>
        <w:t>В2О</w:t>
      </w:r>
    </w:p>
    <w:p w:rsidR="009216C2" w:rsidRPr="00FA59D5" w:rsidRDefault="009216C2" w:rsidP="0063332E">
      <w:pPr>
        <w:numPr>
          <w:ilvl w:val="0"/>
          <w:numId w:val="34"/>
        </w:numPr>
        <w:tabs>
          <w:tab w:val="num" w:pos="709"/>
        </w:tabs>
        <w:contextualSpacing/>
        <w:rPr>
          <w:color w:val="262626" w:themeColor="text1" w:themeTint="D9"/>
          <w:sz w:val="22"/>
          <w:szCs w:val="22"/>
        </w:rPr>
      </w:pPr>
      <w:r w:rsidRPr="00FA59D5">
        <w:rPr>
          <w:color w:val="262626" w:themeColor="text1" w:themeTint="D9"/>
          <w:sz w:val="22"/>
          <w:szCs w:val="22"/>
        </w:rPr>
        <w:t>Приложение № 6 «</w:t>
      </w:r>
      <w:r w:rsidRPr="00FA59D5">
        <w:rPr>
          <w:bCs/>
          <w:color w:val="262626" w:themeColor="text1" w:themeTint="D9"/>
          <w:sz w:val="22"/>
          <w:szCs w:val="22"/>
        </w:rPr>
        <w:t>Технические требования к магистральному оптическому кабелю, межэтажному</w:t>
      </w:r>
      <w:r w:rsidRPr="00FA59D5">
        <w:rPr>
          <w:color w:val="262626" w:themeColor="text1" w:themeTint="D9"/>
          <w:sz w:val="22"/>
          <w:szCs w:val="22"/>
        </w:rPr>
        <w:t xml:space="preserve"> оптическому кабелю</w:t>
      </w:r>
      <w:r w:rsidRPr="00FA59D5">
        <w:rPr>
          <w:bCs/>
          <w:color w:val="262626" w:themeColor="text1" w:themeTint="D9"/>
          <w:sz w:val="22"/>
          <w:szCs w:val="22"/>
        </w:rPr>
        <w:t xml:space="preserve"> в</w:t>
      </w:r>
      <w:r w:rsidRPr="00FA59D5">
        <w:rPr>
          <w:color w:val="262626" w:themeColor="text1" w:themeTint="D9"/>
          <w:sz w:val="22"/>
          <w:szCs w:val="22"/>
        </w:rPr>
        <w:t xml:space="preserve"> рамках строительства объектов </w:t>
      </w:r>
      <w:r w:rsidRPr="00FA59D5">
        <w:rPr>
          <w:color w:val="262626" w:themeColor="text1" w:themeTint="D9"/>
          <w:sz w:val="22"/>
          <w:szCs w:val="22"/>
          <w:lang w:val="en-US"/>
        </w:rPr>
        <w:t>FTTB</w:t>
      </w:r>
      <w:r w:rsidRPr="00FA59D5">
        <w:rPr>
          <w:color w:val="262626" w:themeColor="text1" w:themeTint="D9"/>
          <w:sz w:val="22"/>
          <w:szCs w:val="22"/>
        </w:rPr>
        <w:t>/</w:t>
      </w:r>
      <w:r w:rsidRPr="00FA59D5">
        <w:rPr>
          <w:color w:val="262626" w:themeColor="text1" w:themeTint="D9"/>
          <w:sz w:val="22"/>
          <w:szCs w:val="22"/>
          <w:lang w:val="en-US"/>
        </w:rPr>
        <w:t>FTTH</w:t>
      </w:r>
      <w:r w:rsidRPr="00FA59D5">
        <w:rPr>
          <w:color w:val="262626" w:themeColor="text1" w:themeTint="D9"/>
          <w:sz w:val="22"/>
          <w:szCs w:val="22"/>
        </w:rPr>
        <w:t>/GPON/</w:t>
      </w:r>
      <w:r w:rsidRPr="00FA59D5">
        <w:rPr>
          <w:color w:val="262626" w:themeColor="text1" w:themeTint="D9"/>
          <w:sz w:val="22"/>
          <w:szCs w:val="22"/>
          <w:lang w:val="en-US"/>
        </w:rPr>
        <w:t>B</w:t>
      </w:r>
      <w:r w:rsidRPr="00FA59D5">
        <w:rPr>
          <w:color w:val="262626" w:themeColor="text1" w:themeTint="D9"/>
          <w:sz w:val="22"/>
          <w:szCs w:val="22"/>
        </w:rPr>
        <w:t>2</w:t>
      </w:r>
      <w:r w:rsidRPr="00FA59D5">
        <w:rPr>
          <w:color w:val="262626" w:themeColor="text1" w:themeTint="D9"/>
          <w:sz w:val="22"/>
          <w:szCs w:val="22"/>
          <w:lang w:val="en-US"/>
        </w:rPr>
        <w:t>B</w:t>
      </w:r>
      <w:r w:rsidRPr="00FA59D5">
        <w:rPr>
          <w:color w:val="262626" w:themeColor="text1" w:themeTint="D9"/>
          <w:sz w:val="22"/>
          <w:szCs w:val="22"/>
        </w:rPr>
        <w:t>/</w:t>
      </w:r>
      <w:r w:rsidRPr="00FA59D5">
        <w:rPr>
          <w:color w:val="262626" w:themeColor="text1" w:themeTint="D9"/>
          <w:sz w:val="22"/>
          <w:szCs w:val="22"/>
          <w:lang w:val="en-US"/>
        </w:rPr>
        <w:t>B</w:t>
      </w:r>
      <w:r w:rsidRPr="00FA59D5">
        <w:rPr>
          <w:color w:val="262626" w:themeColor="text1" w:themeTint="D9"/>
          <w:sz w:val="22"/>
          <w:szCs w:val="22"/>
        </w:rPr>
        <w:t>2</w:t>
      </w:r>
      <w:r w:rsidRPr="00FA59D5">
        <w:rPr>
          <w:color w:val="262626" w:themeColor="text1" w:themeTint="D9"/>
          <w:sz w:val="22"/>
          <w:szCs w:val="22"/>
          <w:lang w:val="en-US"/>
        </w:rPr>
        <w:t>G</w:t>
      </w:r>
      <w:r w:rsidRPr="00FA59D5">
        <w:rPr>
          <w:color w:val="262626" w:themeColor="text1" w:themeTint="D9"/>
          <w:sz w:val="22"/>
          <w:szCs w:val="22"/>
        </w:rPr>
        <w:t>/</w:t>
      </w:r>
      <w:r w:rsidRPr="00FA59D5">
        <w:rPr>
          <w:color w:val="262626" w:themeColor="text1" w:themeTint="D9"/>
          <w:sz w:val="22"/>
          <w:szCs w:val="22"/>
          <w:lang w:val="en-US"/>
        </w:rPr>
        <w:t>B</w:t>
      </w:r>
      <w:r w:rsidRPr="00FA59D5">
        <w:rPr>
          <w:color w:val="262626" w:themeColor="text1" w:themeTint="D9"/>
          <w:sz w:val="22"/>
          <w:szCs w:val="22"/>
        </w:rPr>
        <w:t>2</w:t>
      </w:r>
      <w:r w:rsidRPr="00FA59D5">
        <w:rPr>
          <w:color w:val="262626" w:themeColor="text1" w:themeTint="D9"/>
          <w:sz w:val="22"/>
          <w:szCs w:val="22"/>
          <w:lang w:val="en-US"/>
        </w:rPr>
        <w:t>C</w:t>
      </w:r>
      <w:r w:rsidRPr="00FA59D5">
        <w:rPr>
          <w:bCs/>
          <w:color w:val="262626" w:themeColor="text1" w:themeTint="D9"/>
          <w:sz w:val="22"/>
          <w:szCs w:val="22"/>
        </w:rPr>
        <w:t>»</w:t>
      </w:r>
    </w:p>
    <w:p w:rsidR="009216C2" w:rsidRPr="00FA59D5" w:rsidRDefault="009216C2" w:rsidP="0063332E">
      <w:pPr>
        <w:numPr>
          <w:ilvl w:val="0"/>
          <w:numId w:val="34"/>
        </w:numPr>
        <w:spacing w:line="240" w:lineRule="atLeast"/>
        <w:rPr>
          <w:bCs/>
          <w:color w:val="262626" w:themeColor="text1" w:themeTint="D9"/>
          <w:sz w:val="22"/>
          <w:szCs w:val="22"/>
        </w:rPr>
      </w:pPr>
      <w:r w:rsidRPr="00FA59D5">
        <w:rPr>
          <w:color w:val="262626" w:themeColor="text1" w:themeTint="D9"/>
          <w:sz w:val="22"/>
          <w:szCs w:val="22"/>
        </w:rPr>
        <w:t xml:space="preserve">Приложение № 7 «Требования к телекоммуникационным боксам для размещения пассивного оборудования </w:t>
      </w:r>
      <w:r w:rsidRPr="00FA59D5">
        <w:rPr>
          <w:color w:val="262626" w:themeColor="text1" w:themeTint="D9"/>
          <w:sz w:val="22"/>
          <w:szCs w:val="22"/>
          <w:lang w:val="en-US"/>
        </w:rPr>
        <w:t>FTTB</w:t>
      </w:r>
      <w:r w:rsidRPr="00FA59D5">
        <w:rPr>
          <w:color w:val="262626" w:themeColor="text1" w:themeTint="D9"/>
          <w:sz w:val="22"/>
          <w:szCs w:val="22"/>
        </w:rPr>
        <w:t>, КТВ в здании</w:t>
      </w:r>
      <w:r w:rsidRPr="00FA59D5">
        <w:rPr>
          <w:bCs/>
          <w:color w:val="262626" w:themeColor="text1" w:themeTint="D9"/>
          <w:sz w:val="22"/>
          <w:szCs w:val="22"/>
        </w:rPr>
        <w:t>».</w:t>
      </w:r>
    </w:p>
    <w:p w:rsidR="009216C2" w:rsidRPr="00FA59D5" w:rsidRDefault="009216C2" w:rsidP="0063332E">
      <w:pPr>
        <w:numPr>
          <w:ilvl w:val="0"/>
          <w:numId w:val="34"/>
        </w:numPr>
        <w:spacing w:line="240" w:lineRule="atLeast"/>
        <w:jc w:val="left"/>
        <w:rPr>
          <w:bCs/>
          <w:color w:val="262626" w:themeColor="text1" w:themeTint="D9"/>
          <w:sz w:val="22"/>
          <w:szCs w:val="22"/>
        </w:rPr>
      </w:pPr>
      <w:r w:rsidRPr="00FA59D5">
        <w:rPr>
          <w:bCs/>
          <w:color w:val="262626" w:themeColor="text1" w:themeTint="D9"/>
          <w:sz w:val="22"/>
          <w:szCs w:val="22"/>
        </w:rPr>
        <w:t xml:space="preserve">Приложение № 8 </w:t>
      </w:r>
      <w:r w:rsidRPr="00FA59D5">
        <w:rPr>
          <w:color w:val="262626" w:themeColor="text1" w:themeTint="D9"/>
          <w:sz w:val="22"/>
          <w:szCs w:val="22"/>
        </w:rPr>
        <w:t>Формат имиджевых наклеек и маркировочных бирок.</w:t>
      </w:r>
    </w:p>
    <w:p w:rsidR="009216C2" w:rsidRPr="00FA59D5" w:rsidRDefault="009216C2" w:rsidP="0063332E">
      <w:pPr>
        <w:numPr>
          <w:ilvl w:val="0"/>
          <w:numId w:val="34"/>
        </w:numPr>
        <w:spacing w:line="240" w:lineRule="atLeast"/>
        <w:jc w:val="left"/>
        <w:rPr>
          <w:bCs/>
          <w:color w:val="262626" w:themeColor="text1" w:themeTint="D9"/>
          <w:sz w:val="22"/>
          <w:szCs w:val="22"/>
        </w:rPr>
      </w:pPr>
      <w:r w:rsidRPr="00FA59D5">
        <w:rPr>
          <w:bCs/>
          <w:color w:val="262626" w:themeColor="text1" w:themeTint="D9"/>
          <w:sz w:val="22"/>
          <w:szCs w:val="22"/>
        </w:rPr>
        <w:t>Приложение № 9 Пример абонентского блока розеток.</w:t>
      </w:r>
    </w:p>
    <w:p w:rsidR="009216C2" w:rsidRPr="00FA59D5" w:rsidRDefault="009216C2" w:rsidP="0063332E">
      <w:pPr>
        <w:numPr>
          <w:ilvl w:val="0"/>
          <w:numId w:val="34"/>
        </w:numPr>
        <w:spacing w:line="240" w:lineRule="atLeast"/>
        <w:rPr>
          <w:bCs/>
          <w:color w:val="262626" w:themeColor="text1" w:themeTint="D9"/>
          <w:sz w:val="22"/>
          <w:szCs w:val="22"/>
        </w:rPr>
      </w:pPr>
      <w:r w:rsidRPr="00FA59D5">
        <w:rPr>
          <w:bCs/>
          <w:color w:val="262626" w:themeColor="text1" w:themeTint="D9"/>
          <w:sz w:val="22"/>
          <w:szCs w:val="22"/>
        </w:rPr>
        <w:t xml:space="preserve">Приложение № 10 </w:t>
      </w:r>
      <w:r w:rsidRPr="00FA59D5">
        <w:rPr>
          <w:color w:val="262626" w:themeColor="text1" w:themeTint="D9"/>
          <w:sz w:val="22"/>
          <w:szCs w:val="22"/>
        </w:rPr>
        <w:t>Схема организации беспроводного решения по видеонаблюдению в лифте.</w:t>
      </w:r>
    </w:p>
    <w:p w:rsidR="009216C2" w:rsidRPr="00FA59D5" w:rsidRDefault="009216C2" w:rsidP="0063332E">
      <w:pPr>
        <w:numPr>
          <w:ilvl w:val="0"/>
          <w:numId w:val="34"/>
        </w:numPr>
        <w:spacing w:line="240" w:lineRule="atLeast"/>
        <w:jc w:val="left"/>
        <w:rPr>
          <w:bCs/>
          <w:color w:val="262626" w:themeColor="text1" w:themeTint="D9"/>
          <w:sz w:val="22"/>
          <w:szCs w:val="22"/>
        </w:rPr>
      </w:pPr>
      <w:r w:rsidRPr="00FA59D5">
        <w:rPr>
          <w:bCs/>
          <w:color w:val="262626" w:themeColor="text1" w:themeTint="D9"/>
          <w:sz w:val="22"/>
          <w:szCs w:val="22"/>
        </w:rPr>
        <w:t>Приложение № 11 Схема организации проводного решения по видеонаблюдению в лифте.</w:t>
      </w:r>
    </w:p>
    <w:p w:rsidR="009216C2" w:rsidRPr="00FA59D5" w:rsidRDefault="009216C2" w:rsidP="0063332E">
      <w:pPr>
        <w:numPr>
          <w:ilvl w:val="0"/>
          <w:numId w:val="34"/>
        </w:numPr>
        <w:spacing w:line="240" w:lineRule="atLeast"/>
        <w:jc w:val="left"/>
        <w:rPr>
          <w:bCs/>
          <w:color w:val="262626" w:themeColor="text1" w:themeTint="D9"/>
          <w:sz w:val="22"/>
          <w:szCs w:val="22"/>
        </w:rPr>
      </w:pPr>
      <w:r w:rsidRPr="00FA59D5">
        <w:rPr>
          <w:bCs/>
          <w:color w:val="262626" w:themeColor="text1" w:themeTint="D9"/>
          <w:sz w:val="22"/>
          <w:szCs w:val="22"/>
        </w:rPr>
        <w:t xml:space="preserve">Приложение № 12 Схема возможного размещения ТД </w:t>
      </w:r>
      <w:r w:rsidRPr="00FA59D5">
        <w:rPr>
          <w:bCs/>
          <w:color w:val="262626" w:themeColor="text1" w:themeTint="D9"/>
          <w:sz w:val="22"/>
          <w:szCs w:val="22"/>
          <w:lang w:val="en-US"/>
        </w:rPr>
        <w:t>Wi</w:t>
      </w:r>
      <w:r w:rsidRPr="00FA59D5">
        <w:rPr>
          <w:bCs/>
          <w:color w:val="262626" w:themeColor="text1" w:themeTint="D9"/>
          <w:sz w:val="22"/>
          <w:szCs w:val="22"/>
        </w:rPr>
        <w:t>-</w:t>
      </w:r>
      <w:r w:rsidRPr="00FA59D5">
        <w:rPr>
          <w:bCs/>
          <w:color w:val="262626" w:themeColor="text1" w:themeTint="D9"/>
          <w:sz w:val="22"/>
          <w:szCs w:val="22"/>
          <w:lang w:val="en-US"/>
        </w:rPr>
        <w:t>Fi</w:t>
      </w:r>
      <w:r w:rsidRPr="00FA59D5">
        <w:rPr>
          <w:bCs/>
          <w:color w:val="262626" w:themeColor="text1" w:themeTint="D9"/>
          <w:sz w:val="22"/>
          <w:szCs w:val="22"/>
        </w:rPr>
        <w:t>.</w:t>
      </w:r>
    </w:p>
    <w:p w:rsidR="009216C2" w:rsidRPr="00FA59D5" w:rsidRDefault="009216C2" w:rsidP="0063332E">
      <w:pPr>
        <w:numPr>
          <w:ilvl w:val="0"/>
          <w:numId w:val="34"/>
        </w:numPr>
        <w:spacing w:line="240" w:lineRule="atLeast"/>
        <w:jc w:val="left"/>
        <w:rPr>
          <w:bCs/>
          <w:color w:val="262626" w:themeColor="text1" w:themeTint="D9"/>
          <w:sz w:val="22"/>
          <w:szCs w:val="22"/>
        </w:rPr>
      </w:pPr>
      <w:r w:rsidRPr="00FA59D5">
        <w:rPr>
          <w:color w:val="262626" w:themeColor="text1" w:themeTint="D9"/>
          <w:sz w:val="22"/>
          <w:szCs w:val="22"/>
        </w:rPr>
        <w:t xml:space="preserve">Приложение № 13 Пример размещения </w:t>
      </w:r>
      <w:r w:rsidRPr="00FA59D5">
        <w:rPr>
          <w:color w:val="262626" w:themeColor="text1" w:themeTint="D9"/>
          <w:sz w:val="22"/>
          <w:szCs w:val="22"/>
          <w:lang w:val="en-US"/>
        </w:rPr>
        <w:t>IP</w:t>
      </w:r>
      <w:r w:rsidRPr="00FA59D5">
        <w:rPr>
          <w:color w:val="262626" w:themeColor="text1" w:themeTint="D9"/>
          <w:sz w:val="22"/>
          <w:szCs w:val="22"/>
        </w:rPr>
        <w:t xml:space="preserve"> камер на фасаде дома.</w:t>
      </w:r>
    </w:p>
    <w:p w:rsidR="009216C2" w:rsidRPr="00FA59D5" w:rsidRDefault="009216C2" w:rsidP="0063332E">
      <w:pPr>
        <w:numPr>
          <w:ilvl w:val="0"/>
          <w:numId w:val="34"/>
        </w:numPr>
        <w:contextualSpacing/>
        <w:jc w:val="left"/>
        <w:rPr>
          <w:bCs/>
          <w:color w:val="262626" w:themeColor="text1" w:themeTint="D9"/>
          <w:sz w:val="22"/>
          <w:szCs w:val="22"/>
        </w:rPr>
      </w:pPr>
      <w:r w:rsidRPr="00FA59D5">
        <w:rPr>
          <w:color w:val="262626" w:themeColor="text1" w:themeTint="D9"/>
          <w:sz w:val="22"/>
          <w:szCs w:val="22"/>
        </w:rPr>
        <w:lastRenderedPageBreak/>
        <w:t xml:space="preserve">Приложение № 14 </w:t>
      </w:r>
      <w:r w:rsidRPr="00FA59D5">
        <w:rPr>
          <w:bCs/>
          <w:color w:val="262626" w:themeColor="text1" w:themeTint="D9"/>
          <w:sz w:val="22"/>
          <w:szCs w:val="22"/>
        </w:rPr>
        <w:t>Типовые схемы использования IP-домофона.</w:t>
      </w:r>
    </w:p>
    <w:p w:rsidR="008D69F5" w:rsidRPr="00FA59D5" w:rsidRDefault="008D69F5" w:rsidP="008D69F5">
      <w:pPr>
        <w:numPr>
          <w:ilvl w:val="0"/>
          <w:numId w:val="34"/>
        </w:numPr>
        <w:contextualSpacing/>
        <w:rPr>
          <w:bCs/>
          <w:color w:val="262626" w:themeColor="text1" w:themeTint="D9"/>
          <w:sz w:val="22"/>
          <w:szCs w:val="22"/>
        </w:rPr>
      </w:pPr>
      <w:r w:rsidRPr="00FA59D5">
        <w:rPr>
          <w:bCs/>
          <w:color w:val="262626" w:themeColor="text1" w:themeTint="D9"/>
          <w:sz w:val="22"/>
          <w:szCs w:val="22"/>
        </w:rPr>
        <w:t>Приложение № 15 Эл. архив (отдельный файл) с набором Технических политик Основного акционера Заказчика для обозначения требований к проектированию, строительству и модернизации всех видов сетей</w:t>
      </w:r>
      <w:r w:rsidR="001803D0" w:rsidRPr="00FA59D5">
        <w:rPr>
          <w:bCs/>
          <w:color w:val="262626" w:themeColor="text1" w:themeTint="D9"/>
          <w:sz w:val="22"/>
          <w:szCs w:val="22"/>
        </w:rPr>
        <w:t xml:space="preserve"> (набор отдельных файлов)</w:t>
      </w:r>
    </w:p>
    <w:p w:rsidR="009216C2" w:rsidRPr="00FA59D5" w:rsidRDefault="009216C2" w:rsidP="009216C2">
      <w:pPr>
        <w:ind w:left="720" w:firstLine="0"/>
        <w:rPr>
          <w:bCs/>
          <w:color w:val="262626" w:themeColor="text1" w:themeTint="D9"/>
        </w:rPr>
      </w:pPr>
    </w:p>
    <w:p w:rsidR="009216C2" w:rsidRPr="00FA59D5" w:rsidRDefault="009216C2" w:rsidP="009216C2">
      <w:pPr>
        <w:ind w:left="720" w:firstLine="0"/>
        <w:rPr>
          <w:bCs/>
          <w:color w:val="262626" w:themeColor="text1" w:themeTint="D9"/>
        </w:rPr>
      </w:pPr>
    </w:p>
    <w:p w:rsidR="009216C2" w:rsidRPr="00FA59D5" w:rsidRDefault="009216C2" w:rsidP="009216C2">
      <w:pPr>
        <w:ind w:left="720" w:firstLine="0"/>
        <w:contextualSpacing/>
        <w:jc w:val="left"/>
        <w:rPr>
          <w:bCs/>
          <w:color w:val="262626" w:themeColor="text1" w:themeTint="D9"/>
        </w:rPr>
      </w:pPr>
    </w:p>
    <w:p w:rsidR="009216C2" w:rsidRPr="00FA59D5" w:rsidRDefault="009216C2" w:rsidP="009216C2">
      <w:pPr>
        <w:ind w:firstLine="0"/>
        <w:jc w:val="center"/>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5B415F" w:rsidRPr="00FA59D5" w:rsidRDefault="005B415F" w:rsidP="00D86BA0">
      <w:pPr>
        <w:tabs>
          <w:tab w:val="left" w:pos="9210"/>
        </w:tabs>
        <w:ind w:firstLine="0"/>
        <w:jc w:val="right"/>
        <w:rPr>
          <w:color w:val="262626" w:themeColor="text1" w:themeTint="D9"/>
        </w:rPr>
      </w:pPr>
    </w:p>
    <w:p w:rsidR="005B415F" w:rsidRPr="00FA59D5" w:rsidRDefault="005B415F" w:rsidP="00D86BA0">
      <w:pPr>
        <w:tabs>
          <w:tab w:val="left" w:pos="9210"/>
        </w:tabs>
        <w:ind w:firstLine="0"/>
        <w:jc w:val="right"/>
        <w:rPr>
          <w:color w:val="262626" w:themeColor="text1" w:themeTint="D9"/>
        </w:rPr>
      </w:pPr>
    </w:p>
    <w:p w:rsidR="005B415F" w:rsidRPr="00FA59D5" w:rsidRDefault="005B415F" w:rsidP="00D86BA0">
      <w:pPr>
        <w:tabs>
          <w:tab w:val="left" w:pos="9210"/>
        </w:tabs>
        <w:ind w:firstLine="0"/>
        <w:jc w:val="right"/>
        <w:rPr>
          <w:color w:val="262626" w:themeColor="text1" w:themeTint="D9"/>
        </w:rPr>
      </w:pPr>
    </w:p>
    <w:p w:rsidR="005B415F" w:rsidRPr="00FA59D5" w:rsidRDefault="005B415F" w:rsidP="00D86BA0">
      <w:pPr>
        <w:tabs>
          <w:tab w:val="left" w:pos="9210"/>
        </w:tabs>
        <w:ind w:firstLine="0"/>
        <w:jc w:val="right"/>
        <w:rPr>
          <w:color w:val="262626" w:themeColor="text1" w:themeTint="D9"/>
        </w:rPr>
      </w:pPr>
    </w:p>
    <w:p w:rsidR="005B415F" w:rsidRPr="00FA59D5" w:rsidRDefault="005B415F" w:rsidP="00D86BA0">
      <w:pPr>
        <w:tabs>
          <w:tab w:val="left" w:pos="9210"/>
        </w:tabs>
        <w:ind w:firstLine="0"/>
        <w:jc w:val="right"/>
        <w:rPr>
          <w:color w:val="262626" w:themeColor="text1" w:themeTint="D9"/>
        </w:rPr>
      </w:pPr>
    </w:p>
    <w:p w:rsidR="005B415F" w:rsidRPr="00FA59D5" w:rsidRDefault="005B415F" w:rsidP="00D86BA0">
      <w:pPr>
        <w:tabs>
          <w:tab w:val="left" w:pos="9210"/>
        </w:tabs>
        <w:ind w:firstLine="0"/>
        <w:jc w:val="right"/>
        <w:rPr>
          <w:color w:val="262626" w:themeColor="text1" w:themeTint="D9"/>
        </w:rPr>
      </w:pPr>
    </w:p>
    <w:p w:rsidR="005B415F" w:rsidRPr="00FA59D5" w:rsidRDefault="005B415F" w:rsidP="00D86BA0">
      <w:pPr>
        <w:tabs>
          <w:tab w:val="left" w:pos="9210"/>
        </w:tabs>
        <w:ind w:firstLine="0"/>
        <w:jc w:val="right"/>
        <w:rPr>
          <w:color w:val="262626" w:themeColor="text1" w:themeTint="D9"/>
        </w:rPr>
      </w:pPr>
    </w:p>
    <w:p w:rsidR="005B415F" w:rsidRPr="00FA59D5" w:rsidRDefault="005B415F" w:rsidP="00D86BA0">
      <w:pPr>
        <w:tabs>
          <w:tab w:val="left" w:pos="9210"/>
        </w:tabs>
        <w:ind w:firstLine="0"/>
        <w:jc w:val="right"/>
        <w:rPr>
          <w:color w:val="262626" w:themeColor="text1" w:themeTint="D9"/>
        </w:rPr>
      </w:pPr>
    </w:p>
    <w:p w:rsidR="005B415F" w:rsidRPr="00FA59D5" w:rsidRDefault="005B415F" w:rsidP="00D86BA0">
      <w:pPr>
        <w:tabs>
          <w:tab w:val="left" w:pos="9210"/>
        </w:tabs>
        <w:ind w:firstLine="0"/>
        <w:jc w:val="right"/>
        <w:rPr>
          <w:color w:val="262626" w:themeColor="text1" w:themeTint="D9"/>
        </w:rPr>
      </w:pPr>
    </w:p>
    <w:p w:rsidR="009C62D2" w:rsidRPr="00FA59D5" w:rsidRDefault="009C62D2" w:rsidP="00D86BA0">
      <w:pPr>
        <w:tabs>
          <w:tab w:val="left" w:pos="9210"/>
        </w:tabs>
        <w:ind w:firstLine="0"/>
        <w:jc w:val="right"/>
        <w:rPr>
          <w:color w:val="262626" w:themeColor="text1" w:themeTint="D9"/>
        </w:rPr>
      </w:pPr>
    </w:p>
    <w:p w:rsidR="009C62D2" w:rsidRPr="00FA59D5" w:rsidRDefault="009C62D2" w:rsidP="00D86BA0">
      <w:pPr>
        <w:tabs>
          <w:tab w:val="left" w:pos="9210"/>
        </w:tabs>
        <w:ind w:firstLine="0"/>
        <w:jc w:val="right"/>
        <w:rPr>
          <w:color w:val="262626" w:themeColor="text1" w:themeTint="D9"/>
        </w:rPr>
      </w:pPr>
    </w:p>
    <w:p w:rsidR="009C62D2" w:rsidRPr="00FA59D5" w:rsidRDefault="009C62D2" w:rsidP="00D86BA0">
      <w:pPr>
        <w:tabs>
          <w:tab w:val="left" w:pos="9210"/>
        </w:tabs>
        <w:ind w:firstLine="0"/>
        <w:jc w:val="right"/>
        <w:rPr>
          <w:color w:val="262626" w:themeColor="text1" w:themeTint="D9"/>
        </w:rPr>
      </w:pPr>
    </w:p>
    <w:p w:rsidR="009C62D2" w:rsidRPr="00FA59D5" w:rsidRDefault="009C62D2" w:rsidP="00D86BA0">
      <w:pPr>
        <w:tabs>
          <w:tab w:val="left" w:pos="9210"/>
        </w:tabs>
        <w:ind w:firstLine="0"/>
        <w:jc w:val="right"/>
        <w:rPr>
          <w:color w:val="262626" w:themeColor="text1" w:themeTint="D9"/>
        </w:rPr>
      </w:pPr>
    </w:p>
    <w:p w:rsidR="009C62D2" w:rsidRPr="00FA59D5" w:rsidRDefault="009C62D2" w:rsidP="00D86BA0">
      <w:pPr>
        <w:tabs>
          <w:tab w:val="left" w:pos="9210"/>
        </w:tabs>
        <w:ind w:firstLine="0"/>
        <w:jc w:val="right"/>
        <w:rPr>
          <w:color w:val="262626" w:themeColor="text1" w:themeTint="D9"/>
        </w:rPr>
      </w:pPr>
    </w:p>
    <w:p w:rsidR="009C62D2" w:rsidRPr="00FA59D5" w:rsidRDefault="009C62D2" w:rsidP="00D86BA0">
      <w:pPr>
        <w:tabs>
          <w:tab w:val="left" w:pos="9210"/>
        </w:tabs>
        <w:ind w:firstLine="0"/>
        <w:jc w:val="right"/>
        <w:rPr>
          <w:color w:val="262626" w:themeColor="text1" w:themeTint="D9"/>
        </w:rPr>
      </w:pPr>
    </w:p>
    <w:p w:rsidR="009C62D2" w:rsidRPr="00FA59D5" w:rsidRDefault="009C62D2" w:rsidP="00D86BA0">
      <w:pPr>
        <w:tabs>
          <w:tab w:val="left" w:pos="9210"/>
        </w:tabs>
        <w:ind w:firstLine="0"/>
        <w:jc w:val="right"/>
        <w:rPr>
          <w:color w:val="262626" w:themeColor="text1" w:themeTint="D9"/>
        </w:rPr>
      </w:pPr>
    </w:p>
    <w:p w:rsidR="009C62D2" w:rsidRPr="00FA59D5" w:rsidRDefault="009C62D2" w:rsidP="00D86BA0">
      <w:pPr>
        <w:tabs>
          <w:tab w:val="left" w:pos="9210"/>
        </w:tabs>
        <w:ind w:firstLine="0"/>
        <w:jc w:val="right"/>
        <w:rPr>
          <w:color w:val="262626" w:themeColor="text1" w:themeTint="D9"/>
        </w:rPr>
      </w:pPr>
    </w:p>
    <w:p w:rsidR="009C62D2" w:rsidRPr="00FA59D5" w:rsidRDefault="009C62D2" w:rsidP="00D86BA0">
      <w:pPr>
        <w:tabs>
          <w:tab w:val="left" w:pos="9210"/>
        </w:tabs>
        <w:ind w:firstLine="0"/>
        <w:jc w:val="right"/>
        <w:rPr>
          <w:color w:val="262626" w:themeColor="text1" w:themeTint="D9"/>
        </w:rPr>
      </w:pPr>
    </w:p>
    <w:p w:rsidR="009C62D2" w:rsidRPr="00FA59D5" w:rsidRDefault="009C62D2" w:rsidP="00D86BA0">
      <w:pPr>
        <w:tabs>
          <w:tab w:val="left" w:pos="9210"/>
        </w:tabs>
        <w:ind w:firstLine="0"/>
        <w:jc w:val="right"/>
        <w:rPr>
          <w:color w:val="262626" w:themeColor="text1" w:themeTint="D9"/>
        </w:rPr>
      </w:pPr>
    </w:p>
    <w:p w:rsidR="009C62D2" w:rsidRPr="00FA59D5" w:rsidRDefault="009C62D2" w:rsidP="00D86BA0">
      <w:pPr>
        <w:tabs>
          <w:tab w:val="left" w:pos="9210"/>
        </w:tabs>
        <w:ind w:firstLine="0"/>
        <w:jc w:val="right"/>
        <w:rPr>
          <w:color w:val="262626" w:themeColor="text1" w:themeTint="D9"/>
        </w:rPr>
      </w:pPr>
    </w:p>
    <w:p w:rsidR="009C62D2" w:rsidRPr="00FA59D5" w:rsidRDefault="009C62D2" w:rsidP="00D86BA0">
      <w:pPr>
        <w:tabs>
          <w:tab w:val="left" w:pos="9210"/>
        </w:tabs>
        <w:ind w:firstLine="0"/>
        <w:jc w:val="right"/>
        <w:rPr>
          <w:color w:val="262626" w:themeColor="text1" w:themeTint="D9"/>
        </w:rPr>
      </w:pPr>
    </w:p>
    <w:p w:rsidR="009C62D2" w:rsidRPr="00FA59D5" w:rsidRDefault="009C62D2" w:rsidP="00D86BA0">
      <w:pPr>
        <w:tabs>
          <w:tab w:val="left" w:pos="9210"/>
        </w:tabs>
        <w:ind w:firstLine="0"/>
        <w:jc w:val="right"/>
        <w:rPr>
          <w:color w:val="262626" w:themeColor="text1" w:themeTint="D9"/>
        </w:rPr>
      </w:pPr>
    </w:p>
    <w:p w:rsidR="009C62D2" w:rsidRPr="00FA59D5" w:rsidRDefault="009C62D2" w:rsidP="00D86BA0">
      <w:pPr>
        <w:tabs>
          <w:tab w:val="left" w:pos="9210"/>
        </w:tabs>
        <w:ind w:firstLine="0"/>
        <w:jc w:val="right"/>
        <w:rPr>
          <w:color w:val="262626" w:themeColor="text1" w:themeTint="D9"/>
        </w:rPr>
      </w:pPr>
    </w:p>
    <w:p w:rsidR="009C62D2" w:rsidRPr="00FA59D5" w:rsidRDefault="009C62D2" w:rsidP="00D86BA0">
      <w:pPr>
        <w:tabs>
          <w:tab w:val="left" w:pos="9210"/>
        </w:tabs>
        <w:ind w:firstLine="0"/>
        <w:jc w:val="right"/>
        <w:rPr>
          <w:color w:val="262626" w:themeColor="text1" w:themeTint="D9"/>
        </w:rPr>
      </w:pPr>
    </w:p>
    <w:p w:rsidR="009C62D2" w:rsidRPr="00FA59D5" w:rsidRDefault="009C62D2" w:rsidP="00D86BA0">
      <w:pPr>
        <w:tabs>
          <w:tab w:val="left" w:pos="9210"/>
        </w:tabs>
        <w:ind w:firstLine="0"/>
        <w:jc w:val="right"/>
        <w:rPr>
          <w:color w:val="262626" w:themeColor="text1" w:themeTint="D9"/>
        </w:rPr>
      </w:pPr>
    </w:p>
    <w:p w:rsidR="009C62D2" w:rsidRPr="00FA59D5" w:rsidRDefault="009C62D2" w:rsidP="00D86BA0">
      <w:pPr>
        <w:tabs>
          <w:tab w:val="left" w:pos="9210"/>
        </w:tabs>
        <w:ind w:firstLine="0"/>
        <w:jc w:val="right"/>
        <w:rPr>
          <w:color w:val="262626" w:themeColor="text1" w:themeTint="D9"/>
        </w:rPr>
      </w:pPr>
    </w:p>
    <w:p w:rsidR="009C62D2" w:rsidRPr="00FA59D5" w:rsidRDefault="009C62D2" w:rsidP="00D86BA0">
      <w:pPr>
        <w:tabs>
          <w:tab w:val="left" w:pos="9210"/>
        </w:tabs>
        <w:ind w:firstLine="0"/>
        <w:jc w:val="right"/>
        <w:rPr>
          <w:color w:val="262626" w:themeColor="text1" w:themeTint="D9"/>
        </w:rPr>
      </w:pPr>
    </w:p>
    <w:p w:rsidR="009C62D2" w:rsidRPr="00FA59D5" w:rsidRDefault="009C62D2" w:rsidP="00D86BA0">
      <w:pPr>
        <w:tabs>
          <w:tab w:val="left" w:pos="9210"/>
        </w:tabs>
        <w:ind w:firstLine="0"/>
        <w:jc w:val="right"/>
        <w:rPr>
          <w:color w:val="262626" w:themeColor="text1" w:themeTint="D9"/>
        </w:rPr>
      </w:pPr>
    </w:p>
    <w:p w:rsidR="009C62D2" w:rsidRPr="00FA59D5" w:rsidRDefault="009C62D2" w:rsidP="00D86BA0">
      <w:pPr>
        <w:tabs>
          <w:tab w:val="left" w:pos="9210"/>
        </w:tabs>
        <w:ind w:firstLine="0"/>
        <w:jc w:val="right"/>
        <w:rPr>
          <w:color w:val="262626" w:themeColor="text1" w:themeTint="D9"/>
        </w:rPr>
      </w:pPr>
    </w:p>
    <w:p w:rsidR="009C62D2" w:rsidRPr="00FA59D5" w:rsidRDefault="009C62D2" w:rsidP="00D86BA0">
      <w:pPr>
        <w:tabs>
          <w:tab w:val="left" w:pos="9210"/>
        </w:tabs>
        <w:ind w:firstLine="0"/>
        <w:jc w:val="right"/>
        <w:rPr>
          <w:color w:val="262626" w:themeColor="text1" w:themeTint="D9"/>
        </w:rPr>
      </w:pPr>
    </w:p>
    <w:p w:rsidR="009C62D2" w:rsidRPr="00FA59D5" w:rsidRDefault="009C62D2" w:rsidP="00D86BA0">
      <w:pPr>
        <w:tabs>
          <w:tab w:val="left" w:pos="9210"/>
        </w:tabs>
        <w:ind w:firstLine="0"/>
        <w:jc w:val="right"/>
        <w:rPr>
          <w:color w:val="262626" w:themeColor="text1" w:themeTint="D9"/>
        </w:rPr>
      </w:pPr>
    </w:p>
    <w:p w:rsidR="00307CFC" w:rsidRPr="00FA59D5" w:rsidRDefault="00307CFC" w:rsidP="00D86BA0">
      <w:pPr>
        <w:tabs>
          <w:tab w:val="left" w:pos="9210"/>
        </w:tabs>
        <w:ind w:firstLine="0"/>
        <w:jc w:val="right"/>
        <w:rPr>
          <w:color w:val="262626" w:themeColor="text1" w:themeTint="D9"/>
        </w:rPr>
      </w:pPr>
    </w:p>
    <w:p w:rsidR="00307CFC" w:rsidRPr="00FA59D5" w:rsidRDefault="00307CFC" w:rsidP="00D86BA0">
      <w:pPr>
        <w:tabs>
          <w:tab w:val="left" w:pos="9210"/>
        </w:tabs>
        <w:ind w:firstLine="0"/>
        <w:jc w:val="right"/>
        <w:rPr>
          <w:color w:val="262626" w:themeColor="text1" w:themeTint="D9"/>
        </w:rPr>
      </w:pPr>
    </w:p>
    <w:p w:rsidR="00307CFC" w:rsidRPr="00FA59D5" w:rsidRDefault="00307CFC" w:rsidP="00D86BA0">
      <w:pPr>
        <w:tabs>
          <w:tab w:val="left" w:pos="9210"/>
        </w:tabs>
        <w:ind w:firstLine="0"/>
        <w:jc w:val="right"/>
        <w:rPr>
          <w:color w:val="262626" w:themeColor="text1" w:themeTint="D9"/>
        </w:rPr>
      </w:pPr>
    </w:p>
    <w:p w:rsidR="00307CFC" w:rsidRPr="00FA59D5" w:rsidRDefault="00307CFC" w:rsidP="00D86BA0">
      <w:pPr>
        <w:tabs>
          <w:tab w:val="left" w:pos="9210"/>
        </w:tabs>
        <w:ind w:firstLine="0"/>
        <w:jc w:val="right"/>
        <w:rPr>
          <w:color w:val="262626" w:themeColor="text1" w:themeTint="D9"/>
        </w:rPr>
      </w:pPr>
    </w:p>
    <w:p w:rsidR="00D109A1" w:rsidRPr="00FA59D5" w:rsidRDefault="00D109A1" w:rsidP="00D86BA0">
      <w:pPr>
        <w:tabs>
          <w:tab w:val="left" w:pos="9210"/>
        </w:tabs>
        <w:ind w:firstLine="0"/>
        <w:jc w:val="right"/>
        <w:rPr>
          <w:color w:val="262626" w:themeColor="text1" w:themeTint="D9"/>
        </w:rPr>
      </w:pPr>
    </w:p>
    <w:p w:rsidR="00307CFC" w:rsidRPr="00FA59D5" w:rsidRDefault="00307CFC" w:rsidP="00D86BA0">
      <w:pPr>
        <w:tabs>
          <w:tab w:val="left" w:pos="9210"/>
        </w:tabs>
        <w:ind w:firstLine="0"/>
        <w:jc w:val="right"/>
        <w:rPr>
          <w:color w:val="262626" w:themeColor="text1" w:themeTint="D9"/>
        </w:rPr>
      </w:pPr>
    </w:p>
    <w:p w:rsidR="005B415F" w:rsidRPr="00FA59D5" w:rsidRDefault="005B415F" w:rsidP="00D86BA0">
      <w:pPr>
        <w:tabs>
          <w:tab w:val="left" w:pos="9210"/>
        </w:tabs>
        <w:ind w:firstLine="0"/>
        <w:jc w:val="right"/>
        <w:rPr>
          <w:color w:val="262626" w:themeColor="text1" w:themeTint="D9"/>
        </w:rPr>
      </w:pPr>
    </w:p>
    <w:p w:rsidR="005B415F" w:rsidRPr="00FA59D5" w:rsidRDefault="005B415F" w:rsidP="00D86BA0">
      <w:pPr>
        <w:tabs>
          <w:tab w:val="left" w:pos="9210"/>
        </w:tabs>
        <w:ind w:firstLine="0"/>
        <w:jc w:val="right"/>
        <w:rPr>
          <w:color w:val="262626" w:themeColor="text1" w:themeTint="D9"/>
        </w:rPr>
      </w:pPr>
    </w:p>
    <w:p w:rsidR="009216C2" w:rsidRPr="00FA59D5" w:rsidRDefault="009216C2" w:rsidP="00D86BA0">
      <w:pPr>
        <w:tabs>
          <w:tab w:val="left" w:pos="9210"/>
        </w:tabs>
        <w:ind w:firstLine="0"/>
        <w:jc w:val="right"/>
        <w:rPr>
          <w:color w:val="262626" w:themeColor="text1" w:themeTint="D9"/>
        </w:rPr>
      </w:pPr>
      <w:r w:rsidRPr="00FA59D5">
        <w:rPr>
          <w:color w:val="262626" w:themeColor="text1" w:themeTint="D9"/>
        </w:rPr>
        <w:lastRenderedPageBreak/>
        <w:t>Приложение №1</w:t>
      </w:r>
    </w:p>
    <w:p w:rsidR="009216C2" w:rsidRPr="00FA59D5" w:rsidRDefault="009216C2" w:rsidP="009216C2">
      <w:pPr>
        <w:ind w:firstLine="0"/>
        <w:jc w:val="right"/>
        <w:rPr>
          <w:color w:val="262626" w:themeColor="text1" w:themeTint="D9"/>
        </w:rPr>
      </w:pPr>
      <w:r w:rsidRPr="00FA59D5">
        <w:rPr>
          <w:color w:val="262626" w:themeColor="text1" w:themeTint="D9"/>
        </w:rPr>
        <w:t xml:space="preserve">к Техническому Заданию   </w:t>
      </w:r>
    </w:p>
    <w:p w:rsidR="009216C2" w:rsidRPr="00FA59D5" w:rsidRDefault="009216C2" w:rsidP="009216C2">
      <w:pPr>
        <w:keepNext/>
        <w:keepLines/>
        <w:tabs>
          <w:tab w:val="num" w:pos="432"/>
        </w:tabs>
        <w:spacing w:before="480"/>
        <w:ind w:left="432" w:hanging="432"/>
        <w:jc w:val="center"/>
        <w:outlineLvl w:val="0"/>
        <w:rPr>
          <w:b/>
          <w:bCs/>
          <w:color w:val="262626" w:themeColor="text1" w:themeTint="D9"/>
          <w:kern w:val="32"/>
        </w:rPr>
      </w:pPr>
      <w:bookmarkStart w:id="3" w:name="_Toc367866172"/>
      <w:bookmarkStart w:id="4" w:name="_Toc369858242"/>
      <w:r w:rsidRPr="00FA59D5">
        <w:rPr>
          <w:b/>
          <w:bCs/>
          <w:color w:val="262626" w:themeColor="text1" w:themeTint="D9"/>
          <w:kern w:val="32"/>
        </w:rPr>
        <w:t>Список терминов, определений и сокращени</w:t>
      </w:r>
      <w:bookmarkEnd w:id="3"/>
      <w:bookmarkEnd w:id="4"/>
      <w:r w:rsidRPr="00FA59D5">
        <w:rPr>
          <w:b/>
          <w:bCs/>
          <w:color w:val="262626" w:themeColor="text1" w:themeTint="D9"/>
          <w:kern w:val="32"/>
        </w:rPr>
        <w:t>й</w:t>
      </w:r>
      <w:r w:rsidR="007539B2" w:rsidRPr="00FA59D5">
        <w:rPr>
          <w:b/>
          <w:bCs/>
          <w:color w:val="262626" w:themeColor="text1" w:themeTint="D9"/>
          <w:kern w:val="32"/>
        </w:rPr>
        <w:t xml:space="preserve"> для объектов В2С</w:t>
      </w:r>
    </w:p>
    <w:p w:rsidR="009216C2" w:rsidRPr="00FA59D5" w:rsidRDefault="009216C2" w:rsidP="009216C2">
      <w:pPr>
        <w:ind w:firstLine="540"/>
        <w:rPr>
          <w:color w:val="262626" w:themeColor="text1" w:themeTint="D9"/>
        </w:rPr>
      </w:pPr>
    </w:p>
    <w:p w:rsidR="009216C2" w:rsidRPr="00FA59D5" w:rsidRDefault="009216C2" w:rsidP="009216C2">
      <w:pPr>
        <w:ind w:firstLine="142"/>
        <w:rPr>
          <w:color w:val="262626" w:themeColor="text1" w:themeTint="D9"/>
        </w:rPr>
      </w:pPr>
      <w:r w:rsidRPr="00FA59D5">
        <w:rPr>
          <w:color w:val="262626" w:themeColor="text1" w:themeTint="D9"/>
        </w:rPr>
        <w:t>Определения и Сокращения:</w:t>
      </w:r>
    </w:p>
    <w:p w:rsidR="009216C2" w:rsidRPr="00FA59D5" w:rsidRDefault="009216C2" w:rsidP="009216C2">
      <w:pPr>
        <w:ind w:firstLine="540"/>
        <w:rPr>
          <w:color w:val="262626" w:themeColor="text1" w:themeTint="D9"/>
        </w:rPr>
      </w:pPr>
    </w:p>
    <w:tbl>
      <w:tblPr>
        <w:tblW w:w="9639" w:type="dxa"/>
        <w:tblInd w:w="108" w:type="dxa"/>
        <w:tblLayout w:type="fixed"/>
        <w:tblLook w:val="01E0" w:firstRow="1" w:lastRow="1" w:firstColumn="1" w:lastColumn="1" w:noHBand="0" w:noVBand="0"/>
      </w:tblPr>
      <w:tblGrid>
        <w:gridCol w:w="1701"/>
        <w:gridCol w:w="284"/>
        <w:gridCol w:w="7654"/>
      </w:tblGrid>
      <w:tr w:rsidR="009216C2" w:rsidRPr="00FA59D5" w:rsidTr="009216C2">
        <w:tc>
          <w:tcPr>
            <w:tcW w:w="1701" w:type="dxa"/>
          </w:tcPr>
          <w:p w:rsidR="009216C2" w:rsidRPr="00FA59D5" w:rsidRDefault="009216C2" w:rsidP="009216C2">
            <w:pPr>
              <w:ind w:firstLine="0"/>
              <w:jc w:val="left"/>
              <w:rPr>
                <w:bCs/>
                <w:color w:val="262626" w:themeColor="text1" w:themeTint="D9"/>
                <w:lang w:val="en-US"/>
              </w:rPr>
            </w:pPr>
            <w:r w:rsidRPr="00FA59D5">
              <w:rPr>
                <w:bCs/>
                <w:color w:val="262626" w:themeColor="text1" w:themeTint="D9"/>
                <w:lang w:val="en-US"/>
              </w:rPr>
              <w:t>ETTH</w:t>
            </w:r>
          </w:p>
          <w:p w:rsidR="009216C2" w:rsidRPr="00FA59D5" w:rsidRDefault="009216C2" w:rsidP="009216C2">
            <w:pPr>
              <w:ind w:firstLine="0"/>
              <w:jc w:val="left"/>
              <w:rPr>
                <w:bCs/>
                <w:color w:val="262626" w:themeColor="text1" w:themeTint="D9"/>
                <w:lang w:val="en-US"/>
              </w:rPr>
            </w:pPr>
          </w:p>
          <w:p w:rsidR="009216C2" w:rsidRPr="00FA59D5" w:rsidRDefault="009216C2" w:rsidP="009216C2">
            <w:pPr>
              <w:ind w:firstLine="0"/>
              <w:jc w:val="left"/>
              <w:rPr>
                <w:bCs/>
                <w:color w:val="262626" w:themeColor="text1" w:themeTint="D9"/>
                <w:lang w:val="en-US"/>
              </w:rPr>
            </w:pPr>
            <w:r w:rsidRPr="00FA59D5">
              <w:rPr>
                <w:bCs/>
                <w:color w:val="262626" w:themeColor="text1" w:themeTint="D9"/>
                <w:lang w:val="en-US"/>
              </w:rPr>
              <w:t>GPON</w:t>
            </w:r>
          </w:p>
          <w:p w:rsidR="009216C2" w:rsidRPr="00FA59D5" w:rsidRDefault="009216C2" w:rsidP="009216C2">
            <w:pPr>
              <w:ind w:firstLine="0"/>
              <w:jc w:val="left"/>
              <w:rPr>
                <w:bCs/>
                <w:color w:val="262626" w:themeColor="text1" w:themeTint="D9"/>
              </w:rPr>
            </w:pPr>
            <w:r w:rsidRPr="00FA59D5">
              <w:rPr>
                <w:bCs/>
                <w:color w:val="262626" w:themeColor="text1" w:themeTint="D9"/>
                <w:lang w:val="en-US"/>
              </w:rPr>
              <w:t>FTTx</w:t>
            </w:r>
          </w:p>
          <w:p w:rsidR="009216C2" w:rsidRPr="00FA59D5" w:rsidRDefault="009216C2" w:rsidP="009216C2">
            <w:pPr>
              <w:ind w:firstLine="0"/>
              <w:jc w:val="left"/>
              <w:rPr>
                <w:color w:val="262626" w:themeColor="text1" w:themeTint="D9"/>
              </w:rPr>
            </w:pPr>
          </w:p>
        </w:tc>
        <w:tc>
          <w:tcPr>
            <w:tcW w:w="284" w:type="dxa"/>
          </w:tcPr>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p>
        </w:tc>
        <w:tc>
          <w:tcPr>
            <w:tcW w:w="7654" w:type="dxa"/>
          </w:tcPr>
          <w:p w:rsidR="009216C2" w:rsidRPr="00FA59D5" w:rsidRDefault="009216C2" w:rsidP="00F3233E">
            <w:pPr>
              <w:ind w:firstLine="0"/>
              <w:rPr>
                <w:color w:val="262626" w:themeColor="text1" w:themeTint="D9"/>
              </w:rPr>
            </w:pPr>
            <w:r w:rsidRPr="00FA59D5">
              <w:rPr>
                <w:bCs/>
                <w:color w:val="262626" w:themeColor="text1" w:themeTint="D9"/>
              </w:rPr>
              <w:t>(</w:t>
            </w:r>
            <w:r w:rsidRPr="00FA59D5">
              <w:rPr>
                <w:bCs/>
                <w:color w:val="262626" w:themeColor="text1" w:themeTint="D9"/>
                <w:lang w:val="en-US"/>
              </w:rPr>
              <w:t>Ethernet</w:t>
            </w:r>
            <w:r w:rsidRPr="00FA59D5">
              <w:rPr>
                <w:bCs/>
                <w:color w:val="262626" w:themeColor="text1" w:themeTint="D9"/>
              </w:rPr>
              <w:t xml:space="preserve"> </w:t>
            </w:r>
            <w:r w:rsidRPr="00FA59D5">
              <w:rPr>
                <w:bCs/>
                <w:color w:val="262626" w:themeColor="text1" w:themeTint="D9"/>
                <w:lang w:val="en-US"/>
              </w:rPr>
              <w:t>To</w:t>
            </w:r>
            <w:r w:rsidRPr="00FA59D5">
              <w:rPr>
                <w:bCs/>
                <w:color w:val="262626" w:themeColor="text1" w:themeTint="D9"/>
              </w:rPr>
              <w:t xml:space="preserve"> </w:t>
            </w:r>
            <w:r w:rsidRPr="00FA59D5">
              <w:rPr>
                <w:bCs/>
                <w:color w:val="262626" w:themeColor="text1" w:themeTint="D9"/>
                <w:lang w:val="en-US"/>
              </w:rPr>
              <w:t>The</w:t>
            </w:r>
            <w:r w:rsidRPr="00FA59D5">
              <w:rPr>
                <w:bCs/>
                <w:color w:val="262626" w:themeColor="text1" w:themeTint="D9"/>
              </w:rPr>
              <w:t xml:space="preserve"> </w:t>
            </w:r>
            <w:r w:rsidRPr="00FA59D5">
              <w:rPr>
                <w:bCs/>
                <w:color w:val="262626" w:themeColor="text1" w:themeTint="D9"/>
                <w:lang w:val="en-US"/>
              </w:rPr>
              <w:t>Home</w:t>
            </w:r>
            <w:r w:rsidRPr="00FA59D5">
              <w:rPr>
                <w:bCs/>
                <w:color w:val="262626" w:themeColor="text1" w:themeTint="D9"/>
              </w:rPr>
              <w:t xml:space="preserve">) </w:t>
            </w:r>
            <w:r w:rsidRPr="00FA59D5">
              <w:rPr>
                <w:color w:val="262626" w:themeColor="text1" w:themeTint="D9"/>
              </w:rPr>
              <w:t xml:space="preserve">способ постоянного подключения к Интернету по протоколу </w:t>
            </w:r>
            <w:r w:rsidRPr="00FA59D5">
              <w:rPr>
                <w:color w:val="262626" w:themeColor="text1" w:themeTint="D9"/>
                <w:lang w:val="en-US"/>
              </w:rPr>
              <w:t>Ethernet</w:t>
            </w:r>
            <w:r w:rsidRPr="00FA59D5">
              <w:rPr>
                <w:color w:val="262626" w:themeColor="text1" w:themeTint="D9"/>
              </w:rPr>
              <w:t xml:space="preserve"> (FE, </w:t>
            </w:r>
            <w:r w:rsidRPr="00FA59D5">
              <w:rPr>
                <w:color w:val="262626" w:themeColor="text1" w:themeTint="D9"/>
                <w:lang w:val="en-US"/>
              </w:rPr>
              <w:t>GE</w:t>
            </w:r>
            <w:r w:rsidRPr="00FA59D5">
              <w:rPr>
                <w:color w:val="262626" w:themeColor="text1" w:themeTint="D9"/>
              </w:rPr>
              <w:t>).</w:t>
            </w:r>
          </w:p>
          <w:p w:rsidR="009216C2" w:rsidRPr="00FA59D5" w:rsidRDefault="009216C2" w:rsidP="00F3233E">
            <w:pPr>
              <w:ind w:firstLine="0"/>
              <w:rPr>
                <w:color w:val="262626" w:themeColor="text1" w:themeTint="D9"/>
              </w:rPr>
            </w:pPr>
            <w:r w:rsidRPr="00FA59D5">
              <w:rPr>
                <w:color w:val="262626" w:themeColor="text1" w:themeTint="D9"/>
              </w:rPr>
              <w:t>Gigabit Passive Optical Network - Гигабитная пассивная оптическая сеть</w:t>
            </w:r>
          </w:p>
          <w:p w:rsidR="009216C2" w:rsidRPr="00FA59D5" w:rsidRDefault="009216C2" w:rsidP="00F3233E">
            <w:pPr>
              <w:ind w:firstLine="0"/>
              <w:rPr>
                <w:color w:val="262626" w:themeColor="text1" w:themeTint="D9"/>
              </w:rPr>
            </w:pPr>
            <w:r w:rsidRPr="00FA59D5">
              <w:rPr>
                <w:color w:val="262626" w:themeColor="text1" w:themeTint="D9"/>
              </w:rPr>
              <w:t xml:space="preserve">семейство оптико-волоконных технологий, призванных для обеспечения оптической связью. Она же </w:t>
            </w:r>
            <w:r w:rsidRPr="00FA59D5">
              <w:rPr>
                <w:color w:val="262626" w:themeColor="text1" w:themeTint="D9"/>
                <w:lang w:val="en-US"/>
              </w:rPr>
              <w:t>FTTh</w:t>
            </w:r>
            <w:r w:rsidRPr="00FA59D5">
              <w:rPr>
                <w:color w:val="262626" w:themeColor="text1" w:themeTint="D9"/>
              </w:rPr>
              <w:t xml:space="preserve"> (см. ниже)</w:t>
            </w:r>
          </w:p>
        </w:tc>
      </w:tr>
      <w:tr w:rsidR="009216C2" w:rsidRPr="00FA59D5" w:rsidTr="009216C2">
        <w:tc>
          <w:tcPr>
            <w:tcW w:w="1701" w:type="dxa"/>
          </w:tcPr>
          <w:p w:rsidR="009216C2" w:rsidRPr="00FA59D5" w:rsidRDefault="009216C2" w:rsidP="009216C2">
            <w:pPr>
              <w:ind w:firstLine="0"/>
              <w:jc w:val="left"/>
              <w:rPr>
                <w:bCs/>
                <w:color w:val="262626" w:themeColor="text1" w:themeTint="D9"/>
                <w:lang w:val="en-US"/>
              </w:rPr>
            </w:pPr>
            <w:r w:rsidRPr="00FA59D5">
              <w:rPr>
                <w:bCs/>
                <w:color w:val="262626" w:themeColor="text1" w:themeTint="D9"/>
                <w:lang w:val="en-US"/>
              </w:rPr>
              <w:t>FTTb</w:t>
            </w:r>
          </w:p>
          <w:p w:rsidR="009216C2" w:rsidRPr="00FA59D5" w:rsidRDefault="009216C2" w:rsidP="009216C2">
            <w:pPr>
              <w:ind w:firstLine="0"/>
              <w:jc w:val="left"/>
              <w:rPr>
                <w:color w:val="262626" w:themeColor="text1" w:themeTint="D9"/>
                <w:lang w:val="en-US"/>
              </w:rPr>
            </w:pPr>
          </w:p>
          <w:p w:rsidR="009216C2" w:rsidRPr="00FA59D5" w:rsidRDefault="009216C2" w:rsidP="009216C2">
            <w:pPr>
              <w:ind w:firstLine="0"/>
              <w:jc w:val="left"/>
              <w:rPr>
                <w:color w:val="262626" w:themeColor="text1" w:themeTint="D9"/>
                <w:lang w:val="en-US"/>
              </w:rPr>
            </w:pPr>
          </w:p>
          <w:p w:rsidR="009216C2" w:rsidRPr="00FA59D5" w:rsidRDefault="009216C2" w:rsidP="009216C2">
            <w:pPr>
              <w:ind w:firstLine="0"/>
              <w:jc w:val="left"/>
              <w:rPr>
                <w:color w:val="262626" w:themeColor="text1" w:themeTint="D9"/>
                <w:lang w:val="en-US"/>
              </w:rPr>
            </w:pPr>
          </w:p>
          <w:p w:rsidR="009216C2" w:rsidRPr="00FA59D5" w:rsidRDefault="009216C2" w:rsidP="009216C2">
            <w:pPr>
              <w:ind w:firstLine="0"/>
              <w:jc w:val="left"/>
              <w:rPr>
                <w:color w:val="262626" w:themeColor="text1" w:themeTint="D9"/>
                <w:lang w:val="en-US"/>
              </w:rPr>
            </w:pPr>
          </w:p>
          <w:p w:rsidR="009216C2" w:rsidRPr="00FA59D5" w:rsidRDefault="009216C2" w:rsidP="009216C2">
            <w:pPr>
              <w:ind w:firstLine="0"/>
              <w:jc w:val="left"/>
              <w:rPr>
                <w:color w:val="262626" w:themeColor="text1" w:themeTint="D9"/>
                <w:lang w:val="en-US"/>
              </w:rPr>
            </w:pPr>
            <w:r w:rsidRPr="00FA59D5">
              <w:rPr>
                <w:color w:val="262626" w:themeColor="text1" w:themeTint="D9"/>
                <w:lang w:val="en-US"/>
              </w:rPr>
              <w:t>FTTh</w:t>
            </w:r>
          </w:p>
          <w:p w:rsidR="009216C2" w:rsidRPr="00FA59D5" w:rsidRDefault="009216C2" w:rsidP="009216C2">
            <w:pPr>
              <w:ind w:firstLine="0"/>
              <w:jc w:val="left"/>
              <w:rPr>
                <w:color w:val="262626" w:themeColor="text1" w:themeTint="D9"/>
                <w:lang w:val="en-US"/>
              </w:rPr>
            </w:pPr>
          </w:p>
          <w:p w:rsidR="009216C2" w:rsidRPr="00FA59D5" w:rsidRDefault="009216C2" w:rsidP="009216C2">
            <w:pPr>
              <w:ind w:firstLine="0"/>
              <w:jc w:val="left"/>
              <w:rPr>
                <w:color w:val="262626" w:themeColor="text1" w:themeTint="D9"/>
                <w:lang w:val="en-US"/>
              </w:rPr>
            </w:pPr>
          </w:p>
          <w:p w:rsidR="009216C2" w:rsidRPr="00FA59D5" w:rsidRDefault="009216C2" w:rsidP="009216C2">
            <w:pPr>
              <w:ind w:firstLine="0"/>
              <w:jc w:val="left"/>
              <w:rPr>
                <w:color w:val="262626" w:themeColor="text1" w:themeTint="D9"/>
                <w:lang w:val="en-US"/>
              </w:rPr>
            </w:pPr>
            <w:r w:rsidRPr="00FA59D5">
              <w:rPr>
                <w:color w:val="262626" w:themeColor="text1" w:themeTint="D9"/>
                <w:lang w:val="en-US"/>
              </w:rPr>
              <w:t>OLT</w:t>
            </w:r>
          </w:p>
          <w:p w:rsidR="009216C2" w:rsidRPr="00FA59D5" w:rsidRDefault="009216C2" w:rsidP="009216C2">
            <w:pPr>
              <w:ind w:firstLine="0"/>
              <w:jc w:val="left"/>
              <w:rPr>
                <w:color w:val="262626" w:themeColor="text1" w:themeTint="D9"/>
                <w:lang w:val="en-US"/>
              </w:rPr>
            </w:pPr>
            <w:r w:rsidRPr="00FA59D5">
              <w:rPr>
                <w:color w:val="262626" w:themeColor="text1" w:themeTint="D9"/>
                <w:lang w:val="en-US"/>
              </w:rPr>
              <w:t>ONT</w:t>
            </w:r>
          </w:p>
          <w:p w:rsidR="009216C2" w:rsidRPr="00FA59D5" w:rsidRDefault="009216C2" w:rsidP="009216C2">
            <w:pPr>
              <w:ind w:firstLine="0"/>
              <w:jc w:val="left"/>
              <w:rPr>
                <w:color w:val="262626" w:themeColor="text1" w:themeTint="D9"/>
                <w:lang w:val="en-US"/>
              </w:rPr>
            </w:pPr>
            <w:r w:rsidRPr="00FA59D5">
              <w:rPr>
                <w:color w:val="262626" w:themeColor="text1" w:themeTint="D9"/>
                <w:lang w:val="en-US"/>
              </w:rPr>
              <w:t>PON</w:t>
            </w:r>
          </w:p>
          <w:p w:rsidR="009216C2" w:rsidRPr="00FA59D5" w:rsidRDefault="009216C2" w:rsidP="009216C2">
            <w:pPr>
              <w:ind w:firstLine="0"/>
              <w:jc w:val="left"/>
              <w:rPr>
                <w:color w:val="262626" w:themeColor="text1" w:themeTint="D9"/>
                <w:lang w:val="en-US"/>
              </w:rPr>
            </w:pPr>
            <w:r w:rsidRPr="00FA59D5">
              <w:rPr>
                <w:color w:val="262626" w:themeColor="text1" w:themeTint="D9"/>
              </w:rPr>
              <w:t>МВН</w:t>
            </w:r>
          </w:p>
          <w:p w:rsidR="009216C2" w:rsidRPr="00FA59D5" w:rsidRDefault="009216C2" w:rsidP="009216C2">
            <w:pPr>
              <w:ind w:firstLine="0"/>
              <w:jc w:val="left"/>
              <w:rPr>
                <w:color w:val="262626" w:themeColor="text1" w:themeTint="D9"/>
              </w:rPr>
            </w:pPr>
            <w:r w:rsidRPr="00FA59D5">
              <w:rPr>
                <w:color w:val="262626" w:themeColor="text1" w:themeTint="D9"/>
              </w:rPr>
              <w:t>АВШ</w:t>
            </w:r>
          </w:p>
          <w:p w:rsidR="009216C2" w:rsidRPr="00FA59D5" w:rsidRDefault="009216C2" w:rsidP="009216C2">
            <w:pPr>
              <w:ind w:firstLine="0"/>
              <w:jc w:val="left"/>
              <w:rPr>
                <w:color w:val="262626" w:themeColor="text1" w:themeTint="D9"/>
              </w:rPr>
            </w:pPr>
            <w:r w:rsidRPr="00FA59D5">
              <w:rPr>
                <w:color w:val="262626" w:themeColor="text1" w:themeTint="D9"/>
              </w:rPr>
              <w:t>АК</w:t>
            </w:r>
          </w:p>
          <w:p w:rsidR="009216C2" w:rsidRPr="00FA59D5" w:rsidRDefault="009216C2" w:rsidP="009216C2">
            <w:pPr>
              <w:ind w:firstLine="0"/>
              <w:jc w:val="left"/>
              <w:rPr>
                <w:color w:val="262626" w:themeColor="text1" w:themeTint="D9"/>
              </w:rPr>
            </w:pPr>
            <w:r w:rsidRPr="00FA59D5">
              <w:rPr>
                <w:color w:val="262626" w:themeColor="text1" w:themeTint="D9"/>
              </w:rPr>
              <w:t>АЛ</w:t>
            </w:r>
          </w:p>
          <w:p w:rsidR="009216C2" w:rsidRPr="00FA59D5" w:rsidRDefault="009216C2" w:rsidP="009216C2">
            <w:pPr>
              <w:ind w:firstLine="0"/>
              <w:jc w:val="left"/>
              <w:rPr>
                <w:color w:val="262626" w:themeColor="text1" w:themeTint="D9"/>
              </w:rPr>
            </w:pPr>
            <w:r w:rsidRPr="00FA59D5">
              <w:rPr>
                <w:color w:val="262626" w:themeColor="text1" w:themeTint="D9"/>
              </w:rPr>
              <w:t>ВОК</w:t>
            </w:r>
          </w:p>
        </w:tc>
        <w:tc>
          <w:tcPr>
            <w:tcW w:w="284" w:type="dxa"/>
          </w:tcPr>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tc>
        <w:tc>
          <w:tcPr>
            <w:tcW w:w="7654" w:type="dxa"/>
          </w:tcPr>
          <w:p w:rsidR="009216C2" w:rsidRPr="00FA59D5" w:rsidRDefault="009216C2" w:rsidP="00F3233E">
            <w:pPr>
              <w:ind w:firstLine="0"/>
              <w:rPr>
                <w:color w:val="262626" w:themeColor="text1" w:themeTint="D9"/>
              </w:rPr>
            </w:pPr>
            <w:r w:rsidRPr="00FA59D5">
              <w:rPr>
                <w:color w:val="262626" w:themeColor="text1" w:themeTint="D9"/>
              </w:rPr>
              <w:t xml:space="preserve">(Fiber to the </w:t>
            </w:r>
            <w:r w:rsidRPr="00FA59D5">
              <w:rPr>
                <w:color w:val="262626" w:themeColor="text1" w:themeTint="D9"/>
                <w:lang w:val="en-US"/>
              </w:rPr>
              <w:t>Building</w:t>
            </w:r>
            <w:r w:rsidRPr="00FA59D5">
              <w:rPr>
                <w:color w:val="262626" w:themeColor="text1" w:themeTint="D9"/>
              </w:rPr>
              <w:t>) Разновидность FTTx, технология построения сети доступа, при которой волоконно-оптический кабель прокладывается до здания, в здании устанавливается активное оборудование, и распределительная сеть от активного оборудования по зданию выполняется многожильным медным кабелем</w:t>
            </w:r>
          </w:p>
          <w:p w:rsidR="009216C2" w:rsidRPr="00FA59D5" w:rsidRDefault="009216C2" w:rsidP="00F3233E">
            <w:pPr>
              <w:ind w:firstLine="0"/>
              <w:rPr>
                <w:color w:val="262626" w:themeColor="text1" w:themeTint="D9"/>
              </w:rPr>
            </w:pPr>
            <w:r w:rsidRPr="00FA59D5">
              <w:rPr>
                <w:color w:val="262626" w:themeColor="text1" w:themeTint="D9"/>
              </w:rPr>
              <w:t>(</w:t>
            </w:r>
            <w:r w:rsidRPr="00FA59D5">
              <w:rPr>
                <w:color w:val="262626" w:themeColor="text1" w:themeTint="D9"/>
                <w:lang w:val="en-US"/>
              </w:rPr>
              <w:t>Fiber</w:t>
            </w:r>
            <w:r w:rsidRPr="00FA59D5">
              <w:rPr>
                <w:color w:val="262626" w:themeColor="text1" w:themeTint="D9"/>
              </w:rPr>
              <w:t xml:space="preserve"> </w:t>
            </w:r>
            <w:r w:rsidRPr="00FA59D5">
              <w:rPr>
                <w:color w:val="262626" w:themeColor="text1" w:themeTint="D9"/>
                <w:lang w:val="en-US"/>
              </w:rPr>
              <w:t>to</w:t>
            </w:r>
            <w:r w:rsidRPr="00FA59D5">
              <w:rPr>
                <w:color w:val="262626" w:themeColor="text1" w:themeTint="D9"/>
              </w:rPr>
              <w:t xml:space="preserve"> </w:t>
            </w:r>
            <w:r w:rsidRPr="00FA59D5">
              <w:rPr>
                <w:color w:val="262626" w:themeColor="text1" w:themeTint="D9"/>
                <w:lang w:val="en-US"/>
              </w:rPr>
              <w:t>the</w:t>
            </w:r>
            <w:r w:rsidRPr="00FA59D5">
              <w:rPr>
                <w:color w:val="262626" w:themeColor="text1" w:themeTint="D9"/>
              </w:rPr>
              <w:t xml:space="preserve"> </w:t>
            </w:r>
            <w:r w:rsidRPr="00FA59D5">
              <w:rPr>
                <w:color w:val="262626" w:themeColor="text1" w:themeTint="D9"/>
                <w:lang w:val="en-US"/>
              </w:rPr>
              <w:t>home</w:t>
            </w:r>
            <w:r w:rsidRPr="00FA59D5">
              <w:rPr>
                <w:color w:val="262626" w:themeColor="text1" w:themeTint="D9"/>
              </w:rPr>
              <w:t xml:space="preserve">) Разновидность </w:t>
            </w:r>
            <w:r w:rsidRPr="00FA59D5">
              <w:rPr>
                <w:color w:val="262626" w:themeColor="text1" w:themeTint="D9"/>
                <w:lang w:val="en-US"/>
              </w:rPr>
              <w:t>FTTx</w:t>
            </w:r>
            <w:r w:rsidRPr="00FA59D5">
              <w:rPr>
                <w:color w:val="262626" w:themeColor="text1" w:themeTint="D9"/>
              </w:rPr>
              <w:t xml:space="preserve">, технология построения сети доступа, при которой волоконно-оптический кабель прокладывается до дома/квартиры. Современная реализация это </w:t>
            </w:r>
            <w:r w:rsidRPr="00FA59D5">
              <w:rPr>
                <w:color w:val="262626" w:themeColor="text1" w:themeTint="D9"/>
                <w:lang w:val="en-US"/>
              </w:rPr>
              <w:t>GPON</w:t>
            </w:r>
            <w:r w:rsidRPr="00FA59D5">
              <w:rPr>
                <w:color w:val="262626" w:themeColor="text1" w:themeTint="D9"/>
              </w:rPr>
              <w:t xml:space="preserve"> (см. выше)</w:t>
            </w:r>
          </w:p>
          <w:p w:rsidR="009216C2" w:rsidRPr="00FA59D5" w:rsidRDefault="009216C2" w:rsidP="00F3233E">
            <w:pPr>
              <w:ind w:firstLine="0"/>
              <w:rPr>
                <w:color w:val="262626" w:themeColor="text1" w:themeTint="D9"/>
              </w:rPr>
            </w:pPr>
            <w:proofErr w:type="spellStart"/>
            <w:r w:rsidRPr="00FA59D5">
              <w:rPr>
                <w:color w:val="262626" w:themeColor="text1" w:themeTint="D9"/>
              </w:rPr>
              <w:t>Optical</w:t>
            </w:r>
            <w:proofErr w:type="spellEnd"/>
            <w:r w:rsidRPr="00FA59D5">
              <w:rPr>
                <w:color w:val="262626" w:themeColor="text1" w:themeTint="D9"/>
              </w:rPr>
              <w:t xml:space="preserve"> </w:t>
            </w:r>
            <w:proofErr w:type="spellStart"/>
            <w:r w:rsidRPr="00FA59D5">
              <w:rPr>
                <w:color w:val="262626" w:themeColor="text1" w:themeTint="D9"/>
              </w:rPr>
              <w:t>Line</w:t>
            </w:r>
            <w:proofErr w:type="spellEnd"/>
            <w:r w:rsidRPr="00FA59D5">
              <w:rPr>
                <w:color w:val="262626" w:themeColor="text1" w:themeTint="D9"/>
              </w:rPr>
              <w:t xml:space="preserve"> </w:t>
            </w:r>
            <w:proofErr w:type="spellStart"/>
            <w:r w:rsidRPr="00FA59D5">
              <w:rPr>
                <w:color w:val="262626" w:themeColor="text1" w:themeTint="D9"/>
              </w:rPr>
              <w:t>Termination</w:t>
            </w:r>
            <w:proofErr w:type="spellEnd"/>
            <w:r w:rsidRPr="00FA59D5">
              <w:rPr>
                <w:color w:val="262626" w:themeColor="text1" w:themeTint="D9"/>
              </w:rPr>
              <w:t xml:space="preserve"> - Оптическое линейное окончание</w:t>
            </w:r>
          </w:p>
          <w:p w:rsidR="009216C2" w:rsidRPr="00FA59D5" w:rsidRDefault="009216C2" w:rsidP="00F3233E">
            <w:pPr>
              <w:ind w:firstLine="0"/>
              <w:rPr>
                <w:color w:val="262626" w:themeColor="text1" w:themeTint="D9"/>
              </w:rPr>
            </w:pPr>
            <w:proofErr w:type="spellStart"/>
            <w:r w:rsidRPr="00FA59D5">
              <w:rPr>
                <w:color w:val="262626" w:themeColor="text1" w:themeTint="D9"/>
              </w:rPr>
              <w:t>Optical</w:t>
            </w:r>
            <w:proofErr w:type="spellEnd"/>
            <w:r w:rsidRPr="00FA59D5">
              <w:rPr>
                <w:color w:val="262626" w:themeColor="text1" w:themeTint="D9"/>
              </w:rPr>
              <w:t xml:space="preserve"> </w:t>
            </w:r>
            <w:proofErr w:type="spellStart"/>
            <w:r w:rsidRPr="00FA59D5">
              <w:rPr>
                <w:color w:val="262626" w:themeColor="text1" w:themeTint="D9"/>
              </w:rPr>
              <w:t>Network</w:t>
            </w:r>
            <w:proofErr w:type="spellEnd"/>
            <w:r w:rsidRPr="00FA59D5">
              <w:rPr>
                <w:color w:val="262626" w:themeColor="text1" w:themeTint="D9"/>
              </w:rPr>
              <w:t xml:space="preserve"> </w:t>
            </w:r>
            <w:proofErr w:type="spellStart"/>
            <w:r w:rsidRPr="00FA59D5">
              <w:rPr>
                <w:color w:val="262626" w:themeColor="text1" w:themeTint="D9"/>
              </w:rPr>
              <w:t>Terminal</w:t>
            </w:r>
            <w:proofErr w:type="spellEnd"/>
            <w:r w:rsidRPr="00FA59D5">
              <w:rPr>
                <w:color w:val="262626" w:themeColor="text1" w:themeTint="D9"/>
              </w:rPr>
              <w:t xml:space="preserve"> - Оптическое сетевое окончание</w:t>
            </w:r>
          </w:p>
          <w:p w:rsidR="009216C2" w:rsidRPr="00FA59D5" w:rsidRDefault="009216C2" w:rsidP="00F3233E">
            <w:pPr>
              <w:ind w:firstLine="0"/>
              <w:rPr>
                <w:color w:val="262626" w:themeColor="text1" w:themeTint="D9"/>
              </w:rPr>
            </w:pPr>
            <w:r w:rsidRPr="00FA59D5">
              <w:rPr>
                <w:color w:val="262626" w:themeColor="text1" w:themeTint="D9"/>
                <w:lang w:val="en-US"/>
              </w:rPr>
              <w:t>Passive</w:t>
            </w:r>
            <w:r w:rsidRPr="00FA59D5">
              <w:rPr>
                <w:color w:val="262626" w:themeColor="text1" w:themeTint="D9"/>
              </w:rPr>
              <w:t xml:space="preserve"> </w:t>
            </w:r>
            <w:r w:rsidRPr="00FA59D5">
              <w:rPr>
                <w:color w:val="262626" w:themeColor="text1" w:themeTint="D9"/>
                <w:lang w:val="en-US"/>
              </w:rPr>
              <w:t>Optical</w:t>
            </w:r>
            <w:r w:rsidRPr="00FA59D5">
              <w:rPr>
                <w:color w:val="262626" w:themeColor="text1" w:themeTint="D9"/>
              </w:rPr>
              <w:t xml:space="preserve"> </w:t>
            </w:r>
            <w:r w:rsidRPr="00FA59D5">
              <w:rPr>
                <w:color w:val="262626" w:themeColor="text1" w:themeTint="D9"/>
                <w:lang w:val="en-US"/>
              </w:rPr>
              <w:t>Network</w:t>
            </w:r>
            <w:r w:rsidRPr="00FA59D5">
              <w:rPr>
                <w:color w:val="262626" w:themeColor="text1" w:themeTint="D9"/>
              </w:rPr>
              <w:t xml:space="preserve"> - Пассивная оптическая сеть</w:t>
            </w:r>
          </w:p>
          <w:p w:rsidR="009216C2" w:rsidRPr="00FA59D5" w:rsidRDefault="009216C2" w:rsidP="00F3233E">
            <w:pPr>
              <w:ind w:firstLine="0"/>
              <w:rPr>
                <w:color w:val="262626" w:themeColor="text1" w:themeTint="D9"/>
              </w:rPr>
            </w:pPr>
            <w:r w:rsidRPr="00FA59D5">
              <w:rPr>
                <w:color w:val="262626" w:themeColor="text1" w:themeTint="D9"/>
                <w:lang w:val="en-US"/>
              </w:rPr>
              <w:t>Mobile</w:t>
            </w:r>
            <w:r w:rsidRPr="00FA59D5">
              <w:rPr>
                <w:color w:val="262626" w:themeColor="text1" w:themeTint="D9"/>
              </w:rPr>
              <w:t xml:space="preserve"> </w:t>
            </w:r>
            <w:r w:rsidRPr="00FA59D5">
              <w:rPr>
                <w:color w:val="262626" w:themeColor="text1" w:themeTint="D9"/>
                <w:lang w:val="en-US"/>
              </w:rPr>
              <w:t>Backhaul</w:t>
            </w:r>
          </w:p>
          <w:p w:rsidR="009216C2" w:rsidRPr="00FA59D5" w:rsidRDefault="009216C2" w:rsidP="00F3233E">
            <w:pPr>
              <w:ind w:firstLine="0"/>
              <w:rPr>
                <w:color w:val="262626" w:themeColor="text1" w:themeTint="D9"/>
              </w:rPr>
            </w:pPr>
            <w:r w:rsidRPr="00FA59D5">
              <w:rPr>
                <w:color w:val="262626" w:themeColor="text1" w:themeTint="D9"/>
              </w:rPr>
              <w:t>Антивандальный шкаф, он же ТШ</w:t>
            </w:r>
          </w:p>
          <w:p w:rsidR="009216C2" w:rsidRPr="00FA59D5" w:rsidRDefault="009216C2" w:rsidP="00F3233E">
            <w:pPr>
              <w:ind w:firstLine="0"/>
              <w:rPr>
                <w:color w:val="262626" w:themeColor="text1" w:themeTint="D9"/>
              </w:rPr>
            </w:pPr>
            <w:r w:rsidRPr="00FA59D5">
              <w:rPr>
                <w:color w:val="262626" w:themeColor="text1" w:themeTint="D9"/>
              </w:rPr>
              <w:t>Антивандальная коробка (для КТВ)</w:t>
            </w:r>
          </w:p>
          <w:p w:rsidR="009216C2" w:rsidRPr="00FA59D5" w:rsidRDefault="009216C2" w:rsidP="00F3233E">
            <w:pPr>
              <w:ind w:firstLine="0"/>
              <w:rPr>
                <w:bCs/>
                <w:color w:val="262626" w:themeColor="text1" w:themeTint="D9"/>
              </w:rPr>
            </w:pPr>
            <w:r w:rsidRPr="00FA59D5">
              <w:rPr>
                <w:bCs/>
                <w:color w:val="262626" w:themeColor="text1" w:themeTint="D9"/>
              </w:rPr>
              <w:t>Абонентская линия от ЯР/ШАН/КРТ до квартиры</w:t>
            </w:r>
          </w:p>
          <w:p w:rsidR="009216C2" w:rsidRPr="00FA59D5" w:rsidRDefault="009216C2" w:rsidP="00F3233E">
            <w:pPr>
              <w:ind w:firstLine="0"/>
              <w:rPr>
                <w:bCs/>
                <w:color w:val="262626" w:themeColor="text1" w:themeTint="D9"/>
              </w:rPr>
            </w:pPr>
            <w:r w:rsidRPr="00FA59D5">
              <w:rPr>
                <w:bCs/>
                <w:color w:val="262626" w:themeColor="text1" w:themeTint="D9"/>
              </w:rPr>
              <w:t>Волоконно-оптический кабель</w:t>
            </w:r>
          </w:p>
        </w:tc>
      </w:tr>
      <w:tr w:rsidR="009216C2" w:rsidRPr="00FA59D5" w:rsidTr="009216C2">
        <w:tc>
          <w:tcPr>
            <w:tcW w:w="1701" w:type="dxa"/>
          </w:tcPr>
          <w:p w:rsidR="009216C2" w:rsidRPr="00FA59D5" w:rsidRDefault="009216C2" w:rsidP="009216C2">
            <w:pPr>
              <w:ind w:firstLine="0"/>
              <w:jc w:val="left"/>
              <w:rPr>
                <w:color w:val="262626" w:themeColor="text1" w:themeTint="D9"/>
              </w:rPr>
            </w:pPr>
            <w:r w:rsidRPr="00FA59D5">
              <w:rPr>
                <w:color w:val="262626" w:themeColor="text1" w:themeTint="D9"/>
              </w:rPr>
              <w:t>ВОЛС</w:t>
            </w:r>
          </w:p>
          <w:p w:rsidR="009216C2" w:rsidRPr="00FA59D5" w:rsidRDefault="009216C2" w:rsidP="009216C2">
            <w:pPr>
              <w:ind w:firstLine="0"/>
              <w:jc w:val="left"/>
              <w:rPr>
                <w:color w:val="262626" w:themeColor="text1" w:themeTint="D9"/>
              </w:rPr>
            </w:pPr>
            <w:r w:rsidRPr="00FA59D5">
              <w:rPr>
                <w:color w:val="262626" w:themeColor="text1" w:themeTint="D9"/>
              </w:rPr>
              <w:t>ВРУ</w:t>
            </w:r>
          </w:p>
          <w:p w:rsidR="009216C2" w:rsidRPr="00FA59D5" w:rsidRDefault="009216C2" w:rsidP="009216C2">
            <w:pPr>
              <w:ind w:firstLine="0"/>
              <w:jc w:val="left"/>
              <w:rPr>
                <w:color w:val="262626" w:themeColor="text1" w:themeTint="D9"/>
              </w:rPr>
            </w:pPr>
            <w:r w:rsidRPr="00FA59D5">
              <w:rPr>
                <w:color w:val="262626" w:themeColor="text1" w:themeTint="D9"/>
              </w:rPr>
              <w:t>ГШЗ</w:t>
            </w:r>
          </w:p>
          <w:p w:rsidR="009216C2" w:rsidRPr="00FA59D5" w:rsidRDefault="009216C2" w:rsidP="009216C2">
            <w:pPr>
              <w:ind w:firstLine="0"/>
              <w:jc w:val="left"/>
              <w:rPr>
                <w:color w:val="262626" w:themeColor="text1" w:themeTint="D9"/>
              </w:rPr>
            </w:pPr>
            <w:r w:rsidRPr="00FA59D5">
              <w:rPr>
                <w:color w:val="262626" w:themeColor="text1" w:themeTint="D9"/>
              </w:rPr>
              <w:t>ДМ</w:t>
            </w:r>
          </w:p>
          <w:p w:rsidR="009216C2" w:rsidRPr="00FA59D5" w:rsidRDefault="009216C2" w:rsidP="009216C2">
            <w:pPr>
              <w:ind w:firstLine="0"/>
              <w:jc w:val="left"/>
              <w:rPr>
                <w:color w:val="262626" w:themeColor="text1" w:themeTint="D9"/>
              </w:rPr>
            </w:pPr>
            <w:r w:rsidRPr="00FA59D5">
              <w:rPr>
                <w:color w:val="262626" w:themeColor="text1" w:themeTint="D9"/>
              </w:rPr>
              <w:t>ДРС</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r w:rsidRPr="00FA59D5">
              <w:rPr>
                <w:color w:val="262626" w:themeColor="text1" w:themeTint="D9"/>
              </w:rPr>
              <w:t>Заказчик</w:t>
            </w:r>
          </w:p>
        </w:tc>
        <w:tc>
          <w:tcPr>
            <w:tcW w:w="284" w:type="dxa"/>
          </w:tcPr>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lang w:val="en-US"/>
              </w:rPr>
              <w:t>-</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r w:rsidRPr="00FA59D5">
              <w:rPr>
                <w:color w:val="262626" w:themeColor="text1" w:themeTint="D9"/>
              </w:rPr>
              <w:t>-</w:t>
            </w:r>
          </w:p>
        </w:tc>
        <w:tc>
          <w:tcPr>
            <w:tcW w:w="7654" w:type="dxa"/>
          </w:tcPr>
          <w:p w:rsidR="009216C2" w:rsidRPr="00FA59D5" w:rsidRDefault="009216C2" w:rsidP="009216C2">
            <w:pPr>
              <w:ind w:firstLine="0"/>
              <w:jc w:val="left"/>
              <w:rPr>
                <w:color w:val="262626" w:themeColor="text1" w:themeTint="D9"/>
              </w:rPr>
            </w:pPr>
            <w:r w:rsidRPr="00FA59D5">
              <w:rPr>
                <w:color w:val="262626" w:themeColor="text1" w:themeTint="D9"/>
              </w:rPr>
              <w:t>Волоконно-оптическая линия связи</w:t>
            </w:r>
          </w:p>
          <w:p w:rsidR="009216C2" w:rsidRPr="00FA59D5" w:rsidRDefault="009216C2" w:rsidP="009216C2">
            <w:pPr>
              <w:ind w:firstLine="0"/>
              <w:jc w:val="left"/>
              <w:rPr>
                <w:color w:val="262626" w:themeColor="text1" w:themeTint="D9"/>
              </w:rPr>
            </w:pPr>
            <w:r w:rsidRPr="00FA59D5">
              <w:rPr>
                <w:color w:val="262626" w:themeColor="text1" w:themeTint="D9"/>
              </w:rPr>
              <w:t>Вводно-распределительное устройство</w:t>
            </w:r>
          </w:p>
          <w:p w:rsidR="009216C2" w:rsidRPr="00FA59D5" w:rsidRDefault="009216C2" w:rsidP="009216C2">
            <w:pPr>
              <w:ind w:firstLine="0"/>
              <w:rPr>
                <w:color w:val="262626" w:themeColor="text1" w:themeTint="D9"/>
              </w:rPr>
            </w:pPr>
            <w:r w:rsidRPr="00FA59D5">
              <w:rPr>
                <w:color w:val="262626" w:themeColor="text1" w:themeTint="D9"/>
              </w:rPr>
              <w:t>Групповая заземляющая шина</w:t>
            </w:r>
          </w:p>
          <w:p w:rsidR="009216C2" w:rsidRPr="00FA59D5" w:rsidRDefault="009216C2" w:rsidP="009216C2">
            <w:pPr>
              <w:ind w:firstLine="0"/>
              <w:rPr>
                <w:color w:val="262626" w:themeColor="text1" w:themeTint="D9"/>
              </w:rPr>
            </w:pPr>
            <w:r w:rsidRPr="00FA59D5">
              <w:rPr>
                <w:color w:val="262626" w:themeColor="text1" w:themeTint="D9"/>
              </w:rPr>
              <w:t>Дроп-муфта</w:t>
            </w:r>
          </w:p>
          <w:p w:rsidR="009216C2" w:rsidRPr="00FA59D5" w:rsidRDefault="009216C2" w:rsidP="009216C2">
            <w:pPr>
              <w:ind w:firstLine="0"/>
              <w:rPr>
                <w:color w:val="262626" w:themeColor="text1" w:themeTint="D9"/>
              </w:rPr>
            </w:pPr>
            <w:r w:rsidRPr="00FA59D5">
              <w:rPr>
                <w:color w:val="262626" w:themeColor="text1" w:themeTint="D9"/>
              </w:rPr>
              <w:t>Домовая распределительная сеть. совокупность вертикальных и горизонтальных участков распределительного кабеля и промежуточных коммутационных устройств, смонтированных в доме, и предназначенных для подключения абонентского оборудования.</w:t>
            </w:r>
          </w:p>
          <w:p w:rsidR="009216C2" w:rsidRPr="00FA59D5" w:rsidRDefault="009216C2" w:rsidP="009216C2">
            <w:pPr>
              <w:ind w:firstLine="0"/>
              <w:rPr>
                <w:color w:val="262626" w:themeColor="text1" w:themeTint="D9"/>
              </w:rPr>
            </w:pPr>
            <w:r w:rsidRPr="00FA59D5">
              <w:rPr>
                <w:color w:val="262626" w:themeColor="text1" w:themeTint="D9"/>
              </w:rPr>
              <w:t>ПАО «Башинформсвязь»</w:t>
            </w:r>
          </w:p>
        </w:tc>
      </w:tr>
      <w:tr w:rsidR="009216C2" w:rsidRPr="00FA59D5" w:rsidTr="009216C2">
        <w:tc>
          <w:tcPr>
            <w:tcW w:w="1701" w:type="dxa"/>
          </w:tcPr>
          <w:p w:rsidR="009216C2" w:rsidRPr="00FA59D5" w:rsidRDefault="009216C2" w:rsidP="009216C2">
            <w:pPr>
              <w:ind w:right="-245" w:firstLine="0"/>
              <w:jc w:val="left"/>
              <w:rPr>
                <w:color w:val="262626" w:themeColor="text1" w:themeTint="D9"/>
              </w:rPr>
            </w:pPr>
            <w:r w:rsidRPr="00FA59D5">
              <w:rPr>
                <w:color w:val="262626" w:themeColor="text1" w:themeTint="D9"/>
              </w:rPr>
              <w:t>ИБП</w:t>
            </w:r>
          </w:p>
          <w:p w:rsidR="009216C2" w:rsidRPr="00FA59D5" w:rsidRDefault="009216C2" w:rsidP="009216C2">
            <w:pPr>
              <w:ind w:right="-245" w:firstLine="0"/>
              <w:jc w:val="left"/>
              <w:rPr>
                <w:color w:val="262626" w:themeColor="text1" w:themeTint="D9"/>
              </w:rPr>
            </w:pPr>
            <w:r w:rsidRPr="00FA59D5">
              <w:rPr>
                <w:color w:val="262626" w:themeColor="text1" w:themeTint="D9"/>
              </w:rPr>
              <w:t>Кластер</w:t>
            </w: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r w:rsidRPr="00FA59D5">
              <w:rPr>
                <w:color w:val="262626" w:themeColor="text1" w:themeTint="D9"/>
              </w:rPr>
              <w:t>Корневой кабель ВОЛС</w:t>
            </w: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r w:rsidRPr="00FA59D5">
              <w:rPr>
                <w:color w:val="262626" w:themeColor="text1" w:themeTint="D9"/>
              </w:rPr>
              <w:lastRenderedPageBreak/>
              <w:t>КТВ</w:t>
            </w:r>
          </w:p>
        </w:tc>
        <w:tc>
          <w:tcPr>
            <w:tcW w:w="284" w:type="dxa"/>
          </w:tcPr>
          <w:p w:rsidR="009216C2" w:rsidRPr="00FA59D5" w:rsidRDefault="009216C2" w:rsidP="009216C2">
            <w:pPr>
              <w:ind w:firstLine="0"/>
              <w:jc w:val="left"/>
              <w:rPr>
                <w:color w:val="262626" w:themeColor="text1" w:themeTint="D9"/>
                <w:lang w:val="en-US"/>
              </w:rPr>
            </w:pPr>
            <w:r w:rsidRPr="00FA59D5">
              <w:rPr>
                <w:color w:val="262626" w:themeColor="text1" w:themeTint="D9"/>
                <w:lang w:val="en-US"/>
              </w:rPr>
              <w:lastRenderedPageBreak/>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r w:rsidRPr="00FA59D5">
              <w:rPr>
                <w:color w:val="262626" w:themeColor="text1" w:themeTint="D9"/>
              </w:rPr>
              <w:lastRenderedPageBreak/>
              <w:t>-</w:t>
            </w:r>
            <w:r w:rsidR="0034564B" w:rsidRPr="00FA59D5">
              <w:rPr>
                <w:color w:val="262626" w:themeColor="text1" w:themeTint="D9"/>
              </w:rPr>
              <w:t xml:space="preserve">   </w:t>
            </w:r>
          </w:p>
        </w:tc>
        <w:tc>
          <w:tcPr>
            <w:tcW w:w="7654" w:type="dxa"/>
          </w:tcPr>
          <w:p w:rsidR="009216C2" w:rsidRPr="00FA59D5" w:rsidRDefault="009216C2" w:rsidP="009216C2">
            <w:pPr>
              <w:ind w:firstLine="0"/>
              <w:jc w:val="left"/>
              <w:rPr>
                <w:bCs/>
                <w:iCs/>
                <w:color w:val="262626" w:themeColor="text1" w:themeTint="D9"/>
                <w:shd w:val="clear" w:color="auto" w:fill="FFFFFF"/>
              </w:rPr>
            </w:pPr>
            <w:r w:rsidRPr="00FA59D5">
              <w:rPr>
                <w:bCs/>
                <w:iCs/>
                <w:color w:val="262626" w:themeColor="text1" w:themeTint="D9"/>
                <w:shd w:val="clear" w:color="auto" w:fill="FFFFFF"/>
              </w:rPr>
              <w:lastRenderedPageBreak/>
              <w:t>Источник бесперебойного питания</w:t>
            </w:r>
          </w:p>
          <w:p w:rsidR="009216C2" w:rsidRPr="00FA59D5" w:rsidRDefault="009216C2" w:rsidP="009216C2">
            <w:pPr>
              <w:ind w:firstLine="0"/>
              <w:rPr>
                <w:color w:val="262626" w:themeColor="text1" w:themeTint="D9"/>
              </w:rPr>
            </w:pPr>
            <w:r w:rsidRPr="00FA59D5">
              <w:rPr>
                <w:color w:val="262626" w:themeColor="text1" w:themeTint="D9"/>
              </w:rPr>
              <w:t xml:space="preserve">элемент облака, состоящий из группы зданий, охватываемых одним связанным набором линейно-кабельных сооружений древовидной структуры с корнем на опорном узле. В состав кластера входят магистральная волоконно-оптическая сеть, представляющая собой совокупность волоконно-оптических кабелей, организованных в топологии «дерево» и ДРС сетей PON ШПД во всех зданиях кластера. Количество зданий, входящих </w:t>
            </w:r>
            <w:r w:rsidR="00D109A1" w:rsidRPr="00FA59D5">
              <w:rPr>
                <w:color w:val="262626" w:themeColor="text1" w:themeTint="D9"/>
              </w:rPr>
              <w:t>в кластер,</w:t>
            </w:r>
            <w:r w:rsidRPr="00FA59D5">
              <w:rPr>
                <w:color w:val="262626" w:themeColor="text1" w:themeTint="D9"/>
              </w:rPr>
              <w:t xml:space="preserve"> определяется числом волокон корневого кабеля ВОЛС, идущего от опорного узла.</w:t>
            </w:r>
          </w:p>
          <w:p w:rsidR="009216C2" w:rsidRPr="00FA59D5" w:rsidRDefault="009216C2" w:rsidP="009216C2">
            <w:pPr>
              <w:ind w:firstLine="0"/>
              <w:rPr>
                <w:color w:val="262626" w:themeColor="text1" w:themeTint="D9"/>
              </w:rPr>
            </w:pPr>
            <w:r w:rsidRPr="00FA59D5">
              <w:rPr>
                <w:color w:val="262626" w:themeColor="text1" w:themeTint="D9"/>
              </w:rPr>
              <w:t>участок магистрального кабеля от оптического кросса, установленного на АТС, к которому подключаются коммутаторы агрегации/концентрации сети FTTB/FTTC, OLT сети PON, до первой разветвительной муфты в кабельной канализации. Количество волокон в корневом ВОК должно составлять 96 ОВ, в особых случаях, по согласованию с Заказчиком, допускается применение кабеля с числом волокон 144.</w:t>
            </w:r>
          </w:p>
          <w:p w:rsidR="00F844C8" w:rsidRPr="00FA59D5" w:rsidRDefault="00F844C8"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r w:rsidRPr="00FA59D5">
              <w:rPr>
                <w:color w:val="262626" w:themeColor="text1" w:themeTint="D9"/>
              </w:rPr>
              <w:lastRenderedPageBreak/>
              <w:t>Кабельное телевидение</w:t>
            </w:r>
          </w:p>
        </w:tc>
      </w:tr>
      <w:tr w:rsidR="009216C2" w:rsidRPr="00FA59D5" w:rsidTr="009216C2">
        <w:tc>
          <w:tcPr>
            <w:tcW w:w="1701" w:type="dxa"/>
          </w:tcPr>
          <w:p w:rsidR="009216C2" w:rsidRPr="00FA59D5" w:rsidRDefault="009216C2" w:rsidP="009216C2">
            <w:pPr>
              <w:ind w:right="-245" w:firstLine="0"/>
              <w:jc w:val="left"/>
              <w:rPr>
                <w:color w:val="262626" w:themeColor="text1" w:themeTint="D9"/>
              </w:rPr>
            </w:pPr>
            <w:r w:rsidRPr="00FA59D5">
              <w:rPr>
                <w:color w:val="262626" w:themeColor="text1" w:themeTint="D9"/>
              </w:rPr>
              <w:lastRenderedPageBreak/>
              <w:t>ЛКС</w:t>
            </w:r>
          </w:p>
          <w:p w:rsidR="009216C2" w:rsidRPr="00FA59D5" w:rsidRDefault="009216C2" w:rsidP="009216C2">
            <w:pPr>
              <w:ind w:right="-245" w:firstLine="0"/>
              <w:jc w:val="left"/>
              <w:rPr>
                <w:color w:val="262626" w:themeColor="text1" w:themeTint="D9"/>
              </w:rPr>
            </w:pPr>
            <w:r w:rsidRPr="00FA59D5">
              <w:rPr>
                <w:color w:val="262626" w:themeColor="text1" w:themeTint="D9"/>
              </w:rPr>
              <w:t>Магистральные волокна</w:t>
            </w: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r w:rsidRPr="00FA59D5">
              <w:rPr>
                <w:color w:val="262626" w:themeColor="text1" w:themeTint="D9"/>
              </w:rPr>
              <w:t>МКД</w:t>
            </w:r>
          </w:p>
          <w:p w:rsidR="009216C2" w:rsidRPr="00FA59D5" w:rsidRDefault="009216C2" w:rsidP="009216C2">
            <w:pPr>
              <w:ind w:right="-245" w:firstLine="0"/>
              <w:jc w:val="left"/>
              <w:rPr>
                <w:color w:val="262626" w:themeColor="text1" w:themeTint="D9"/>
              </w:rPr>
            </w:pPr>
            <w:r w:rsidRPr="00FA59D5">
              <w:rPr>
                <w:color w:val="262626" w:themeColor="text1" w:themeTint="D9"/>
              </w:rPr>
              <w:t>ОАК</w:t>
            </w:r>
          </w:p>
          <w:p w:rsidR="009216C2" w:rsidRPr="00FA59D5" w:rsidRDefault="009216C2" w:rsidP="009216C2">
            <w:pPr>
              <w:ind w:right="-245" w:firstLine="0"/>
              <w:jc w:val="left"/>
              <w:rPr>
                <w:color w:val="262626" w:themeColor="text1" w:themeTint="D9"/>
              </w:rPr>
            </w:pPr>
            <w:r w:rsidRPr="00FA59D5">
              <w:rPr>
                <w:color w:val="262626" w:themeColor="text1" w:themeTint="D9"/>
              </w:rPr>
              <w:t>Облако</w:t>
            </w: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r w:rsidRPr="00FA59D5">
              <w:rPr>
                <w:color w:val="262626" w:themeColor="text1" w:themeTint="D9"/>
              </w:rPr>
              <w:t>Общество</w:t>
            </w:r>
          </w:p>
          <w:p w:rsidR="009216C2" w:rsidRPr="00FA59D5" w:rsidRDefault="009216C2" w:rsidP="009216C2">
            <w:pPr>
              <w:ind w:right="-245" w:firstLine="0"/>
              <w:jc w:val="left"/>
              <w:rPr>
                <w:color w:val="262626" w:themeColor="text1" w:themeTint="D9"/>
              </w:rPr>
            </w:pPr>
            <w:r w:rsidRPr="00FA59D5">
              <w:rPr>
                <w:color w:val="262626" w:themeColor="text1" w:themeTint="D9"/>
              </w:rPr>
              <w:t>ОВ</w:t>
            </w:r>
          </w:p>
          <w:p w:rsidR="009216C2" w:rsidRPr="00FA59D5" w:rsidRDefault="009216C2" w:rsidP="009216C2">
            <w:pPr>
              <w:ind w:right="-245" w:firstLine="0"/>
              <w:jc w:val="left"/>
              <w:rPr>
                <w:color w:val="262626" w:themeColor="text1" w:themeTint="D9"/>
              </w:rPr>
            </w:pPr>
            <w:r w:rsidRPr="00FA59D5">
              <w:rPr>
                <w:color w:val="262626" w:themeColor="text1" w:themeTint="D9"/>
              </w:rPr>
              <w:t>ОРА</w:t>
            </w:r>
          </w:p>
          <w:p w:rsidR="009216C2" w:rsidRPr="00FA59D5" w:rsidRDefault="009216C2" w:rsidP="009216C2">
            <w:pPr>
              <w:ind w:right="-245" w:firstLine="0"/>
              <w:jc w:val="left"/>
              <w:rPr>
                <w:color w:val="262626" w:themeColor="text1" w:themeTint="D9"/>
              </w:rPr>
            </w:pPr>
            <w:r w:rsidRPr="00FA59D5">
              <w:rPr>
                <w:color w:val="262626" w:themeColor="text1" w:themeTint="D9"/>
              </w:rPr>
              <w:t>ОРК</w:t>
            </w:r>
          </w:p>
          <w:p w:rsidR="009216C2" w:rsidRPr="00FA59D5" w:rsidRDefault="009216C2" w:rsidP="009216C2">
            <w:pPr>
              <w:ind w:right="-245" w:firstLine="0"/>
              <w:jc w:val="left"/>
              <w:rPr>
                <w:color w:val="262626" w:themeColor="text1" w:themeTint="D9"/>
              </w:rPr>
            </w:pPr>
            <w:r w:rsidRPr="00FA59D5">
              <w:rPr>
                <w:color w:val="262626" w:themeColor="text1" w:themeTint="D9"/>
              </w:rPr>
              <w:t>Опорный узел</w:t>
            </w: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r w:rsidRPr="00FA59D5">
              <w:rPr>
                <w:color w:val="262626" w:themeColor="text1" w:themeTint="D9"/>
              </w:rPr>
              <w:t>ОР</w:t>
            </w:r>
          </w:p>
          <w:p w:rsidR="009216C2" w:rsidRPr="00FA59D5" w:rsidRDefault="009216C2" w:rsidP="009216C2">
            <w:pPr>
              <w:ind w:right="-245" w:firstLine="0"/>
              <w:jc w:val="left"/>
              <w:rPr>
                <w:color w:val="262626" w:themeColor="text1" w:themeTint="D9"/>
              </w:rPr>
            </w:pPr>
            <w:r w:rsidRPr="00FA59D5">
              <w:rPr>
                <w:color w:val="262626" w:themeColor="text1" w:themeTint="D9"/>
              </w:rPr>
              <w:t>ОРК-Т</w:t>
            </w: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r w:rsidRPr="00FA59D5">
              <w:rPr>
                <w:color w:val="262626" w:themeColor="text1" w:themeTint="D9"/>
              </w:rPr>
              <w:t>ОРМ</w:t>
            </w:r>
          </w:p>
          <w:p w:rsidR="009216C2" w:rsidRPr="00FA59D5" w:rsidRDefault="009216C2" w:rsidP="009216C2">
            <w:pPr>
              <w:ind w:right="-245" w:firstLine="0"/>
              <w:jc w:val="left"/>
              <w:rPr>
                <w:color w:val="262626" w:themeColor="text1" w:themeTint="D9"/>
              </w:rPr>
            </w:pPr>
            <w:r w:rsidRPr="00FA59D5">
              <w:rPr>
                <w:color w:val="262626" w:themeColor="text1" w:themeTint="D9"/>
              </w:rPr>
              <w:t>ОРШ</w:t>
            </w:r>
          </w:p>
          <w:p w:rsidR="009216C2" w:rsidRPr="00FA59D5" w:rsidRDefault="009216C2" w:rsidP="009216C2">
            <w:pPr>
              <w:ind w:right="-245" w:firstLine="0"/>
              <w:jc w:val="left"/>
              <w:rPr>
                <w:color w:val="262626" w:themeColor="text1" w:themeTint="D9"/>
              </w:rPr>
            </w:pPr>
            <w:r w:rsidRPr="00FA59D5">
              <w:rPr>
                <w:color w:val="262626" w:themeColor="text1" w:themeTint="D9"/>
              </w:rPr>
              <w:t>ПУЭ</w:t>
            </w:r>
          </w:p>
          <w:p w:rsidR="009216C2" w:rsidRPr="00FA59D5" w:rsidRDefault="009216C2" w:rsidP="009216C2">
            <w:pPr>
              <w:ind w:right="-245" w:firstLine="0"/>
              <w:jc w:val="left"/>
              <w:rPr>
                <w:color w:val="262626" w:themeColor="text1" w:themeTint="D9"/>
              </w:rPr>
            </w:pPr>
            <w:r w:rsidRPr="00FA59D5">
              <w:rPr>
                <w:color w:val="262626" w:themeColor="text1" w:themeTint="D9"/>
              </w:rPr>
              <w:t>Распределительные волокна</w:t>
            </w:r>
          </w:p>
          <w:p w:rsidR="009216C2" w:rsidRPr="00FA59D5" w:rsidRDefault="009216C2" w:rsidP="009216C2">
            <w:pPr>
              <w:ind w:right="-245" w:firstLine="0"/>
              <w:jc w:val="left"/>
              <w:rPr>
                <w:color w:val="262626" w:themeColor="text1" w:themeTint="D9"/>
              </w:rPr>
            </w:pPr>
            <w:r w:rsidRPr="00FA59D5">
              <w:rPr>
                <w:color w:val="262626" w:themeColor="text1" w:themeTint="D9"/>
              </w:rPr>
              <w:t>РКП</w:t>
            </w:r>
          </w:p>
          <w:p w:rsidR="009216C2" w:rsidRPr="00FA59D5" w:rsidRDefault="009216C2" w:rsidP="009216C2">
            <w:pPr>
              <w:ind w:right="-245" w:firstLine="0"/>
              <w:jc w:val="left"/>
              <w:rPr>
                <w:color w:val="262626" w:themeColor="text1" w:themeTint="D9"/>
              </w:rPr>
            </w:pPr>
            <w:r w:rsidRPr="00FA59D5">
              <w:rPr>
                <w:color w:val="262626" w:themeColor="text1" w:themeTint="D9"/>
              </w:rPr>
              <w:t>РС</w:t>
            </w:r>
          </w:p>
        </w:tc>
        <w:tc>
          <w:tcPr>
            <w:tcW w:w="284" w:type="dxa"/>
          </w:tcPr>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tc>
        <w:tc>
          <w:tcPr>
            <w:tcW w:w="7654" w:type="dxa"/>
          </w:tcPr>
          <w:p w:rsidR="009216C2" w:rsidRPr="00FA59D5" w:rsidRDefault="009216C2" w:rsidP="009216C2">
            <w:pPr>
              <w:ind w:firstLine="0"/>
              <w:jc w:val="left"/>
              <w:rPr>
                <w:bCs/>
                <w:iCs/>
                <w:color w:val="262626" w:themeColor="text1" w:themeTint="D9"/>
                <w:shd w:val="clear" w:color="auto" w:fill="FFFFFF"/>
              </w:rPr>
            </w:pPr>
            <w:r w:rsidRPr="00FA59D5">
              <w:rPr>
                <w:bCs/>
                <w:iCs/>
                <w:color w:val="262626" w:themeColor="text1" w:themeTint="D9"/>
                <w:shd w:val="clear" w:color="auto" w:fill="FFFFFF"/>
              </w:rPr>
              <w:t>Линейно-кабельные сооружения</w:t>
            </w:r>
          </w:p>
          <w:p w:rsidR="009216C2" w:rsidRPr="00FA59D5" w:rsidRDefault="009216C2" w:rsidP="009216C2">
            <w:pPr>
              <w:ind w:firstLine="0"/>
              <w:rPr>
                <w:bCs/>
                <w:iCs/>
                <w:color w:val="262626" w:themeColor="text1" w:themeTint="D9"/>
                <w:shd w:val="clear" w:color="auto" w:fill="FFFFFF"/>
              </w:rPr>
            </w:pPr>
            <w:r w:rsidRPr="00FA59D5">
              <w:rPr>
                <w:bCs/>
                <w:iCs/>
                <w:color w:val="262626" w:themeColor="text1" w:themeTint="D9"/>
                <w:shd w:val="clear" w:color="auto" w:fill="FFFFFF"/>
              </w:rPr>
              <w:t>волокна магистральной ВОЛС от оптического кросса опорного узла до:</w:t>
            </w:r>
          </w:p>
          <w:p w:rsidR="009216C2" w:rsidRPr="00FA59D5" w:rsidRDefault="009216C2" w:rsidP="009216C2">
            <w:pPr>
              <w:ind w:firstLine="0"/>
              <w:rPr>
                <w:bCs/>
                <w:iCs/>
                <w:color w:val="262626" w:themeColor="text1" w:themeTint="D9"/>
                <w:shd w:val="clear" w:color="auto" w:fill="FFFFFF"/>
              </w:rPr>
            </w:pPr>
            <w:r w:rsidRPr="00FA59D5">
              <w:rPr>
                <w:bCs/>
                <w:iCs/>
                <w:color w:val="262626" w:themeColor="text1" w:themeTint="D9"/>
                <w:shd w:val="clear" w:color="auto" w:fill="FFFFFF"/>
              </w:rPr>
              <w:t>•</w:t>
            </w:r>
            <w:r w:rsidRPr="00FA59D5">
              <w:rPr>
                <w:bCs/>
                <w:iCs/>
                <w:color w:val="262626" w:themeColor="text1" w:themeTint="D9"/>
                <w:shd w:val="clear" w:color="auto" w:fill="FFFFFF"/>
              </w:rPr>
              <w:tab/>
              <w:t xml:space="preserve">входа сплиттера ДРС, устанавливаемого в оптическом распределительном шкафу (ОРШ) сети PON; </w:t>
            </w:r>
          </w:p>
          <w:p w:rsidR="009216C2" w:rsidRPr="00FA59D5" w:rsidRDefault="009216C2" w:rsidP="009216C2">
            <w:pPr>
              <w:ind w:firstLine="0"/>
              <w:rPr>
                <w:bCs/>
                <w:iCs/>
                <w:color w:val="262626" w:themeColor="text1" w:themeTint="D9"/>
                <w:shd w:val="clear" w:color="auto" w:fill="FFFFFF"/>
              </w:rPr>
            </w:pPr>
            <w:r w:rsidRPr="00FA59D5">
              <w:rPr>
                <w:bCs/>
                <w:iCs/>
                <w:color w:val="262626" w:themeColor="text1" w:themeTint="D9"/>
                <w:shd w:val="clear" w:color="auto" w:fill="FFFFFF"/>
              </w:rPr>
              <w:t>•</w:t>
            </w:r>
            <w:r w:rsidRPr="00FA59D5">
              <w:rPr>
                <w:bCs/>
                <w:iCs/>
                <w:color w:val="262626" w:themeColor="text1" w:themeTint="D9"/>
                <w:shd w:val="clear" w:color="auto" w:fill="FFFFFF"/>
              </w:rPr>
              <w:tab/>
              <w:t>оптического кросса в шкафу FTTН, к которому подключается коммутатор доступа;</w:t>
            </w:r>
          </w:p>
          <w:p w:rsidR="009216C2" w:rsidRPr="00FA59D5" w:rsidRDefault="009216C2" w:rsidP="009216C2">
            <w:pPr>
              <w:ind w:firstLine="0"/>
              <w:rPr>
                <w:bCs/>
                <w:iCs/>
                <w:color w:val="262626" w:themeColor="text1" w:themeTint="D9"/>
                <w:shd w:val="clear" w:color="auto" w:fill="FFFFFF"/>
              </w:rPr>
            </w:pPr>
            <w:r w:rsidRPr="00FA59D5">
              <w:rPr>
                <w:bCs/>
                <w:iCs/>
                <w:color w:val="262626" w:themeColor="text1" w:themeTint="D9"/>
                <w:shd w:val="clear" w:color="auto" w:fill="FFFFFF"/>
              </w:rPr>
              <w:t>•</w:t>
            </w:r>
            <w:r w:rsidRPr="00FA59D5">
              <w:rPr>
                <w:bCs/>
                <w:iCs/>
                <w:color w:val="262626" w:themeColor="text1" w:themeTint="D9"/>
                <w:shd w:val="clear" w:color="auto" w:fill="FFFFFF"/>
              </w:rPr>
              <w:tab/>
              <w:t>оптического кросса в шкафу FTTC, к которому подключается MSAN;</w:t>
            </w:r>
          </w:p>
          <w:p w:rsidR="009216C2" w:rsidRPr="00FA59D5" w:rsidRDefault="009216C2" w:rsidP="009216C2">
            <w:pPr>
              <w:ind w:firstLine="0"/>
              <w:rPr>
                <w:bCs/>
                <w:iCs/>
                <w:color w:val="262626" w:themeColor="text1" w:themeTint="D9"/>
                <w:shd w:val="clear" w:color="auto" w:fill="FFFFFF"/>
              </w:rPr>
            </w:pPr>
            <w:r w:rsidRPr="00FA59D5">
              <w:rPr>
                <w:bCs/>
                <w:iCs/>
                <w:color w:val="262626" w:themeColor="text1" w:themeTint="D9"/>
                <w:shd w:val="clear" w:color="auto" w:fill="FFFFFF"/>
              </w:rPr>
              <w:t>оптического кросса базовой станции СПС (зарезервированные для подключения базовых станций GSM/UMTS/LTE);</w:t>
            </w:r>
          </w:p>
          <w:p w:rsidR="009216C2" w:rsidRPr="00FA59D5" w:rsidRDefault="009216C2" w:rsidP="009216C2">
            <w:pPr>
              <w:ind w:firstLine="0"/>
              <w:rPr>
                <w:bCs/>
                <w:iCs/>
                <w:color w:val="262626" w:themeColor="text1" w:themeTint="D9"/>
                <w:shd w:val="clear" w:color="auto" w:fill="FFFFFF"/>
              </w:rPr>
            </w:pPr>
            <w:r w:rsidRPr="00FA59D5">
              <w:rPr>
                <w:bCs/>
                <w:iCs/>
                <w:color w:val="262626" w:themeColor="text1" w:themeTint="D9"/>
                <w:shd w:val="clear" w:color="auto" w:fill="FFFFFF"/>
              </w:rPr>
              <w:t>•</w:t>
            </w:r>
            <w:r w:rsidRPr="00FA59D5">
              <w:rPr>
                <w:bCs/>
                <w:iCs/>
                <w:color w:val="262626" w:themeColor="text1" w:themeTint="D9"/>
                <w:shd w:val="clear" w:color="auto" w:fill="FFFFFF"/>
              </w:rPr>
              <w:tab/>
              <w:t>ближайшей муфты к зданию, зарезервированные для ОКН.</w:t>
            </w:r>
          </w:p>
          <w:p w:rsidR="009216C2" w:rsidRPr="00FA59D5" w:rsidRDefault="009216C2" w:rsidP="009216C2">
            <w:pPr>
              <w:ind w:firstLine="0"/>
              <w:jc w:val="left"/>
              <w:rPr>
                <w:bCs/>
                <w:iCs/>
                <w:color w:val="262626" w:themeColor="text1" w:themeTint="D9"/>
                <w:shd w:val="clear" w:color="auto" w:fill="FFFFFF"/>
              </w:rPr>
            </w:pPr>
            <w:r w:rsidRPr="00FA59D5">
              <w:rPr>
                <w:bCs/>
                <w:iCs/>
                <w:color w:val="262626" w:themeColor="text1" w:themeTint="D9"/>
                <w:shd w:val="clear" w:color="auto" w:fill="FFFFFF"/>
              </w:rPr>
              <w:t>Многоквартирный дом</w:t>
            </w:r>
          </w:p>
          <w:p w:rsidR="009216C2" w:rsidRPr="00FA59D5" w:rsidRDefault="009216C2" w:rsidP="009216C2">
            <w:pPr>
              <w:ind w:firstLine="0"/>
              <w:jc w:val="left"/>
              <w:rPr>
                <w:bCs/>
                <w:iCs/>
                <w:color w:val="262626" w:themeColor="text1" w:themeTint="D9"/>
                <w:shd w:val="clear" w:color="auto" w:fill="FFFFFF"/>
              </w:rPr>
            </w:pPr>
            <w:r w:rsidRPr="00FA59D5">
              <w:rPr>
                <w:bCs/>
                <w:iCs/>
                <w:color w:val="262626" w:themeColor="text1" w:themeTint="D9"/>
                <w:shd w:val="clear" w:color="auto" w:fill="FFFFFF"/>
              </w:rPr>
              <w:t>Оптический абонентский кабель</w:t>
            </w:r>
          </w:p>
          <w:p w:rsidR="009216C2" w:rsidRPr="00FA59D5" w:rsidRDefault="009216C2" w:rsidP="009216C2">
            <w:pPr>
              <w:ind w:firstLine="0"/>
              <w:rPr>
                <w:bCs/>
                <w:iCs/>
                <w:color w:val="262626" w:themeColor="text1" w:themeTint="D9"/>
                <w:shd w:val="clear" w:color="auto" w:fill="FFFFFF"/>
              </w:rPr>
            </w:pPr>
            <w:r w:rsidRPr="00FA59D5">
              <w:rPr>
                <w:bCs/>
                <w:iCs/>
                <w:color w:val="262626" w:themeColor="text1" w:themeTint="D9"/>
                <w:shd w:val="clear" w:color="auto" w:fill="FFFFFF"/>
              </w:rPr>
              <w:t>здания на территории города (населённого пункта), охваченные сетью PON ШПД от одного опорного узла</w:t>
            </w:r>
          </w:p>
          <w:p w:rsidR="009216C2" w:rsidRPr="00FA59D5" w:rsidRDefault="009216C2" w:rsidP="009216C2">
            <w:pPr>
              <w:ind w:firstLine="0"/>
              <w:rPr>
                <w:bCs/>
                <w:iCs/>
                <w:color w:val="262626" w:themeColor="text1" w:themeTint="D9"/>
                <w:shd w:val="clear" w:color="auto" w:fill="FFFFFF"/>
              </w:rPr>
            </w:pPr>
            <w:r w:rsidRPr="00FA59D5">
              <w:rPr>
                <w:bCs/>
                <w:iCs/>
                <w:color w:val="262626" w:themeColor="text1" w:themeTint="D9"/>
                <w:shd w:val="clear" w:color="auto" w:fill="FFFFFF"/>
              </w:rPr>
              <w:t>ПАО «Башинформсвязь»</w:t>
            </w:r>
          </w:p>
          <w:p w:rsidR="009216C2" w:rsidRPr="00FA59D5" w:rsidRDefault="009216C2" w:rsidP="009216C2">
            <w:pPr>
              <w:ind w:firstLine="0"/>
              <w:jc w:val="left"/>
              <w:rPr>
                <w:bCs/>
                <w:color w:val="262626" w:themeColor="text1" w:themeTint="D9"/>
                <w:shd w:val="clear" w:color="auto" w:fill="FFFFFF"/>
              </w:rPr>
            </w:pPr>
            <w:r w:rsidRPr="00FA59D5">
              <w:rPr>
                <w:bCs/>
                <w:color w:val="262626" w:themeColor="text1" w:themeTint="D9"/>
                <w:shd w:val="clear" w:color="auto" w:fill="FFFFFF"/>
              </w:rPr>
              <w:t>Оптическое волокно в волоконно-оптическом кабеле</w:t>
            </w:r>
          </w:p>
          <w:p w:rsidR="009216C2" w:rsidRPr="00FA59D5" w:rsidRDefault="009216C2" w:rsidP="009216C2">
            <w:pPr>
              <w:ind w:firstLine="0"/>
              <w:jc w:val="left"/>
              <w:rPr>
                <w:bCs/>
                <w:color w:val="262626" w:themeColor="text1" w:themeTint="D9"/>
                <w:shd w:val="clear" w:color="auto" w:fill="FFFFFF"/>
              </w:rPr>
            </w:pPr>
            <w:r w:rsidRPr="00FA59D5">
              <w:rPr>
                <w:bCs/>
                <w:color w:val="262626" w:themeColor="text1" w:themeTint="D9"/>
                <w:shd w:val="clear" w:color="auto" w:fill="FFFFFF"/>
              </w:rPr>
              <w:t>Оптическая розетка абонентская</w:t>
            </w:r>
          </w:p>
          <w:p w:rsidR="009216C2" w:rsidRPr="00FA59D5" w:rsidRDefault="009216C2" w:rsidP="009216C2">
            <w:pPr>
              <w:ind w:firstLine="0"/>
              <w:jc w:val="left"/>
              <w:rPr>
                <w:bCs/>
                <w:color w:val="262626" w:themeColor="text1" w:themeTint="D9"/>
                <w:shd w:val="clear" w:color="auto" w:fill="FFFFFF"/>
              </w:rPr>
            </w:pPr>
            <w:r w:rsidRPr="00FA59D5">
              <w:rPr>
                <w:bCs/>
                <w:color w:val="262626" w:themeColor="text1" w:themeTint="D9"/>
                <w:shd w:val="clear" w:color="auto" w:fill="FFFFFF"/>
              </w:rPr>
              <w:t>Оптическая распределительная коробка</w:t>
            </w:r>
          </w:p>
          <w:p w:rsidR="009216C2" w:rsidRPr="00FA59D5" w:rsidRDefault="009216C2" w:rsidP="009216C2">
            <w:pPr>
              <w:ind w:firstLine="0"/>
              <w:jc w:val="left"/>
              <w:rPr>
                <w:bCs/>
                <w:color w:val="262626" w:themeColor="text1" w:themeTint="D9"/>
                <w:shd w:val="clear" w:color="auto" w:fill="FFFFFF"/>
              </w:rPr>
            </w:pPr>
            <w:r w:rsidRPr="00FA59D5">
              <w:rPr>
                <w:bCs/>
                <w:color w:val="262626" w:themeColor="text1" w:themeTint="D9"/>
                <w:shd w:val="clear" w:color="auto" w:fill="FFFFFF"/>
              </w:rPr>
              <w:t>АТС городской телефонной сети, на которой установлены коммутаторы агрегации/ концентрации или PON OLT</w:t>
            </w:r>
          </w:p>
          <w:p w:rsidR="009216C2" w:rsidRPr="00FA59D5" w:rsidRDefault="009216C2" w:rsidP="009216C2">
            <w:pPr>
              <w:ind w:firstLine="0"/>
              <w:jc w:val="left"/>
              <w:rPr>
                <w:bCs/>
                <w:color w:val="262626" w:themeColor="text1" w:themeTint="D9"/>
                <w:shd w:val="clear" w:color="auto" w:fill="FFFFFF"/>
              </w:rPr>
            </w:pPr>
            <w:r w:rsidRPr="00FA59D5">
              <w:rPr>
                <w:bCs/>
                <w:color w:val="262626" w:themeColor="text1" w:themeTint="D9"/>
                <w:shd w:val="clear" w:color="auto" w:fill="FFFFFF"/>
              </w:rPr>
              <w:t>Оптический разветвитель (он же сплиттер)</w:t>
            </w:r>
          </w:p>
          <w:p w:rsidR="009216C2" w:rsidRPr="00FA59D5" w:rsidRDefault="009216C2" w:rsidP="009216C2">
            <w:pPr>
              <w:ind w:firstLine="0"/>
              <w:jc w:val="left"/>
              <w:rPr>
                <w:bCs/>
                <w:color w:val="262626" w:themeColor="text1" w:themeTint="D9"/>
                <w:shd w:val="clear" w:color="auto" w:fill="FFFFFF"/>
              </w:rPr>
            </w:pPr>
            <w:r w:rsidRPr="00FA59D5">
              <w:rPr>
                <w:bCs/>
                <w:color w:val="262626" w:themeColor="text1" w:themeTint="D9"/>
                <w:shd w:val="clear" w:color="auto" w:fill="FFFFFF"/>
              </w:rPr>
              <w:t>Оптическая распределительная коробка, размещённая в присоединённом доме</w:t>
            </w:r>
          </w:p>
          <w:p w:rsidR="009216C2" w:rsidRPr="00FA59D5" w:rsidRDefault="009216C2" w:rsidP="009216C2">
            <w:pPr>
              <w:ind w:firstLine="0"/>
              <w:jc w:val="left"/>
              <w:rPr>
                <w:bCs/>
                <w:color w:val="262626" w:themeColor="text1" w:themeTint="D9"/>
                <w:shd w:val="clear" w:color="auto" w:fill="FFFFFF"/>
              </w:rPr>
            </w:pPr>
            <w:r w:rsidRPr="00FA59D5">
              <w:rPr>
                <w:bCs/>
                <w:color w:val="262626" w:themeColor="text1" w:themeTint="D9"/>
                <w:shd w:val="clear" w:color="auto" w:fill="FFFFFF"/>
              </w:rPr>
              <w:t>Оптическая распределительная муфта</w:t>
            </w:r>
          </w:p>
          <w:p w:rsidR="009216C2" w:rsidRPr="00FA59D5" w:rsidRDefault="009216C2" w:rsidP="009216C2">
            <w:pPr>
              <w:ind w:firstLine="0"/>
              <w:jc w:val="left"/>
              <w:rPr>
                <w:bCs/>
                <w:color w:val="262626" w:themeColor="text1" w:themeTint="D9"/>
                <w:shd w:val="clear" w:color="auto" w:fill="FFFFFF"/>
              </w:rPr>
            </w:pPr>
            <w:r w:rsidRPr="00FA59D5">
              <w:rPr>
                <w:bCs/>
                <w:color w:val="262626" w:themeColor="text1" w:themeTint="D9"/>
                <w:shd w:val="clear" w:color="auto" w:fill="FFFFFF"/>
              </w:rPr>
              <w:t>Оптический распределительный шкаф</w:t>
            </w:r>
          </w:p>
          <w:p w:rsidR="009216C2" w:rsidRPr="00FA59D5" w:rsidRDefault="009216C2" w:rsidP="009216C2">
            <w:pPr>
              <w:ind w:firstLine="0"/>
              <w:jc w:val="left"/>
              <w:rPr>
                <w:bCs/>
                <w:color w:val="262626" w:themeColor="text1" w:themeTint="D9"/>
                <w:shd w:val="clear" w:color="auto" w:fill="FFFFFF"/>
              </w:rPr>
            </w:pPr>
            <w:r w:rsidRPr="00FA59D5">
              <w:rPr>
                <w:bCs/>
                <w:color w:val="262626" w:themeColor="text1" w:themeTint="D9"/>
                <w:shd w:val="clear" w:color="auto" w:fill="FFFFFF"/>
              </w:rPr>
              <w:t>Правила устройства электроустановок</w:t>
            </w:r>
          </w:p>
          <w:p w:rsidR="009216C2" w:rsidRPr="00FA59D5" w:rsidRDefault="009216C2" w:rsidP="009216C2">
            <w:pPr>
              <w:ind w:firstLine="0"/>
              <w:jc w:val="left"/>
              <w:rPr>
                <w:bCs/>
                <w:color w:val="262626" w:themeColor="text1" w:themeTint="D9"/>
                <w:shd w:val="clear" w:color="auto" w:fill="FFFFFF"/>
              </w:rPr>
            </w:pPr>
            <w:r w:rsidRPr="00FA59D5">
              <w:rPr>
                <w:bCs/>
                <w:color w:val="262626" w:themeColor="text1" w:themeTint="D9"/>
                <w:shd w:val="clear" w:color="auto" w:fill="FFFFFF"/>
              </w:rPr>
              <w:t>Волокна от выхода сплиттера в ОРШ до оптического разъёма ОРК</w:t>
            </w:r>
          </w:p>
          <w:p w:rsidR="009216C2" w:rsidRPr="00FA59D5" w:rsidRDefault="009216C2" w:rsidP="009216C2">
            <w:pPr>
              <w:ind w:firstLine="0"/>
              <w:jc w:val="left"/>
              <w:rPr>
                <w:bCs/>
                <w:color w:val="262626" w:themeColor="text1" w:themeTint="D9"/>
                <w:shd w:val="clear" w:color="auto" w:fill="FFFFFF"/>
              </w:rPr>
            </w:pPr>
          </w:p>
          <w:p w:rsidR="009216C2" w:rsidRPr="00FA59D5" w:rsidRDefault="009216C2" w:rsidP="009216C2">
            <w:pPr>
              <w:ind w:firstLine="0"/>
              <w:jc w:val="left"/>
              <w:rPr>
                <w:bCs/>
                <w:color w:val="262626" w:themeColor="text1" w:themeTint="D9"/>
                <w:shd w:val="clear" w:color="auto" w:fill="FFFFFF"/>
              </w:rPr>
            </w:pPr>
            <w:r w:rsidRPr="00FA59D5">
              <w:rPr>
                <w:bCs/>
                <w:color w:val="262626" w:themeColor="text1" w:themeTint="D9"/>
                <w:shd w:val="clear" w:color="auto" w:fill="FFFFFF"/>
              </w:rPr>
              <w:t>Разветвительная коробка протяжная</w:t>
            </w:r>
          </w:p>
          <w:p w:rsidR="009216C2" w:rsidRPr="00FA59D5" w:rsidRDefault="009216C2" w:rsidP="009216C2">
            <w:pPr>
              <w:ind w:firstLine="0"/>
              <w:jc w:val="left"/>
              <w:rPr>
                <w:bCs/>
                <w:color w:val="262626" w:themeColor="text1" w:themeTint="D9"/>
                <w:shd w:val="clear" w:color="auto" w:fill="FFFFFF"/>
              </w:rPr>
            </w:pPr>
            <w:r w:rsidRPr="00FA59D5">
              <w:rPr>
                <w:bCs/>
                <w:color w:val="262626" w:themeColor="text1" w:themeTint="D9"/>
                <w:shd w:val="clear" w:color="auto" w:fill="FFFFFF"/>
              </w:rPr>
              <w:t>Распределительная сеть</w:t>
            </w:r>
          </w:p>
        </w:tc>
      </w:tr>
      <w:tr w:rsidR="009216C2" w:rsidRPr="00FA59D5" w:rsidTr="009216C2">
        <w:tc>
          <w:tcPr>
            <w:tcW w:w="1701" w:type="dxa"/>
          </w:tcPr>
          <w:p w:rsidR="009216C2" w:rsidRPr="00FA59D5" w:rsidRDefault="009216C2" w:rsidP="009216C2">
            <w:pPr>
              <w:ind w:right="-245" w:firstLine="0"/>
              <w:jc w:val="left"/>
              <w:rPr>
                <w:color w:val="262626" w:themeColor="text1" w:themeTint="D9"/>
              </w:rPr>
            </w:pPr>
            <w:r w:rsidRPr="00FA59D5">
              <w:rPr>
                <w:color w:val="262626" w:themeColor="text1" w:themeTint="D9"/>
              </w:rPr>
              <w:t>СПД</w:t>
            </w:r>
          </w:p>
        </w:tc>
        <w:tc>
          <w:tcPr>
            <w:tcW w:w="284" w:type="dxa"/>
          </w:tcPr>
          <w:p w:rsidR="009216C2" w:rsidRPr="00FA59D5" w:rsidRDefault="009216C2" w:rsidP="009216C2">
            <w:pPr>
              <w:ind w:firstLine="0"/>
              <w:jc w:val="left"/>
              <w:rPr>
                <w:color w:val="262626" w:themeColor="text1" w:themeTint="D9"/>
              </w:rPr>
            </w:pPr>
            <w:r w:rsidRPr="00FA59D5">
              <w:rPr>
                <w:color w:val="262626" w:themeColor="text1" w:themeTint="D9"/>
              </w:rPr>
              <w:t>-</w:t>
            </w:r>
          </w:p>
        </w:tc>
        <w:tc>
          <w:tcPr>
            <w:tcW w:w="7654" w:type="dxa"/>
          </w:tcPr>
          <w:p w:rsidR="009216C2" w:rsidRPr="00FA59D5" w:rsidRDefault="009216C2" w:rsidP="009216C2">
            <w:pPr>
              <w:ind w:firstLine="0"/>
              <w:jc w:val="left"/>
              <w:rPr>
                <w:bCs/>
                <w:iCs/>
                <w:color w:val="262626" w:themeColor="text1" w:themeTint="D9"/>
                <w:shd w:val="clear" w:color="auto" w:fill="FFFFFF"/>
              </w:rPr>
            </w:pPr>
            <w:r w:rsidRPr="00FA59D5">
              <w:rPr>
                <w:bCs/>
                <w:iCs/>
                <w:color w:val="262626" w:themeColor="text1" w:themeTint="D9"/>
                <w:shd w:val="clear" w:color="auto" w:fill="FFFFFF"/>
              </w:rPr>
              <w:t>Сеть передачи данных</w:t>
            </w:r>
          </w:p>
        </w:tc>
      </w:tr>
      <w:tr w:rsidR="009216C2" w:rsidRPr="00FA59D5" w:rsidTr="009216C2">
        <w:tc>
          <w:tcPr>
            <w:tcW w:w="1701" w:type="dxa"/>
          </w:tcPr>
          <w:p w:rsidR="009216C2" w:rsidRPr="00FA59D5" w:rsidRDefault="009216C2" w:rsidP="009216C2">
            <w:pPr>
              <w:ind w:right="-245" w:firstLine="0"/>
              <w:jc w:val="left"/>
              <w:rPr>
                <w:color w:val="262626" w:themeColor="text1" w:themeTint="D9"/>
              </w:rPr>
            </w:pPr>
            <w:r w:rsidRPr="00FA59D5">
              <w:rPr>
                <w:color w:val="262626" w:themeColor="text1" w:themeTint="D9"/>
              </w:rPr>
              <w:t>СПВ</w:t>
            </w:r>
          </w:p>
          <w:p w:rsidR="009216C2" w:rsidRPr="00FA59D5" w:rsidRDefault="009216C2" w:rsidP="009216C2">
            <w:pPr>
              <w:ind w:right="-245" w:firstLine="0"/>
              <w:jc w:val="left"/>
              <w:rPr>
                <w:color w:val="262626" w:themeColor="text1" w:themeTint="D9"/>
              </w:rPr>
            </w:pPr>
            <w:r w:rsidRPr="00FA59D5">
              <w:rPr>
                <w:color w:val="262626" w:themeColor="text1" w:themeTint="D9"/>
              </w:rPr>
              <w:t>ТД</w:t>
            </w:r>
          </w:p>
          <w:p w:rsidR="009216C2" w:rsidRPr="00FA59D5" w:rsidRDefault="009216C2" w:rsidP="009216C2">
            <w:pPr>
              <w:ind w:right="-245" w:firstLine="0"/>
              <w:jc w:val="left"/>
              <w:rPr>
                <w:color w:val="262626" w:themeColor="text1" w:themeTint="D9"/>
              </w:rPr>
            </w:pPr>
            <w:r w:rsidRPr="00FA59D5">
              <w:rPr>
                <w:color w:val="262626" w:themeColor="text1" w:themeTint="D9"/>
              </w:rPr>
              <w:t>ТШ</w:t>
            </w:r>
          </w:p>
        </w:tc>
        <w:tc>
          <w:tcPr>
            <w:tcW w:w="284" w:type="dxa"/>
          </w:tcPr>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tc>
        <w:tc>
          <w:tcPr>
            <w:tcW w:w="7654" w:type="dxa"/>
          </w:tcPr>
          <w:p w:rsidR="009216C2" w:rsidRPr="00FA59D5" w:rsidRDefault="009216C2" w:rsidP="009216C2">
            <w:pPr>
              <w:ind w:firstLine="0"/>
              <w:jc w:val="left"/>
              <w:rPr>
                <w:bCs/>
                <w:iCs/>
                <w:color w:val="262626" w:themeColor="text1" w:themeTint="D9"/>
                <w:shd w:val="clear" w:color="auto" w:fill="FFFFFF"/>
              </w:rPr>
            </w:pPr>
            <w:r w:rsidRPr="00FA59D5">
              <w:rPr>
                <w:bCs/>
                <w:iCs/>
                <w:color w:val="262626" w:themeColor="text1" w:themeTint="D9"/>
                <w:shd w:val="clear" w:color="auto" w:fill="FFFFFF"/>
              </w:rPr>
              <w:t>Сеть проводного радиовещания</w:t>
            </w:r>
          </w:p>
          <w:p w:rsidR="009216C2" w:rsidRPr="00FA59D5" w:rsidRDefault="009216C2" w:rsidP="009216C2">
            <w:pPr>
              <w:ind w:firstLine="0"/>
              <w:jc w:val="left"/>
              <w:rPr>
                <w:bCs/>
                <w:iCs/>
                <w:color w:val="262626" w:themeColor="text1" w:themeTint="D9"/>
                <w:shd w:val="clear" w:color="auto" w:fill="FFFFFF"/>
              </w:rPr>
            </w:pPr>
            <w:r w:rsidRPr="00FA59D5">
              <w:rPr>
                <w:bCs/>
                <w:iCs/>
                <w:color w:val="262626" w:themeColor="text1" w:themeTint="D9"/>
                <w:shd w:val="clear" w:color="auto" w:fill="FFFFFF"/>
              </w:rPr>
              <w:t>Точка доступа</w:t>
            </w:r>
          </w:p>
          <w:p w:rsidR="009216C2" w:rsidRPr="00FA59D5" w:rsidRDefault="009216C2" w:rsidP="009216C2">
            <w:pPr>
              <w:ind w:firstLine="0"/>
              <w:jc w:val="left"/>
              <w:rPr>
                <w:bCs/>
                <w:iCs/>
                <w:color w:val="262626" w:themeColor="text1" w:themeTint="D9"/>
                <w:shd w:val="clear" w:color="auto" w:fill="FFFFFF"/>
              </w:rPr>
            </w:pPr>
            <w:r w:rsidRPr="00FA59D5">
              <w:rPr>
                <w:bCs/>
                <w:iCs/>
                <w:color w:val="262626" w:themeColor="text1" w:themeTint="D9"/>
                <w:shd w:val="clear" w:color="auto" w:fill="FFFFFF"/>
              </w:rPr>
              <w:t>Телекоммуникационный шкаф</w:t>
            </w:r>
          </w:p>
        </w:tc>
      </w:tr>
      <w:tr w:rsidR="009216C2" w:rsidRPr="00FA59D5" w:rsidTr="009216C2">
        <w:trPr>
          <w:trHeight w:val="689"/>
        </w:trPr>
        <w:tc>
          <w:tcPr>
            <w:tcW w:w="1701" w:type="dxa"/>
          </w:tcPr>
          <w:p w:rsidR="009216C2" w:rsidRPr="00FA59D5" w:rsidRDefault="009216C2" w:rsidP="009216C2">
            <w:pPr>
              <w:ind w:right="-245" w:firstLine="0"/>
              <w:jc w:val="left"/>
              <w:rPr>
                <w:color w:val="262626" w:themeColor="text1" w:themeTint="D9"/>
              </w:rPr>
            </w:pPr>
            <w:r w:rsidRPr="00FA59D5">
              <w:rPr>
                <w:color w:val="262626" w:themeColor="text1" w:themeTint="D9"/>
              </w:rPr>
              <w:t>УД</w:t>
            </w: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r w:rsidRPr="00FA59D5">
              <w:rPr>
                <w:color w:val="262626" w:themeColor="text1" w:themeTint="D9"/>
              </w:rPr>
              <w:t>УС</w:t>
            </w:r>
          </w:p>
        </w:tc>
        <w:tc>
          <w:tcPr>
            <w:tcW w:w="284" w:type="dxa"/>
          </w:tcPr>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r w:rsidRPr="00FA59D5">
              <w:rPr>
                <w:color w:val="262626" w:themeColor="text1" w:themeTint="D9"/>
              </w:rPr>
              <w:t>-</w:t>
            </w:r>
          </w:p>
        </w:tc>
        <w:tc>
          <w:tcPr>
            <w:tcW w:w="7654" w:type="dxa"/>
          </w:tcPr>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Узел доступа сети передачи данных – средства связи, выполняющие функции систем коммутации на уровне доступа</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Узел связи сети передачи данных – средства связи, выполняющие функции систем коммутации на уровне агрегации</w:t>
            </w:r>
          </w:p>
        </w:tc>
      </w:tr>
      <w:tr w:rsidR="009216C2" w:rsidRPr="00FA59D5" w:rsidTr="009216C2">
        <w:tc>
          <w:tcPr>
            <w:tcW w:w="1701" w:type="dxa"/>
          </w:tcPr>
          <w:p w:rsidR="009216C2" w:rsidRPr="00FA59D5" w:rsidRDefault="009216C2" w:rsidP="009216C2">
            <w:pPr>
              <w:ind w:right="-245" w:firstLine="0"/>
              <w:jc w:val="left"/>
              <w:rPr>
                <w:color w:val="262626" w:themeColor="text1" w:themeTint="D9"/>
              </w:rPr>
            </w:pPr>
            <w:r w:rsidRPr="00FA59D5">
              <w:rPr>
                <w:color w:val="262626" w:themeColor="text1" w:themeTint="D9"/>
              </w:rPr>
              <w:t>УСМ</w:t>
            </w:r>
          </w:p>
          <w:p w:rsidR="009216C2" w:rsidRPr="00FA59D5" w:rsidRDefault="009216C2" w:rsidP="009216C2">
            <w:pPr>
              <w:ind w:right="-245" w:firstLine="0"/>
              <w:jc w:val="left"/>
              <w:rPr>
                <w:color w:val="262626" w:themeColor="text1" w:themeTint="D9"/>
              </w:rPr>
            </w:pPr>
            <w:r w:rsidRPr="00FA59D5">
              <w:rPr>
                <w:color w:val="262626" w:themeColor="text1" w:themeTint="D9"/>
              </w:rPr>
              <w:t>Умный дом</w:t>
            </w:r>
          </w:p>
        </w:tc>
        <w:tc>
          <w:tcPr>
            <w:tcW w:w="284" w:type="dxa"/>
          </w:tcPr>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tc>
        <w:tc>
          <w:tcPr>
            <w:tcW w:w="7654" w:type="dxa"/>
          </w:tcPr>
          <w:p w:rsidR="009216C2" w:rsidRPr="00FA59D5" w:rsidRDefault="009216C2" w:rsidP="009216C2">
            <w:pPr>
              <w:ind w:firstLine="0"/>
              <w:rPr>
                <w:color w:val="262626" w:themeColor="text1" w:themeTint="D9"/>
              </w:rPr>
            </w:pPr>
            <w:r w:rsidRPr="00FA59D5">
              <w:rPr>
                <w:color w:val="262626" w:themeColor="text1" w:themeTint="D9"/>
              </w:rPr>
              <w:t>Универсальный сплиттерный модуль</w:t>
            </w:r>
          </w:p>
          <w:p w:rsidR="009216C2" w:rsidRPr="00FA59D5" w:rsidRDefault="009216C2" w:rsidP="009216C2">
            <w:pPr>
              <w:ind w:firstLine="0"/>
              <w:rPr>
                <w:color w:val="262626" w:themeColor="text1" w:themeTint="D9"/>
              </w:rPr>
            </w:pPr>
            <w:r w:rsidRPr="00FA59D5">
              <w:rPr>
                <w:color w:val="262626" w:themeColor="text1" w:themeTint="D9"/>
              </w:rPr>
              <w:t>Объект нового строительства или реконструкции с комплексным предложением услуг, включающего в себя помимо профильных услуг (3Play), оказываемых компанией, широкого спектра дополнительных услуг.</w:t>
            </w:r>
          </w:p>
        </w:tc>
      </w:tr>
      <w:tr w:rsidR="009216C2" w:rsidRPr="00FA59D5" w:rsidTr="009216C2">
        <w:tc>
          <w:tcPr>
            <w:tcW w:w="1701" w:type="dxa"/>
          </w:tcPr>
          <w:p w:rsidR="009216C2" w:rsidRPr="00FA59D5" w:rsidRDefault="009216C2" w:rsidP="009216C2">
            <w:pPr>
              <w:ind w:right="-245" w:firstLine="0"/>
              <w:jc w:val="left"/>
              <w:rPr>
                <w:color w:val="262626" w:themeColor="text1" w:themeTint="D9"/>
              </w:rPr>
            </w:pPr>
            <w:r w:rsidRPr="00FA59D5">
              <w:rPr>
                <w:color w:val="262626" w:themeColor="text1" w:themeTint="D9"/>
              </w:rPr>
              <w:t>ШАН/КРТ</w:t>
            </w:r>
          </w:p>
          <w:p w:rsidR="009216C2" w:rsidRPr="00FA59D5" w:rsidRDefault="009216C2" w:rsidP="009216C2">
            <w:pPr>
              <w:ind w:right="-245" w:firstLine="0"/>
              <w:jc w:val="left"/>
              <w:rPr>
                <w:color w:val="262626" w:themeColor="text1" w:themeTint="D9"/>
              </w:rPr>
            </w:pPr>
          </w:p>
          <w:p w:rsidR="009216C2" w:rsidRPr="00FA59D5" w:rsidRDefault="009216C2" w:rsidP="009216C2">
            <w:pPr>
              <w:ind w:right="-245" w:firstLine="0"/>
              <w:jc w:val="left"/>
              <w:rPr>
                <w:color w:val="262626" w:themeColor="text1" w:themeTint="D9"/>
              </w:rPr>
            </w:pPr>
            <w:r w:rsidRPr="00FA59D5">
              <w:rPr>
                <w:color w:val="262626" w:themeColor="text1" w:themeTint="D9"/>
              </w:rPr>
              <w:t>ШКОН</w:t>
            </w:r>
          </w:p>
        </w:tc>
        <w:tc>
          <w:tcPr>
            <w:tcW w:w="284" w:type="dxa"/>
          </w:tcPr>
          <w:p w:rsidR="009216C2" w:rsidRPr="00FA59D5" w:rsidRDefault="009216C2" w:rsidP="009216C2">
            <w:pPr>
              <w:ind w:firstLine="0"/>
              <w:jc w:val="left"/>
              <w:rPr>
                <w:color w:val="262626" w:themeColor="text1" w:themeTint="D9"/>
              </w:rPr>
            </w:pPr>
            <w:r w:rsidRPr="00FA59D5">
              <w:rPr>
                <w:color w:val="262626" w:themeColor="text1" w:themeTint="D9"/>
              </w:rPr>
              <w:t>-</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r w:rsidRPr="00FA59D5">
              <w:rPr>
                <w:color w:val="262626" w:themeColor="text1" w:themeTint="D9"/>
              </w:rPr>
              <w:t>-</w:t>
            </w:r>
          </w:p>
        </w:tc>
        <w:tc>
          <w:tcPr>
            <w:tcW w:w="7654" w:type="dxa"/>
          </w:tcPr>
          <w:p w:rsidR="009216C2" w:rsidRPr="00FA59D5" w:rsidRDefault="009216C2" w:rsidP="009216C2">
            <w:pPr>
              <w:ind w:firstLine="0"/>
              <w:rPr>
                <w:color w:val="262626" w:themeColor="text1" w:themeTint="D9"/>
                <w:shd w:val="clear" w:color="auto" w:fill="FFFFFF"/>
              </w:rPr>
            </w:pPr>
            <w:r w:rsidRPr="00FA59D5">
              <w:rPr>
                <w:color w:val="262626" w:themeColor="text1" w:themeTint="D9"/>
              </w:rPr>
              <w:t>Шкаф антивандальный настенный (аналог ЯР) /</w:t>
            </w:r>
            <w:r w:rsidRPr="00FA59D5">
              <w:rPr>
                <w:bCs/>
                <w:iCs/>
                <w:color w:val="262626" w:themeColor="text1" w:themeTint="D9"/>
                <w:shd w:val="clear" w:color="auto" w:fill="FFFFFF"/>
              </w:rPr>
              <w:t>Коробка распределительная телефонная</w:t>
            </w:r>
            <w:r w:rsidRPr="00FA59D5">
              <w:rPr>
                <w:color w:val="262626" w:themeColor="text1" w:themeTint="D9"/>
                <w:shd w:val="clear" w:color="auto" w:fill="FFFFFF"/>
              </w:rPr>
              <w:t> </w:t>
            </w:r>
          </w:p>
          <w:p w:rsidR="009216C2" w:rsidRPr="00FA59D5" w:rsidRDefault="009216C2" w:rsidP="009216C2">
            <w:pPr>
              <w:ind w:firstLine="0"/>
              <w:rPr>
                <w:color w:val="262626" w:themeColor="text1" w:themeTint="D9"/>
              </w:rPr>
            </w:pPr>
            <w:r w:rsidRPr="00FA59D5">
              <w:rPr>
                <w:color w:val="262626" w:themeColor="text1" w:themeTint="D9"/>
              </w:rPr>
              <w:t>Шкаф кроссовый оптический настенный</w:t>
            </w:r>
          </w:p>
        </w:tc>
      </w:tr>
      <w:tr w:rsidR="009216C2" w:rsidRPr="00FA59D5" w:rsidTr="009216C2">
        <w:tc>
          <w:tcPr>
            <w:tcW w:w="1701" w:type="dxa"/>
          </w:tcPr>
          <w:p w:rsidR="009216C2" w:rsidRPr="00FA59D5" w:rsidRDefault="009216C2" w:rsidP="009216C2">
            <w:pPr>
              <w:ind w:firstLine="0"/>
              <w:jc w:val="left"/>
              <w:rPr>
                <w:color w:val="262626" w:themeColor="text1" w:themeTint="D9"/>
              </w:rPr>
            </w:pPr>
            <w:r w:rsidRPr="00FA59D5">
              <w:rPr>
                <w:color w:val="262626" w:themeColor="text1" w:themeTint="D9"/>
              </w:rPr>
              <w:t>ЯР</w:t>
            </w:r>
          </w:p>
        </w:tc>
        <w:tc>
          <w:tcPr>
            <w:tcW w:w="284" w:type="dxa"/>
          </w:tcPr>
          <w:p w:rsidR="009216C2" w:rsidRPr="00FA59D5" w:rsidRDefault="009216C2" w:rsidP="009216C2">
            <w:pPr>
              <w:ind w:firstLine="0"/>
              <w:jc w:val="left"/>
              <w:rPr>
                <w:color w:val="262626" w:themeColor="text1" w:themeTint="D9"/>
              </w:rPr>
            </w:pPr>
            <w:r w:rsidRPr="00FA59D5">
              <w:rPr>
                <w:color w:val="262626" w:themeColor="text1" w:themeTint="D9"/>
              </w:rPr>
              <w:t>-</w:t>
            </w:r>
          </w:p>
        </w:tc>
        <w:tc>
          <w:tcPr>
            <w:tcW w:w="7654" w:type="dxa"/>
          </w:tcPr>
          <w:p w:rsidR="009216C2" w:rsidRPr="00FA59D5" w:rsidRDefault="009216C2" w:rsidP="009216C2">
            <w:pPr>
              <w:ind w:firstLine="0"/>
              <w:jc w:val="left"/>
              <w:rPr>
                <w:color w:val="262626" w:themeColor="text1" w:themeTint="D9"/>
              </w:rPr>
            </w:pPr>
            <w:r w:rsidRPr="00FA59D5">
              <w:rPr>
                <w:color w:val="262626" w:themeColor="text1" w:themeTint="D9"/>
              </w:rPr>
              <w:t xml:space="preserve">ящик распределительный, аналог ШАН </w:t>
            </w:r>
          </w:p>
        </w:tc>
      </w:tr>
    </w:tbl>
    <w:p w:rsidR="007539B2" w:rsidRPr="00FA59D5" w:rsidRDefault="007539B2" w:rsidP="009216C2">
      <w:pPr>
        <w:ind w:firstLine="0"/>
        <w:jc w:val="left"/>
        <w:rPr>
          <w:color w:val="262626" w:themeColor="text1" w:themeTint="D9"/>
        </w:rPr>
      </w:pPr>
    </w:p>
    <w:p w:rsidR="007539B2" w:rsidRPr="00FA59D5" w:rsidRDefault="007539B2" w:rsidP="004177DE">
      <w:pPr>
        <w:pageBreakBefore/>
        <w:ind w:firstLine="0"/>
        <w:rPr>
          <w:color w:val="262626" w:themeColor="text1" w:themeTint="D9"/>
        </w:rPr>
      </w:pPr>
      <w:r w:rsidRPr="00FA59D5">
        <w:rPr>
          <w:color w:val="262626" w:themeColor="text1" w:themeTint="D9"/>
        </w:rPr>
        <w:lastRenderedPageBreak/>
        <w:t xml:space="preserve"> </w:t>
      </w:r>
    </w:p>
    <w:p w:rsidR="007539B2" w:rsidRPr="00FA59D5" w:rsidRDefault="007539B2" w:rsidP="007539B2">
      <w:pPr>
        <w:spacing w:line="360" w:lineRule="auto"/>
        <w:ind w:left="-567" w:firstLine="0"/>
        <w:jc w:val="center"/>
        <w:rPr>
          <w:b/>
          <w:color w:val="262626" w:themeColor="text1" w:themeTint="D9"/>
        </w:rPr>
      </w:pPr>
    </w:p>
    <w:p w:rsidR="007539B2" w:rsidRPr="00FA59D5" w:rsidRDefault="007539B2" w:rsidP="007539B2">
      <w:pPr>
        <w:ind w:firstLine="0"/>
        <w:jc w:val="center"/>
        <w:rPr>
          <w:b/>
          <w:bCs/>
          <w:color w:val="262626" w:themeColor="text1" w:themeTint="D9"/>
        </w:rPr>
      </w:pPr>
      <w:r w:rsidRPr="00FA59D5">
        <w:rPr>
          <w:b/>
          <w:bCs/>
          <w:color w:val="262626" w:themeColor="text1" w:themeTint="D9"/>
        </w:rPr>
        <w:t xml:space="preserve">Список терминов, определений и сокращений для объектов </w:t>
      </w:r>
      <w:r w:rsidRPr="00FA59D5">
        <w:rPr>
          <w:b/>
          <w:bCs/>
          <w:color w:val="262626" w:themeColor="text1" w:themeTint="D9"/>
          <w:lang w:val="en-US"/>
        </w:rPr>
        <w:t>B</w:t>
      </w:r>
      <w:r w:rsidRPr="00FA59D5">
        <w:rPr>
          <w:b/>
          <w:bCs/>
          <w:color w:val="262626" w:themeColor="text1" w:themeTint="D9"/>
        </w:rPr>
        <w:t>2</w:t>
      </w:r>
      <w:r w:rsidRPr="00FA59D5">
        <w:rPr>
          <w:b/>
          <w:bCs/>
          <w:color w:val="262626" w:themeColor="text1" w:themeTint="D9"/>
          <w:lang w:val="en-US"/>
        </w:rPr>
        <w:t>B</w:t>
      </w:r>
      <w:r w:rsidRPr="00FA59D5">
        <w:rPr>
          <w:b/>
          <w:bCs/>
          <w:color w:val="262626" w:themeColor="text1" w:themeTint="D9"/>
        </w:rPr>
        <w:t>/</w:t>
      </w:r>
      <w:r w:rsidRPr="00FA59D5">
        <w:rPr>
          <w:b/>
          <w:bCs/>
          <w:color w:val="262626" w:themeColor="text1" w:themeTint="D9"/>
          <w:lang w:val="en-US"/>
        </w:rPr>
        <w:t>B</w:t>
      </w:r>
      <w:r w:rsidRPr="00FA59D5">
        <w:rPr>
          <w:b/>
          <w:bCs/>
          <w:color w:val="262626" w:themeColor="text1" w:themeTint="D9"/>
        </w:rPr>
        <w:t>2</w:t>
      </w:r>
      <w:r w:rsidRPr="00FA59D5">
        <w:rPr>
          <w:b/>
          <w:bCs/>
          <w:color w:val="262626" w:themeColor="text1" w:themeTint="D9"/>
          <w:lang w:val="en-US"/>
        </w:rPr>
        <w:t>G</w:t>
      </w:r>
      <w:r w:rsidRPr="00FA59D5">
        <w:rPr>
          <w:b/>
          <w:bCs/>
          <w:color w:val="262626" w:themeColor="text1" w:themeTint="D9"/>
        </w:rPr>
        <w:t>/</w:t>
      </w:r>
      <w:r w:rsidRPr="00FA59D5">
        <w:rPr>
          <w:b/>
          <w:bCs/>
          <w:color w:val="262626" w:themeColor="text1" w:themeTint="D9"/>
          <w:lang w:val="en-US"/>
        </w:rPr>
        <w:t>B</w:t>
      </w:r>
      <w:r w:rsidRPr="00FA59D5">
        <w:rPr>
          <w:b/>
          <w:bCs/>
          <w:color w:val="262626" w:themeColor="text1" w:themeTint="D9"/>
        </w:rPr>
        <w:t>2</w:t>
      </w:r>
      <w:r w:rsidRPr="00FA59D5">
        <w:rPr>
          <w:b/>
          <w:bCs/>
          <w:color w:val="262626" w:themeColor="text1" w:themeTint="D9"/>
          <w:lang w:val="en-US"/>
        </w:rPr>
        <w:t>O</w:t>
      </w:r>
      <w:r w:rsidRPr="00FA59D5">
        <w:rPr>
          <w:b/>
          <w:bCs/>
          <w:color w:val="262626" w:themeColor="text1" w:themeTint="D9"/>
        </w:rPr>
        <w:t>»</w:t>
      </w: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r w:rsidRPr="00FA59D5">
        <w:rPr>
          <w:color w:val="262626" w:themeColor="text1" w:themeTint="D9"/>
        </w:rPr>
        <w:t>Определения:</w:t>
      </w:r>
    </w:p>
    <w:p w:rsidR="007539B2" w:rsidRPr="00FA59D5" w:rsidRDefault="007539B2" w:rsidP="007539B2">
      <w:pPr>
        <w:ind w:firstLine="0"/>
        <w:jc w:val="left"/>
        <w:rPr>
          <w:color w:val="262626" w:themeColor="text1" w:themeTint="D9"/>
        </w:rPr>
      </w:pPr>
    </w:p>
    <w:tbl>
      <w:tblPr>
        <w:tblW w:w="9639" w:type="dxa"/>
        <w:tblInd w:w="108" w:type="dxa"/>
        <w:tblLayout w:type="fixed"/>
        <w:tblLook w:val="01E0" w:firstRow="1" w:lastRow="1" w:firstColumn="1" w:lastColumn="1" w:noHBand="0" w:noVBand="0"/>
      </w:tblPr>
      <w:tblGrid>
        <w:gridCol w:w="1564"/>
        <w:gridCol w:w="236"/>
        <w:gridCol w:w="7839"/>
      </w:tblGrid>
      <w:tr w:rsidR="007539B2" w:rsidRPr="00FA59D5" w:rsidTr="000B1B60">
        <w:trPr>
          <w:trHeight w:val="601"/>
        </w:trPr>
        <w:tc>
          <w:tcPr>
            <w:tcW w:w="1564" w:type="dxa"/>
          </w:tcPr>
          <w:p w:rsidR="007539B2" w:rsidRPr="00FA59D5" w:rsidRDefault="007539B2" w:rsidP="007539B2">
            <w:pPr>
              <w:ind w:firstLine="0"/>
              <w:jc w:val="left"/>
              <w:rPr>
                <w:color w:val="262626" w:themeColor="text1" w:themeTint="D9"/>
              </w:rPr>
            </w:pPr>
            <w:r w:rsidRPr="00FA59D5">
              <w:rPr>
                <w:color w:val="262626" w:themeColor="text1" w:themeTint="D9"/>
              </w:rPr>
              <w:t>Заказчик</w:t>
            </w:r>
          </w:p>
        </w:tc>
        <w:tc>
          <w:tcPr>
            <w:tcW w:w="236" w:type="dxa"/>
          </w:tcPr>
          <w:p w:rsidR="007539B2" w:rsidRPr="00FA59D5" w:rsidRDefault="007539B2" w:rsidP="007539B2">
            <w:pPr>
              <w:ind w:firstLine="0"/>
              <w:jc w:val="left"/>
              <w:rPr>
                <w:color w:val="262626" w:themeColor="text1" w:themeTint="D9"/>
                <w:lang w:val="en-US"/>
              </w:rPr>
            </w:pPr>
            <w:r w:rsidRPr="00FA59D5">
              <w:rPr>
                <w:color w:val="262626" w:themeColor="text1" w:themeTint="D9"/>
                <w:lang w:val="en-US"/>
              </w:rPr>
              <w:t>-</w:t>
            </w:r>
          </w:p>
        </w:tc>
        <w:tc>
          <w:tcPr>
            <w:tcW w:w="7839" w:type="dxa"/>
          </w:tcPr>
          <w:p w:rsidR="007539B2" w:rsidRPr="00FA59D5" w:rsidRDefault="007539B2" w:rsidP="007539B2">
            <w:pPr>
              <w:ind w:firstLine="0"/>
              <w:jc w:val="left"/>
              <w:rPr>
                <w:color w:val="262626" w:themeColor="text1" w:themeTint="D9"/>
              </w:rPr>
            </w:pPr>
            <w:r w:rsidRPr="00FA59D5">
              <w:rPr>
                <w:color w:val="262626" w:themeColor="text1" w:themeTint="D9"/>
              </w:rPr>
              <w:t xml:space="preserve">ПАО «Башинформсвязь» </w:t>
            </w:r>
          </w:p>
        </w:tc>
      </w:tr>
    </w:tbl>
    <w:p w:rsidR="007539B2" w:rsidRPr="00FA59D5" w:rsidRDefault="007539B2" w:rsidP="007539B2">
      <w:pPr>
        <w:ind w:firstLine="0"/>
        <w:jc w:val="left"/>
        <w:rPr>
          <w:color w:val="262626" w:themeColor="text1" w:themeTint="D9"/>
        </w:rPr>
      </w:pPr>
      <w:r w:rsidRPr="00FA59D5">
        <w:rPr>
          <w:color w:val="262626" w:themeColor="text1" w:themeTint="D9"/>
        </w:rPr>
        <w:t>Сокращения:</w:t>
      </w:r>
    </w:p>
    <w:p w:rsidR="007539B2" w:rsidRPr="00FA59D5" w:rsidRDefault="007539B2" w:rsidP="007539B2">
      <w:pPr>
        <w:ind w:firstLine="0"/>
        <w:jc w:val="left"/>
        <w:rPr>
          <w:color w:val="262626" w:themeColor="text1" w:themeTint="D9"/>
        </w:rPr>
      </w:pPr>
    </w:p>
    <w:tbl>
      <w:tblPr>
        <w:tblW w:w="9639" w:type="dxa"/>
        <w:tblInd w:w="108" w:type="dxa"/>
        <w:tblLayout w:type="fixed"/>
        <w:tblLook w:val="01E0" w:firstRow="1" w:lastRow="1" w:firstColumn="1" w:lastColumn="1" w:noHBand="0" w:noVBand="0"/>
      </w:tblPr>
      <w:tblGrid>
        <w:gridCol w:w="1701"/>
        <w:gridCol w:w="284"/>
        <w:gridCol w:w="7654"/>
      </w:tblGrid>
      <w:tr w:rsidR="007539B2" w:rsidRPr="00FA59D5" w:rsidTr="000B1B60">
        <w:tc>
          <w:tcPr>
            <w:tcW w:w="1701" w:type="dxa"/>
          </w:tcPr>
          <w:p w:rsidR="007539B2" w:rsidRPr="00FA59D5" w:rsidRDefault="007539B2" w:rsidP="007539B2">
            <w:pPr>
              <w:ind w:firstLine="0"/>
              <w:jc w:val="left"/>
              <w:rPr>
                <w:bCs/>
                <w:color w:val="262626" w:themeColor="text1" w:themeTint="D9"/>
                <w:lang w:val="en-US"/>
              </w:rPr>
            </w:pPr>
            <w:r w:rsidRPr="00FA59D5">
              <w:rPr>
                <w:bCs/>
                <w:color w:val="262626" w:themeColor="text1" w:themeTint="D9"/>
                <w:lang w:val="en-US"/>
              </w:rPr>
              <w:t>B2B</w:t>
            </w:r>
          </w:p>
          <w:p w:rsidR="007539B2" w:rsidRPr="00FA59D5" w:rsidRDefault="007539B2" w:rsidP="007539B2">
            <w:pPr>
              <w:ind w:firstLine="0"/>
              <w:jc w:val="left"/>
              <w:rPr>
                <w:bCs/>
                <w:color w:val="262626" w:themeColor="text1" w:themeTint="D9"/>
                <w:lang w:val="en-US"/>
              </w:rPr>
            </w:pPr>
          </w:p>
          <w:p w:rsidR="007539B2" w:rsidRPr="00FA59D5" w:rsidRDefault="007539B2" w:rsidP="007539B2">
            <w:pPr>
              <w:ind w:firstLine="0"/>
              <w:jc w:val="left"/>
              <w:rPr>
                <w:bCs/>
                <w:color w:val="262626" w:themeColor="text1" w:themeTint="D9"/>
                <w:lang w:val="en-US"/>
              </w:rPr>
            </w:pPr>
            <w:r w:rsidRPr="00FA59D5">
              <w:rPr>
                <w:bCs/>
                <w:color w:val="262626" w:themeColor="text1" w:themeTint="D9"/>
                <w:lang w:val="en-US"/>
              </w:rPr>
              <w:t>B2G</w:t>
            </w:r>
          </w:p>
          <w:p w:rsidR="007539B2" w:rsidRPr="00FA59D5" w:rsidRDefault="007539B2" w:rsidP="007539B2">
            <w:pPr>
              <w:ind w:firstLine="0"/>
              <w:jc w:val="left"/>
              <w:rPr>
                <w:bCs/>
                <w:color w:val="262626" w:themeColor="text1" w:themeTint="D9"/>
                <w:lang w:val="en-US"/>
              </w:rPr>
            </w:pPr>
          </w:p>
          <w:p w:rsidR="007539B2" w:rsidRPr="00FA59D5" w:rsidRDefault="007539B2" w:rsidP="007539B2">
            <w:pPr>
              <w:ind w:firstLine="0"/>
              <w:jc w:val="left"/>
              <w:rPr>
                <w:color w:val="262626" w:themeColor="text1" w:themeTint="D9"/>
              </w:rPr>
            </w:pPr>
            <w:r w:rsidRPr="00FA59D5">
              <w:rPr>
                <w:bCs/>
                <w:color w:val="262626" w:themeColor="text1" w:themeTint="D9"/>
                <w:lang w:val="en-US"/>
              </w:rPr>
              <w:t>ETTH</w:t>
            </w:r>
          </w:p>
        </w:tc>
        <w:tc>
          <w:tcPr>
            <w:tcW w:w="284" w:type="dxa"/>
          </w:tcPr>
          <w:p w:rsidR="007539B2" w:rsidRPr="00FA59D5" w:rsidRDefault="007539B2" w:rsidP="007539B2">
            <w:pPr>
              <w:ind w:firstLine="0"/>
              <w:jc w:val="left"/>
              <w:rPr>
                <w:color w:val="262626" w:themeColor="text1" w:themeTint="D9"/>
              </w:rPr>
            </w:pPr>
            <w:r w:rsidRPr="00FA59D5">
              <w:rPr>
                <w:color w:val="262626" w:themeColor="text1" w:themeTint="D9"/>
              </w:rPr>
              <w:t>-</w:t>
            </w: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r w:rsidRPr="00FA59D5">
              <w:rPr>
                <w:color w:val="262626" w:themeColor="text1" w:themeTint="D9"/>
              </w:rPr>
              <w:t>-</w:t>
            </w: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r w:rsidRPr="00FA59D5">
              <w:rPr>
                <w:color w:val="262626" w:themeColor="text1" w:themeTint="D9"/>
              </w:rPr>
              <w:t>-</w:t>
            </w:r>
          </w:p>
        </w:tc>
        <w:tc>
          <w:tcPr>
            <w:tcW w:w="7654" w:type="dxa"/>
          </w:tcPr>
          <w:p w:rsidR="007539B2" w:rsidRPr="00FA59D5" w:rsidRDefault="007539B2" w:rsidP="007539B2">
            <w:pPr>
              <w:ind w:firstLine="0"/>
              <w:rPr>
                <w:bCs/>
                <w:color w:val="262626" w:themeColor="text1" w:themeTint="D9"/>
              </w:rPr>
            </w:pPr>
            <w:r w:rsidRPr="00FA59D5">
              <w:rPr>
                <w:bCs/>
                <w:color w:val="262626" w:themeColor="text1" w:themeTint="D9"/>
              </w:rPr>
              <w:t>Клиенты из состава корпоративного и бизнес-сегмента (юридические лица, ИП и пр.)</w:t>
            </w:r>
          </w:p>
          <w:p w:rsidR="007539B2" w:rsidRPr="00FA59D5" w:rsidRDefault="007539B2" w:rsidP="007539B2">
            <w:pPr>
              <w:ind w:firstLine="0"/>
              <w:rPr>
                <w:bCs/>
                <w:color w:val="262626" w:themeColor="text1" w:themeTint="D9"/>
              </w:rPr>
            </w:pPr>
            <w:r w:rsidRPr="00FA59D5">
              <w:rPr>
                <w:bCs/>
                <w:color w:val="262626" w:themeColor="text1" w:themeTint="D9"/>
              </w:rPr>
              <w:t>Клиенты из состава органов государственной власти и/или местного самоуправления, бюджетного государственного сегмента</w:t>
            </w:r>
          </w:p>
          <w:p w:rsidR="007539B2" w:rsidRPr="00FA59D5" w:rsidRDefault="007539B2" w:rsidP="007539B2">
            <w:pPr>
              <w:ind w:firstLine="0"/>
              <w:rPr>
                <w:color w:val="262626" w:themeColor="text1" w:themeTint="D9"/>
              </w:rPr>
            </w:pPr>
            <w:r w:rsidRPr="00FA59D5">
              <w:rPr>
                <w:bCs/>
                <w:color w:val="262626" w:themeColor="text1" w:themeTint="D9"/>
              </w:rPr>
              <w:t>(</w:t>
            </w:r>
            <w:r w:rsidRPr="00FA59D5">
              <w:rPr>
                <w:bCs/>
                <w:color w:val="262626" w:themeColor="text1" w:themeTint="D9"/>
                <w:lang w:val="en-US"/>
              </w:rPr>
              <w:t>Ethernet</w:t>
            </w:r>
            <w:r w:rsidRPr="00FA59D5">
              <w:rPr>
                <w:bCs/>
                <w:color w:val="262626" w:themeColor="text1" w:themeTint="D9"/>
              </w:rPr>
              <w:t xml:space="preserve"> </w:t>
            </w:r>
            <w:r w:rsidRPr="00FA59D5">
              <w:rPr>
                <w:bCs/>
                <w:color w:val="262626" w:themeColor="text1" w:themeTint="D9"/>
                <w:lang w:val="en-US"/>
              </w:rPr>
              <w:t>To</w:t>
            </w:r>
            <w:r w:rsidRPr="00FA59D5">
              <w:rPr>
                <w:bCs/>
                <w:color w:val="262626" w:themeColor="text1" w:themeTint="D9"/>
              </w:rPr>
              <w:t xml:space="preserve"> </w:t>
            </w:r>
            <w:r w:rsidRPr="00FA59D5">
              <w:rPr>
                <w:bCs/>
                <w:color w:val="262626" w:themeColor="text1" w:themeTint="D9"/>
                <w:lang w:val="en-US"/>
              </w:rPr>
              <w:t>The</w:t>
            </w:r>
            <w:r w:rsidRPr="00FA59D5">
              <w:rPr>
                <w:bCs/>
                <w:color w:val="262626" w:themeColor="text1" w:themeTint="D9"/>
              </w:rPr>
              <w:t xml:space="preserve"> </w:t>
            </w:r>
            <w:r w:rsidRPr="00FA59D5">
              <w:rPr>
                <w:bCs/>
                <w:color w:val="262626" w:themeColor="text1" w:themeTint="D9"/>
                <w:lang w:val="en-US"/>
              </w:rPr>
              <w:t>Home</w:t>
            </w:r>
            <w:r w:rsidRPr="00FA59D5">
              <w:rPr>
                <w:bCs/>
                <w:color w:val="262626" w:themeColor="text1" w:themeTint="D9"/>
              </w:rPr>
              <w:t xml:space="preserve">) </w:t>
            </w:r>
            <w:r w:rsidRPr="00FA59D5">
              <w:rPr>
                <w:color w:val="262626" w:themeColor="text1" w:themeTint="D9"/>
              </w:rPr>
              <w:t xml:space="preserve">способ постоянного подключения к Интернету по протоколу </w:t>
            </w:r>
            <w:r w:rsidRPr="00FA59D5">
              <w:rPr>
                <w:color w:val="262626" w:themeColor="text1" w:themeTint="D9"/>
                <w:lang w:val="en-US"/>
              </w:rPr>
              <w:t>Ethernet</w:t>
            </w:r>
            <w:r w:rsidRPr="00FA59D5">
              <w:rPr>
                <w:color w:val="262626" w:themeColor="text1" w:themeTint="D9"/>
              </w:rPr>
              <w:t xml:space="preserve"> (FE, </w:t>
            </w:r>
            <w:r w:rsidRPr="00FA59D5">
              <w:rPr>
                <w:color w:val="262626" w:themeColor="text1" w:themeTint="D9"/>
                <w:lang w:val="en-US"/>
              </w:rPr>
              <w:t>GE</w:t>
            </w:r>
            <w:r w:rsidRPr="00FA59D5">
              <w:rPr>
                <w:color w:val="262626" w:themeColor="text1" w:themeTint="D9"/>
              </w:rPr>
              <w:t>).</w:t>
            </w:r>
          </w:p>
        </w:tc>
      </w:tr>
      <w:tr w:rsidR="007539B2" w:rsidRPr="00FA59D5" w:rsidTr="000B1B60">
        <w:tc>
          <w:tcPr>
            <w:tcW w:w="1701" w:type="dxa"/>
          </w:tcPr>
          <w:p w:rsidR="007539B2" w:rsidRPr="00FA59D5" w:rsidRDefault="007539B2" w:rsidP="007539B2">
            <w:pPr>
              <w:ind w:firstLine="0"/>
              <w:jc w:val="left"/>
              <w:rPr>
                <w:bCs/>
                <w:color w:val="262626" w:themeColor="text1" w:themeTint="D9"/>
              </w:rPr>
            </w:pPr>
            <w:r w:rsidRPr="00FA59D5">
              <w:rPr>
                <w:bCs/>
                <w:color w:val="262626" w:themeColor="text1" w:themeTint="D9"/>
                <w:lang w:val="en-US"/>
              </w:rPr>
              <w:t>FTTB</w:t>
            </w: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r w:rsidRPr="00FA59D5">
              <w:rPr>
                <w:color w:val="262626" w:themeColor="text1" w:themeTint="D9"/>
              </w:rPr>
              <w:t>МВН</w:t>
            </w:r>
          </w:p>
          <w:p w:rsidR="007539B2" w:rsidRPr="00FA59D5" w:rsidRDefault="007539B2" w:rsidP="007539B2">
            <w:pPr>
              <w:ind w:firstLine="0"/>
              <w:jc w:val="left"/>
              <w:rPr>
                <w:color w:val="262626" w:themeColor="text1" w:themeTint="D9"/>
              </w:rPr>
            </w:pPr>
            <w:r w:rsidRPr="00FA59D5">
              <w:rPr>
                <w:color w:val="262626" w:themeColor="text1" w:themeTint="D9"/>
              </w:rPr>
              <w:t>АВШ</w:t>
            </w:r>
          </w:p>
          <w:p w:rsidR="007539B2" w:rsidRPr="00FA59D5" w:rsidRDefault="007539B2" w:rsidP="007539B2">
            <w:pPr>
              <w:ind w:firstLine="0"/>
              <w:jc w:val="left"/>
              <w:rPr>
                <w:color w:val="262626" w:themeColor="text1" w:themeTint="D9"/>
              </w:rPr>
            </w:pPr>
            <w:r w:rsidRPr="00FA59D5">
              <w:rPr>
                <w:color w:val="262626" w:themeColor="text1" w:themeTint="D9"/>
              </w:rPr>
              <w:t>АК</w:t>
            </w:r>
          </w:p>
          <w:p w:rsidR="007539B2" w:rsidRPr="00FA59D5" w:rsidRDefault="007539B2" w:rsidP="007539B2">
            <w:pPr>
              <w:ind w:firstLine="0"/>
              <w:jc w:val="left"/>
              <w:rPr>
                <w:color w:val="262626" w:themeColor="text1" w:themeTint="D9"/>
              </w:rPr>
            </w:pPr>
            <w:r w:rsidRPr="00FA59D5">
              <w:rPr>
                <w:color w:val="262626" w:themeColor="text1" w:themeTint="D9"/>
              </w:rPr>
              <w:t>ВОЛС</w:t>
            </w:r>
          </w:p>
          <w:p w:rsidR="007539B2" w:rsidRPr="00FA59D5" w:rsidRDefault="007539B2" w:rsidP="007539B2">
            <w:pPr>
              <w:ind w:firstLine="0"/>
              <w:jc w:val="left"/>
              <w:rPr>
                <w:color w:val="262626" w:themeColor="text1" w:themeTint="D9"/>
              </w:rPr>
            </w:pPr>
            <w:r w:rsidRPr="00FA59D5">
              <w:rPr>
                <w:color w:val="262626" w:themeColor="text1" w:themeTint="D9"/>
              </w:rPr>
              <w:t>ВОК</w:t>
            </w:r>
          </w:p>
        </w:tc>
        <w:tc>
          <w:tcPr>
            <w:tcW w:w="284" w:type="dxa"/>
          </w:tcPr>
          <w:p w:rsidR="007539B2" w:rsidRPr="00FA59D5" w:rsidRDefault="007539B2" w:rsidP="007539B2">
            <w:pPr>
              <w:ind w:firstLine="0"/>
              <w:jc w:val="left"/>
              <w:rPr>
                <w:color w:val="262626" w:themeColor="text1" w:themeTint="D9"/>
                <w:lang w:val="en-US"/>
              </w:rPr>
            </w:pPr>
            <w:r w:rsidRPr="00FA59D5">
              <w:rPr>
                <w:color w:val="262626" w:themeColor="text1" w:themeTint="D9"/>
                <w:lang w:val="en-US"/>
              </w:rPr>
              <w:t>-</w:t>
            </w:r>
          </w:p>
          <w:p w:rsidR="007539B2" w:rsidRPr="00FA59D5" w:rsidRDefault="007539B2" w:rsidP="007539B2">
            <w:pPr>
              <w:ind w:firstLine="0"/>
              <w:jc w:val="left"/>
              <w:rPr>
                <w:color w:val="262626" w:themeColor="text1" w:themeTint="D9"/>
                <w:lang w:val="en-US"/>
              </w:rPr>
            </w:pPr>
          </w:p>
          <w:p w:rsidR="007539B2" w:rsidRPr="00FA59D5" w:rsidRDefault="007539B2" w:rsidP="007539B2">
            <w:pPr>
              <w:ind w:firstLine="0"/>
              <w:jc w:val="left"/>
              <w:rPr>
                <w:color w:val="262626" w:themeColor="text1" w:themeTint="D9"/>
                <w:lang w:val="en-US"/>
              </w:rPr>
            </w:pPr>
          </w:p>
          <w:p w:rsidR="007539B2" w:rsidRPr="00FA59D5" w:rsidRDefault="007539B2" w:rsidP="007539B2">
            <w:pPr>
              <w:ind w:firstLine="0"/>
              <w:jc w:val="left"/>
              <w:rPr>
                <w:color w:val="262626" w:themeColor="text1" w:themeTint="D9"/>
                <w:lang w:val="en-US"/>
              </w:rPr>
            </w:pPr>
          </w:p>
          <w:p w:rsidR="007539B2" w:rsidRPr="00FA59D5" w:rsidRDefault="007539B2" w:rsidP="007539B2">
            <w:pPr>
              <w:ind w:firstLine="0"/>
              <w:jc w:val="left"/>
              <w:rPr>
                <w:color w:val="262626" w:themeColor="text1" w:themeTint="D9"/>
                <w:lang w:val="en-US"/>
              </w:rPr>
            </w:pPr>
          </w:p>
          <w:p w:rsidR="007539B2" w:rsidRPr="00FA59D5" w:rsidRDefault="007539B2" w:rsidP="007539B2">
            <w:pPr>
              <w:ind w:firstLine="0"/>
              <w:jc w:val="left"/>
              <w:rPr>
                <w:color w:val="262626" w:themeColor="text1" w:themeTint="D9"/>
              </w:rPr>
            </w:pPr>
            <w:r w:rsidRPr="00FA59D5">
              <w:rPr>
                <w:color w:val="262626" w:themeColor="text1" w:themeTint="D9"/>
              </w:rPr>
              <w:t>-</w:t>
            </w:r>
          </w:p>
          <w:p w:rsidR="007539B2" w:rsidRPr="00FA59D5" w:rsidRDefault="007539B2" w:rsidP="007539B2">
            <w:pPr>
              <w:ind w:firstLine="0"/>
              <w:jc w:val="left"/>
              <w:rPr>
                <w:color w:val="262626" w:themeColor="text1" w:themeTint="D9"/>
              </w:rPr>
            </w:pPr>
            <w:r w:rsidRPr="00FA59D5">
              <w:rPr>
                <w:color w:val="262626" w:themeColor="text1" w:themeTint="D9"/>
              </w:rPr>
              <w:t>-</w:t>
            </w:r>
          </w:p>
          <w:p w:rsidR="007539B2" w:rsidRPr="00FA59D5" w:rsidRDefault="007539B2" w:rsidP="007539B2">
            <w:pPr>
              <w:ind w:firstLine="0"/>
              <w:jc w:val="left"/>
              <w:rPr>
                <w:color w:val="262626" w:themeColor="text1" w:themeTint="D9"/>
              </w:rPr>
            </w:pPr>
            <w:r w:rsidRPr="00FA59D5">
              <w:rPr>
                <w:color w:val="262626" w:themeColor="text1" w:themeTint="D9"/>
              </w:rPr>
              <w:t>-</w:t>
            </w:r>
          </w:p>
          <w:p w:rsidR="007539B2" w:rsidRPr="00FA59D5" w:rsidRDefault="007539B2" w:rsidP="007539B2">
            <w:pPr>
              <w:ind w:firstLine="0"/>
              <w:jc w:val="left"/>
              <w:rPr>
                <w:color w:val="262626" w:themeColor="text1" w:themeTint="D9"/>
              </w:rPr>
            </w:pPr>
            <w:r w:rsidRPr="00FA59D5">
              <w:rPr>
                <w:color w:val="262626" w:themeColor="text1" w:themeTint="D9"/>
              </w:rPr>
              <w:t>-</w:t>
            </w:r>
          </w:p>
          <w:p w:rsidR="007539B2" w:rsidRPr="00FA59D5" w:rsidRDefault="007539B2" w:rsidP="007539B2">
            <w:pPr>
              <w:ind w:firstLine="0"/>
              <w:jc w:val="left"/>
              <w:rPr>
                <w:color w:val="262626" w:themeColor="text1" w:themeTint="D9"/>
              </w:rPr>
            </w:pPr>
            <w:r w:rsidRPr="00FA59D5">
              <w:rPr>
                <w:color w:val="262626" w:themeColor="text1" w:themeTint="D9"/>
              </w:rPr>
              <w:t>-</w:t>
            </w:r>
          </w:p>
        </w:tc>
        <w:tc>
          <w:tcPr>
            <w:tcW w:w="7654" w:type="dxa"/>
          </w:tcPr>
          <w:p w:rsidR="007539B2" w:rsidRPr="00FA59D5" w:rsidRDefault="007539B2" w:rsidP="00F3233E">
            <w:pPr>
              <w:ind w:firstLine="0"/>
              <w:rPr>
                <w:color w:val="262626" w:themeColor="text1" w:themeTint="D9"/>
              </w:rPr>
            </w:pPr>
            <w:r w:rsidRPr="00FA59D5">
              <w:rPr>
                <w:color w:val="262626" w:themeColor="text1" w:themeTint="D9"/>
              </w:rPr>
              <w:t xml:space="preserve">(Fiber to the </w:t>
            </w:r>
            <w:r w:rsidRPr="00FA59D5">
              <w:rPr>
                <w:color w:val="262626" w:themeColor="text1" w:themeTint="D9"/>
                <w:lang w:val="en-US"/>
              </w:rPr>
              <w:t>Building</w:t>
            </w:r>
            <w:r w:rsidRPr="00FA59D5">
              <w:rPr>
                <w:color w:val="262626" w:themeColor="text1" w:themeTint="D9"/>
              </w:rPr>
              <w:t>) Разновидность FTTx, технология построения сети доступа, при которой волоконно-оптический кабель прокладывается до здания, в здании устанавливается активное оборудование, и распределительная сеть от активного оборудования по зданию выполняется многожильным медным кабелем</w:t>
            </w:r>
          </w:p>
          <w:p w:rsidR="007539B2" w:rsidRPr="00FA59D5" w:rsidRDefault="007539B2" w:rsidP="00F3233E">
            <w:pPr>
              <w:ind w:firstLine="0"/>
              <w:rPr>
                <w:color w:val="262626" w:themeColor="text1" w:themeTint="D9"/>
              </w:rPr>
            </w:pPr>
            <w:r w:rsidRPr="00FA59D5">
              <w:rPr>
                <w:color w:val="262626" w:themeColor="text1" w:themeTint="D9"/>
              </w:rPr>
              <w:t>Mobile Backhaul</w:t>
            </w:r>
          </w:p>
          <w:p w:rsidR="007539B2" w:rsidRPr="00FA59D5" w:rsidRDefault="007539B2" w:rsidP="00F3233E">
            <w:pPr>
              <w:ind w:firstLine="0"/>
              <w:rPr>
                <w:color w:val="262626" w:themeColor="text1" w:themeTint="D9"/>
              </w:rPr>
            </w:pPr>
            <w:r w:rsidRPr="00FA59D5">
              <w:rPr>
                <w:color w:val="262626" w:themeColor="text1" w:themeTint="D9"/>
              </w:rPr>
              <w:t>Антивандальный шкаф (он же ТШ)</w:t>
            </w:r>
          </w:p>
          <w:p w:rsidR="007539B2" w:rsidRPr="00FA59D5" w:rsidRDefault="007539B2" w:rsidP="00F3233E">
            <w:pPr>
              <w:ind w:firstLine="0"/>
              <w:rPr>
                <w:color w:val="262626" w:themeColor="text1" w:themeTint="D9"/>
              </w:rPr>
            </w:pPr>
            <w:r w:rsidRPr="00FA59D5">
              <w:rPr>
                <w:color w:val="262626" w:themeColor="text1" w:themeTint="D9"/>
              </w:rPr>
              <w:t>Антивандальная коробка КТВ</w:t>
            </w:r>
          </w:p>
          <w:p w:rsidR="007539B2" w:rsidRPr="00FA59D5" w:rsidRDefault="007539B2" w:rsidP="00F3233E">
            <w:pPr>
              <w:ind w:firstLine="0"/>
              <w:rPr>
                <w:color w:val="262626" w:themeColor="text1" w:themeTint="D9"/>
              </w:rPr>
            </w:pPr>
            <w:r w:rsidRPr="00FA59D5">
              <w:rPr>
                <w:color w:val="262626" w:themeColor="text1" w:themeTint="D9"/>
              </w:rPr>
              <w:t>Волоконно-оптическая линия связи</w:t>
            </w:r>
          </w:p>
          <w:p w:rsidR="007539B2" w:rsidRPr="00FA59D5" w:rsidRDefault="007539B2" w:rsidP="00F3233E">
            <w:pPr>
              <w:ind w:firstLine="0"/>
              <w:rPr>
                <w:bCs/>
                <w:color w:val="262626" w:themeColor="text1" w:themeTint="D9"/>
              </w:rPr>
            </w:pPr>
            <w:r w:rsidRPr="00FA59D5">
              <w:rPr>
                <w:bCs/>
                <w:color w:val="262626" w:themeColor="text1" w:themeTint="D9"/>
              </w:rPr>
              <w:t>Волоконно-оптический кабель</w:t>
            </w:r>
          </w:p>
        </w:tc>
      </w:tr>
      <w:tr w:rsidR="007539B2" w:rsidRPr="00FA59D5" w:rsidTr="000B1B60">
        <w:tc>
          <w:tcPr>
            <w:tcW w:w="1701" w:type="dxa"/>
          </w:tcPr>
          <w:p w:rsidR="007539B2" w:rsidRPr="00FA59D5" w:rsidRDefault="007539B2" w:rsidP="007539B2">
            <w:pPr>
              <w:ind w:firstLine="0"/>
              <w:jc w:val="left"/>
              <w:rPr>
                <w:color w:val="262626" w:themeColor="text1" w:themeTint="D9"/>
              </w:rPr>
            </w:pPr>
            <w:r w:rsidRPr="00FA59D5">
              <w:rPr>
                <w:color w:val="262626" w:themeColor="text1" w:themeTint="D9"/>
              </w:rPr>
              <w:t xml:space="preserve">ВРУ </w:t>
            </w:r>
          </w:p>
          <w:p w:rsidR="007539B2" w:rsidRPr="00FA59D5" w:rsidRDefault="007539B2" w:rsidP="007539B2">
            <w:pPr>
              <w:ind w:firstLine="0"/>
              <w:jc w:val="left"/>
              <w:rPr>
                <w:color w:val="262626" w:themeColor="text1" w:themeTint="D9"/>
              </w:rPr>
            </w:pPr>
            <w:r w:rsidRPr="00FA59D5">
              <w:rPr>
                <w:color w:val="262626" w:themeColor="text1" w:themeTint="D9"/>
              </w:rPr>
              <w:t>ГНБ</w:t>
            </w:r>
          </w:p>
          <w:p w:rsidR="007539B2" w:rsidRPr="00FA59D5" w:rsidRDefault="007539B2" w:rsidP="007539B2">
            <w:pPr>
              <w:ind w:firstLine="0"/>
              <w:jc w:val="left"/>
              <w:rPr>
                <w:color w:val="262626" w:themeColor="text1" w:themeTint="D9"/>
              </w:rPr>
            </w:pPr>
            <w:r w:rsidRPr="00FA59D5">
              <w:rPr>
                <w:color w:val="262626" w:themeColor="text1" w:themeTint="D9"/>
              </w:rPr>
              <w:t>ДРС</w:t>
            </w:r>
          </w:p>
        </w:tc>
        <w:tc>
          <w:tcPr>
            <w:tcW w:w="284" w:type="dxa"/>
          </w:tcPr>
          <w:p w:rsidR="007539B2" w:rsidRPr="00FA59D5" w:rsidRDefault="007539B2" w:rsidP="007539B2">
            <w:pPr>
              <w:ind w:firstLine="0"/>
              <w:jc w:val="left"/>
              <w:rPr>
                <w:color w:val="262626" w:themeColor="text1" w:themeTint="D9"/>
              </w:rPr>
            </w:pPr>
            <w:r w:rsidRPr="00FA59D5">
              <w:rPr>
                <w:color w:val="262626" w:themeColor="text1" w:themeTint="D9"/>
              </w:rPr>
              <w:t>-</w:t>
            </w:r>
          </w:p>
          <w:p w:rsidR="007539B2" w:rsidRPr="00FA59D5" w:rsidRDefault="007539B2" w:rsidP="007539B2">
            <w:pPr>
              <w:ind w:firstLine="0"/>
              <w:jc w:val="left"/>
              <w:rPr>
                <w:color w:val="262626" w:themeColor="text1" w:themeTint="D9"/>
              </w:rPr>
            </w:pPr>
            <w:r w:rsidRPr="00FA59D5">
              <w:rPr>
                <w:color w:val="262626" w:themeColor="text1" w:themeTint="D9"/>
              </w:rPr>
              <w:t>-</w:t>
            </w:r>
          </w:p>
          <w:p w:rsidR="007539B2" w:rsidRPr="00FA59D5" w:rsidRDefault="007539B2" w:rsidP="007539B2">
            <w:pPr>
              <w:ind w:firstLine="0"/>
              <w:jc w:val="left"/>
              <w:rPr>
                <w:color w:val="262626" w:themeColor="text1" w:themeTint="D9"/>
              </w:rPr>
            </w:pPr>
            <w:r w:rsidRPr="00FA59D5">
              <w:rPr>
                <w:color w:val="262626" w:themeColor="text1" w:themeTint="D9"/>
              </w:rPr>
              <w:t>-</w:t>
            </w:r>
          </w:p>
        </w:tc>
        <w:tc>
          <w:tcPr>
            <w:tcW w:w="7654" w:type="dxa"/>
          </w:tcPr>
          <w:p w:rsidR="007539B2" w:rsidRPr="00FA59D5" w:rsidRDefault="007539B2" w:rsidP="00F3233E">
            <w:pPr>
              <w:ind w:firstLine="0"/>
              <w:rPr>
                <w:color w:val="262626" w:themeColor="text1" w:themeTint="D9"/>
              </w:rPr>
            </w:pPr>
            <w:r w:rsidRPr="00FA59D5">
              <w:rPr>
                <w:color w:val="262626" w:themeColor="text1" w:themeTint="D9"/>
              </w:rPr>
              <w:t xml:space="preserve">Вводно-распределительное устройство </w:t>
            </w:r>
          </w:p>
          <w:p w:rsidR="007539B2" w:rsidRPr="00FA59D5" w:rsidRDefault="007539B2" w:rsidP="00F3233E">
            <w:pPr>
              <w:ind w:firstLine="0"/>
              <w:rPr>
                <w:color w:val="262626" w:themeColor="text1" w:themeTint="D9"/>
              </w:rPr>
            </w:pPr>
            <w:r w:rsidRPr="00FA59D5">
              <w:rPr>
                <w:color w:val="262626" w:themeColor="text1" w:themeTint="D9"/>
              </w:rPr>
              <w:t>Горизонтально-направленное (наклонное) бурение</w:t>
            </w:r>
          </w:p>
          <w:p w:rsidR="007539B2" w:rsidRPr="00FA59D5" w:rsidRDefault="007539B2" w:rsidP="00F3233E">
            <w:pPr>
              <w:ind w:firstLine="0"/>
              <w:rPr>
                <w:color w:val="262626" w:themeColor="text1" w:themeTint="D9"/>
              </w:rPr>
            </w:pPr>
            <w:r w:rsidRPr="00FA59D5">
              <w:rPr>
                <w:color w:val="262626" w:themeColor="text1" w:themeTint="D9"/>
              </w:rPr>
              <w:t>Домовая распределительная сеть</w:t>
            </w:r>
          </w:p>
        </w:tc>
      </w:tr>
      <w:tr w:rsidR="007539B2" w:rsidRPr="00FA59D5" w:rsidTr="000B1B60">
        <w:tc>
          <w:tcPr>
            <w:tcW w:w="1701" w:type="dxa"/>
          </w:tcPr>
          <w:p w:rsidR="007539B2" w:rsidRPr="00FA59D5" w:rsidRDefault="007539B2" w:rsidP="007539B2">
            <w:pPr>
              <w:ind w:firstLine="0"/>
              <w:jc w:val="left"/>
              <w:rPr>
                <w:color w:val="262626" w:themeColor="text1" w:themeTint="D9"/>
              </w:rPr>
            </w:pPr>
            <w:r w:rsidRPr="00FA59D5">
              <w:rPr>
                <w:color w:val="262626" w:themeColor="text1" w:themeTint="D9"/>
              </w:rPr>
              <w:t>ИБП</w:t>
            </w:r>
          </w:p>
          <w:p w:rsidR="007539B2" w:rsidRPr="00FA59D5" w:rsidRDefault="007539B2" w:rsidP="007539B2">
            <w:pPr>
              <w:ind w:firstLine="0"/>
              <w:jc w:val="left"/>
              <w:rPr>
                <w:color w:val="262626" w:themeColor="text1" w:themeTint="D9"/>
              </w:rPr>
            </w:pPr>
            <w:r w:rsidRPr="00FA59D5">
              <w:rPr>
                <w:color w:val="262626" w:themeColor="text1" w:themeTint="D9"/>
              </w:rPr>
              <w:t>КБ/КЯ</w:t>
            </w:r>
          </w:p>
          <w:p w:rsidR="007539B2" w:rsidRPr="00FA59D5" w:rsidRDefault="007539B2" w:rsidP="007539B2">
            <w:pPr>
              <w:ind w:firstLine="0"/>
              <w:jc w:val="left"/>
              <w:rPr>
                <w:color w:val="262626" w:themeColor="text1" w:themeTint="D9"/>
              </w:rPr>
            </w:pPr>
            <w:r w:rsidRPr="00FA59D5">
              <w:rPr>
                <w:color w:val="262626" w:themeColor="text1" w:themeTint="D9"/>
              </w:rPr>
              <w:t>КИД</w:t>
            </w:r>
          </w:p>
          <w:p w:rsidR="007539B2" w:rsidRPr="00FA59D5" w:rsidRDefault="007539B2" w:rsidP="007539B2">
            <w:pPr>
              <w:ind w:firstLine="0"/>
              <w:jc w:val="left"/>
              <w:rPr>
                <w:color w:val="262626" w:themeColor="text1" w:themeTint="D9"/>
              </w:rPr>
            </w:pPr>
            <w:r w:rsidRPr="00FA59D5">
              <w:rPr>
                <w:color w:val="262626" w:themeColor="text1" w:themeTint="D9"/>
              </w:rPr>
              <w:t>ЛВС</w:t>
            </w:r>
          </w:p>
        </w:tc>
        <w:tc>
          <w:tcPr>
            <w:tcW w:w="284" w:type="dxa"/>
          </w:tcPr>
          <w:p w:rsidR="007539B2" w:rsidRPr="00FA59D5" w:rsidRDefault="007539B2" w:rsidP="007539B2">
            <w:pPr>
              <w:ind w:firstLine="0"/>
              <w:jc w:val="left"/>
              <w:rPr>
                <w:color w:val="262626" w:themeColor="text1" w:themeTint="D9"/>
                <w:lang w:val="en-US"/>
              </w:rPr>
            </w:pPr>
            <w:r w:rsidRPr="00FA59D5">
              <w:rPr>
                <w:color w:val="262626" w:themeColor="text1" w:themeTint="D9"/>
                <w:lang w:val="en-US"/>
              </w:rPr>
              <w:t>-</w:t>
            </w:r>
          </w:p>
          <w:p w:rsidR="007539B2" w:rsidRPr="00FA59D5" w:rsidRDefault="007539B2" w:rsidP="007539B2">
            <w:pPr>
              <w:ind w:firstLine="0"/>
              <w:jc w:val="left"/>
              <w:rPr>
                <w:color w:val="262626" w:themeColor="text1" w:themeTint="D9"/>
              </w:rPr>
            </w:pPr>
            <w:r w:rsidRPr="00FA59D5">
              <w:rPr>
                <w:color w:val="262626" w:themeColor="text1" w:themeTint="D9"/>
              </w:rPr>
              <w:t>-</w:t>
            </w:r>
          </w:p>
          <w:p w:rsidR="007539B2" w:rsidRPr="00FA59D5" w:rsidRDefault="007539B2" w:rsidP="007539B2">
            <w:pPr>
              <w:ind w:firstLine="0"/>
              <w:jc w:val="left"/>
              <w:rPr>
                <w:color w:val="262626" w:themeColor="text1" w:themeTint="D9"/>
              </w:rPr>
            </w:pPr>
            <w:r w:rsidRPr="00FA59D5">
              <w:rPr>
                <w:color w:val="262626" w:themeColor="text1" w:themeTint="D9"/>
              </w:rPr>
              <w:t>-</w:t>
            </w:r>
          </w:p>
          <w:p w:rsidR="007539B2" w:rsidRPr="00FA59D5" w:rsidRDefault="007539B2" w:rsidP="007539B2">
            <w:pPr>
              <w:ind w:firstLine="0"/>
              <w:jc w:val="left"/>
              <w:rPr>
                <w:color w:val="262626" w:themeColor="text1" w:themeTint="D9"/>
              </w:rPr>
            </w:pPr>
            <w:r w:rsidRPr="00FA59D5">
              <w:rPr>
                <w:color w:val="262626" w:themeColor="text1" w:themeTint="D9"/>
              </w:rPr>
              <w:t xml:space="preserve">- </w:t>
            </w:r>
          </w:p>
        </w:tc>
        <w:tc>
          <w:tcPr>
            <w:tcW w:w="7654" w:type="dxa"/>
          </w:tcPr>
          <w:p w:rsidR="007539B2" w:rsidRPr="00FA59D5" w:rsidRDefault="007539B2" w:rsidP="00F3233E">
            <w:pPr>
              <w:ind w:firstLine="0"/>
              <w:rPr>
                <w:bCs/>
                <w:iCs/>
                <w:color w:val="262626" w:themeColor="text1" w:themeTint="D9"/>
              </w:rPr>
            </w:pPr>
            <w:r w:rsidRPr="00FA59D5">
              <w:rPr>
                <w:bCs/>
                <w:iCs/>
                <w:color w:val="262626" w:themeColor="text1" w:themeTint="D9"/>
              </w:rPr>
              <w:t>Источник бесперебойного питания</w:t>
            </w:r>
          </w:p>
          <w:p w:rsidR="007539B2" w:rsidRPr="00FA59D5" w:rsidRDefault="007539B2" w:rsidP="00F3233E">
            <w:pPr>
              <w:ind w:firstLine="0"/>
              <w:rPr>
                <w:bCs/>
                <w:iCs/>
                <w:color w:val="262626" w:themeColor="text1" w:themeTint="D9"/>
              </w:rPr>
            </w:pPr>
            <w:r w:rsidRPr="00FA59D5">
              <w:rPr>
                <w:bCs/>
                <w:iCs/>
                <w:color w:val="262626" w:themeColor="text1" w:themeTint="D9"/>
              </w:rPr>
              <w:t>Кабельный бокс/Кабельный ящик (аналог ящика распределительного)</w:t>
            </w:r>
          </w:p>
          <w:p w:rsidR="007539B2" w:rsidRPr="00FA59D5" w:rsidRDefault="007539B2" w:rsidP="00F3233E">
            <w:pPr>
              <w:ind w:firstLine="0"/>
              <w:rPr>
                <w:color w:val="262626" w:themeColor="text1" w:themeTint="D9"/>
              </w:rPr>
            </w:pPr>
            <w:r w:rsidRPr="00FA59D5">
              <w:rPr>
                <w:color w:val="262626" w:themeColor="text1" w:themeTint="D9"/>
              </w:rPr>
              <w:t>Комплект исполнительной документации по объекту</w:t>
            </w:r>
          </w:p>
          <w:p w:rsidR="007539B2" w:rsidRPr="00FA59D5" w:rsidRDefault="007539B2" w:rsidP="00F3233E">
            <w:pPr>
              <w:ind w:firstLine="0"/>
              <w:rPr>
                <w:color w:val="262626" w:themeColor="text1" w:themeTint="D9"/>
              </w:rPr>
            </w:pPr>
            <w:r w:rsidRPr="00FA59D5">
              <w:rPr>
                <w:color w:val="262626" w:themeColor="text1" w:themeTint="D9"/>
              </w:rPr>
              <w:t>Локальная вычислительная сеть</w:t>
            </w:r>
          </w:p>
        </w:tc>
      </w:tr>
      <w:tr w:rsidR="007539B2" w:rsidRPr="00FA59D5" w:rsidTr="000B1B60">
        <w:tc>
          <w:tcPr>
            <w:tcW w:w="1701" w:type="dxa"/>
          </w:tcPr>
          <w:p w:rsidR="007539B2" w:rsidRPr="00FA59D5" w:rsidRDefault="007539B2" w:rsidP="007539B2">
            <w:pPr>
              <w:ind w:firstLine="0"/>
              <w:jc w:val="left"/>
              <w:rPr>
                <w:color w:val="262626" w:themeColor="text1" w:themeTint="D9"/>
              </w:rPr>
            </w:pPr>
            <w:r w:rsidRPr="00FA59D5">
              <w:rPr>
                <w:color w:val="262626" w:themeColor="text1" w:themeTint="D9"/>
              </w:rPr>
              <w:t>ЛКС</w:t>
            </w:r>
          </w:p>
          <w:p w:rsidR="007539B2" w:rsidRPr="00FA59D5" w:rsidRDefault="007539B2" w:rsidP="007539B2">
            <w:pPr>
              <w:ind w:firstLine="0"/>
              <w:jc w:val="left"/>
              <w:rPr>
                <w:color w:val="262626" w:themeColor="text1" w:themeTint="D9"/>
              </w:rPr>
            </w:pPr>
            <w:r w:rsidRPr="00FA59D5">
              <w:rPr>
                <w:color w:val="262626" w:themeColor="text1" w:themeTint="D9"/>
              </w:rPr>
              <w:t>МПК</w:t>
            </w:r>
          </w:p>
        </w:tc>
        <w:tc>
          <w:tcPr>
            <w:tcW w:w="284" w:type="dxa"/>
          </w:tcPr>
          <w:p w:rsidR="007539B2" w:rsidRPr="00FA59D5" w:rsidRDefault="007539B2" w:rsidP="007539B2">
            <w:pPr>
              <w:ind w:firstLine="0"/>
              <w:jc w:val="left"/>
              <w:rPr>
                <w:color w:val="262626" w:themeColor="text1" w:themeTint="D9"/>
              </w:rPr>
            </w:pPr>
            <w:r w:rsidRPr="00FA59D5">
              <w:rPr>
                <w:color w:val="262626" w:themeColor="text1" w:themeTint="D9"/>
              </w:rPr>
              <w:t>-</w:t>
            </w:r>
          </w:p>
          <w:p w:rsidR="007539B2" w:rsidRPr="00FA59D5" w:rsidRDefault="007539B2" w:rsidP="007539B2">
            <w:pPr>
              <w:ind w:firstLine="0"/>
              <w:jc w:val="left"/>
              <w:rPr>
                <w:color w:val="262626" w:themeColor="text1" w:themeTint="D9"/>
              </w:rPr>
            </w:pPr>
            <w:r w:rsidRPr="00FA59D5">
              <w:rPr>
                <w:color w:val="262626" w:themeColor="text1" w:themeTint="D9"/>
              </w:rPr>
              <w:t xml:space="preserve">-   </w:t>
            </w:r>
          </w:p>
        </w:tc>
        <w:tc>
          <w:tcPr>
            <w:tcW w:w="7654" w:type="dxa"/>
          </w:tcPr>
          <w:p w:rsidR="007539B2" w:rsidRPr="00FA59D5" w:rsidRDefault="007539B2" w:rsidP="00F3233E">
            <w:pPr>
              <w:ind w:firstLine="0"/>
              <w:rPr>
                <w:bCs/>
                <w:iCs/>
                <w:color w:val="262626" w:themeColor="text1" w:themeTint="D9"/>
              </w:rPr>
            </w:pPr>
            <w:r w:rsidRPr="00FA59D5">
              <w:rPr>
                <w:bCs/>
                <w:iCs/>
                <w:color w:val="262626" w:themeColor="text1" w:themeTint="D9"/>
              </w:rPr>
              <w:t>Линейно-кабельные сооружения</w:t>
            </w:r>
          </w:p>
          <w:p w:rsidR="007539B2" w:rsidRPr="00FA59D5" w:rsidRDefault="007539B2" w:rsidP="00F3233E">
            <w:pPr>
              <w:ind w:firstLine="0"/>
              <w:rPr>
                <w:color w:val="262626" w:themeColor="text1" w:themeTint="D9"/>
              </w:rPr>
            </w:pPr>
            <w:r w:rsidRPr="00FA59D5">
              <w:rPr>
                <w:color w:val="262626" w:themeColor="text1" w:themeTint="D9"/>
              </w:rPr>
              <w:t>Многопарный передаточный кабель</w:t>
            </w:r>
          </w:p>
        </w:tc>
      </w:tr>
      <w:tr w:rsidR="007539B2" w:rsidRPr="00FA59D5" w:rsidTr="000B1B60">
        <w:tc>
          <w:tcPr>
            <w:tcW w:w="1701" w:type="dxa"/>
          </w:tcPr>
          <w:p w:rsidR="007539B2" w:rsidRPr="00FA59D5" w:rsidRDefault="007539B2" w:rsidP="007539B2">
            <w:pPr>
              <w:ind w:firstLine="0"/>
              <w:jc w:val="left"/>
              <w:rPr>
                <w:bCs/>
                <w:color w:val="262626" w:themeColor="text1" w:themeTint="D9"/>
              </w:rPr>
            </w:pPr>
            <w:r w:rsidRPr="00FA59D5">
              <w:rPr>
                <w:bCs/>
                <w:color w:val="262626" w:themeColor="text1" w:themeTint="D9"/>
              </w:rPr>
              <w:t>МР-3п</w:t>
            </w: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r w:rsidRPr="00FA59D5">
              <w:rPr>
                <w:color w:val="262626" w:themeColor="text1" w:themeTint="D9"/>
              </w:rPr>
              <w:t xml:space="preserve">ОВ </w:t>
            </w:r>
          </w:p>
          <w:p w:rsidR="007539B2" w:rsidRPr="00FA59D5" w:rsidRDefault="007539B2" w:rsidP="007539B2">
            <w:pPr>
              <w:ind w:firstLine="0"/>
              <w:jc w:val="left"/>
              <w:rPr>
                <w:color w:val="262626" w:themeColor="text1" w:themeTint="D9"/>
              </w:rPr>
            </w:pPr>
            <w:r w:rsidRPr="00FA59D5">
              <w:rPr>
                <w:color w:val="262626" w:themeColor="text1" w:themeTint="D9"/>
              </w:rPr>
              <w:t>ОМ</w:t>
            </w:r>
          </w:p>
          <w:p w:rsidR="007539B2" w:rsidRPr="00FA59D5" w:rsidRDefault="007539B2" w:rsidP="007539B2">
            <w:pPr>
              <w:ind w:firstLine="0"/>
              <w:jc w:val="left"/>
              <w:rPr>
                <w:color w:val="262626" w:themeColor="text1" w:themeTint="D9"/>
              </w:rPr>
            </w:pPr>
            <w:r w:rsidRPr="00FA59D5">
              <w:rPr>
                <w:color w:val="262626" w:themeColor="text1" w:themeTint="D9"/>
              </w:rPr>
              <w:t>ПИР</w:t>
            </w:r>
          </w:p>
        </w:tc>
        <w:tc>
          <w:tcPr>
            <w:tcW w:w="284" w:type="dxa"/>
          </w:tcPr>
          <w:p w:rsidR="007539B2" w:rsidRPr="00FA59D5" w:rsidRDefault="007539B2" w:rsidP="007539B2">
            <w:pPr>
              <w:ind w:firstLine="0"/>
              <w:jc w:val="left"/>
              <w:rPr>
                <w:color w:val="262626" w:themeColor="text1" w:themeTint="D9"/>
              </w:rPr>
            </w:pPr>
            <w:r w:rsidRPr="00FA59D5">
              <w:rPr>
                <w:color w:val="262626" w:themeColor="text1" w:themeTint="D9"/>
              </w:rPr>
              <w:t>-</w:t>
            </w: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r w:rsidRPr="00FA59D5">
              <w:rPr>
                <w:color w:val="262626" w:themeColor="text1" w:themeTint="D9"/>
              </w:rPr>
              <w:t>-</w:t>
            </w:r>
          </w:p>
          <w:p w:rsidR="007539B2" w:rsidRPr="00FA59D5" w:rsidRDefault="007539B2" w:rsidP="007539B2">
            <w:pPr>
              <w:ind w:firstLine="0"/>
              <w:jc w:val="left"/>
              <w:rPr>
                <w:color w:val="262626" w:themeColor="text1" w:themeTint="D9"/>
              </w:rPr>
            </w:pPr>
            <w:r w:rsidRPr="00FA59D5">
              <w:rPr>
                <w:color w:val="262626" w:themeColor="text1" w:themeTint="D9"/>
              </w:rPr>
              <w:t>-</w:t>
            </w:r>
          </w:p>
          <w:p w:rsidR="007539B2" w:rsidRPr="00FA59D5" w:rsidRDefault="007539B2" w:rsidP="007539B2">
            <w:pPr>
              <w:ind w:firstLine="0"/>
              <w:jc w:val="left"/>
              <w:rPr>
                <w:color w:val="262626" w:themeColor="text1" w:themeTint="D9"/>
              </w:rPr>
            </w:pPr>
            <w:r w:rsidRPr="00FA59D5">
              <w:rPr>
                <w:color w:val="262626" w:themeColor="text1" w:themeTint="D9"/>
              </w:rPr>
              <w:t>-</w:t>
            </w:r>
          </w:p>
        </w:tc>
        <w:tc>
          <w:tcPr>
            <w:tcW w:w="7654" w:type="dxa"/>
          </w:tcPr>
          <w:p w:rsidR="007539B2" w:rsidRPr="00FA59D5" w:rsidRDefault="007539B2" w:rsidP="00F3233E">
            <w:pPr>
              <w:ind w:firstLine="0"/>
              <w:rPr>
                <w:bCs/>
                <w:iCs/>
                <w:color w:val="262626" w:themeColor="text1" w:themeTint="D9"/>
              </w:rPr>
            </w:pPr>
            <w:r w:rsidRPr="00FA59D5">
              <w:rPr>
                <w:bCs/>
                <w:iCs/>
                <w:color w:val="262626" w:themeColor="text1" w:themeTint="D9"/>
              </w:rPr>
              <w:t>«Методические рекомендации для подрядных организаций по оформлению исполнительной документации на работы, выполненные по строительству, развитию и реконструкции сетей связи ПАО «Башинформсвязь» 3-й редакции</w:t>
            </w:r>
          </w:p>
          <w:p w:rsidR="007539B2" w:rsidRPr="00FA59D5" w:rsidRDefault="007539B2" w:rsidP="00F3233E">
            <w:pPr>
              <w:ind w:firstLine="0"/>
              <w:rPr>
                <w:bCs/>
                <w:iCs/>
                <w:color w:val="262626" w:themeColor="text1" w:themeTint="D9"/>
              </w:rPr>
            </w:pPr>
            <w:r w:rsidRPr="00FA59D5">
              <w:rPr>
                <w:bCs/>
                <w:iCs/>
                <w:color w:val="262626" w:themeColor="text1" w:themeTint="D9"/>
              </w:rPr>
              <w:t>Оптическое волокно в волоконно-оптическом кабеле</w:t>
            </w:r>
          </w:p>
          <w:p w:rsidR="007539B2" w:rsidRPr="00FA59D5" w:rsidRDefault="007539B2" w:rsidP="00F3233E">
            <w:pPr>
              <w:ind w:firstLine="0"/>
              <w:rPr>
                <w:bCs/>
                <w:iCs/>
                <w:color w:val="262626" w:themeColor="text1" w:themeTint="D9"/>
              </w:rPr>
            </w:pPr>
            <w:r w:rsidRPr="00FA59D5">
              <w:rPr>
                <w:bCs/>
                <w:iCs/>
                <w:color w:val="262626" w:themeColor="text1" w:themeTint="D9"/>
              </w:rPr>
              <w:t>Оптическая магистраль</w:t>
            </w:r>
          </w:p>
          <w:p w:rsidR="007539B2" w:rsidRPr="00FA59D5" w:rsidRDefault="007539B2" w:rsidP="00F3233E">
            <w:pPr>
              <w:ind w:firstLine="0"/>
              <w:rPr>
                <w:bCs/>
                <w:iCs/>
                <w:color w:val="262626" w:themeColor="text1" w:themeTint="D9"/>
              </w:rPr>
            </w:pPr>
            <w:r w:rsidRPr="00FA59D5">
              <w:rPr>
                <w:bCs/>
                <w:iCs/>
                <w:color w:val="262626" w:themeColor="text1" w:themeTint="D9"/>
              </w:rPr>
              <w:t>Проектно-изыскательские работы</w:t>
            </w:r>
          </w:p>
        </w:tc>
      </w:tr>
      <w:tr w:rsidR="007539B2" w:rsidRPr="00FA59D5" w:rsidTr="000B1B60">
        <w:tc>
          <w:tcPr>
            <w:tcW w:w="1701" w:type="dxa"/>
          </w:tcPr>
          <w:p w:rsidR="007539B2" w:rsidRPr="00FA59D5" w:rsidRDefault="007539B2" w:rsidP="007539B2">
            <w:pPr>
              <w:ind w:firstLine="0"/>
              <w:jc w:val="left"/>
              <w:rPr>
                <w:color w:val="262626" w:themeColor="text1" w:themeTint="D9"/>
              </w:rPr>
            </w:pPr>
            <w:r w:rsidRPr="00FA59D5">
              <w:rPr>
                <w:color w:val="262626" w:themeColor="text1" w:themeTint="D9"/>
              </w:rPr>
              <w:t>Простые Объекты</w:t>
            </w: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r w:rsidRPr="00FA59D5">
              <w:rPr>
                <w:color w:val="262626" w:themeColor="text1" w:themeTint="D9"/>
              </w:rPr>
              <w:t>ПУЭ</w:t>
            </w:r>
          </w:p>
          <w:p w:rsidR="007539B2" w:rsidRPr="00FA59D5" w:rsidRDefault="007539B2" w:rsidP="007539B2">
            <w:pPr>
              <w:ind w:firstLine="0"/>
              <w:jc w:val="left"/>
              <w:rPr>
                <w:color w:val="262626" w:themeColor="text1" w:themeTint="D9"/>
              </w:rPr>
            </w:pPr>
            <w:r w:rsidRPr="00FA59D5">
              <w:rPr>
                <w:color w:val="262626" w:themeColor="text1" w:themeTint="D9"/>
              </w:rPr>
              <w:t>РМ</w:t>
            </w:r>
          </w:p>
        </w:tc>
        <w:tc>
          <w:tcPr>
            <w:tcW w:w="284" w:type="dxa"/>
          </w:tcPr>
          <w:p w:rsidR="007539B2" w:rsidRPr="00FA59D5" w:rsidRDefault="007539B2" w:rsidP="007539B2">
            <w:pPr>
              <w:ind w:firstLine="0"/>
              <w:jc w:val="left"/>
              <w:rPr>
                <w:color w:val="262626" w:themeColor="text1" w:themeTint="D9"/>
              </w:rPr>
            </w:pPr>
            <w:r w:rsidRPr="00FA59D5">
              <w:rPr>
                <w:color w:val="262626" w:themeColor="text1" w:themeTint="D9"/>
              </w:rPr>
              <w:t>-</w:t>
            </w:r>
          </w:p>
          <w:p w:rsidR="007539B2" w:rsidRPr="00FA59D5" w:rsidRDefault="007539B2" w:rsidP="007539B2">
            <w:pPr>
              <w:ind w:firstLine="0"/>
              <w:jc w:val="left"/>
              <w:rPr>
                <w:color w:val="262626" w:themeColor="text1" w:themeTint="D9"/>
                <w:lang w:val="en-US"/>
              </w:rPr>
            </w:pPr>
          </w:p>
          <w:p w:rsidR="007539B2" w:rsidRPr="00FA59D5" w:rsidRDefault="007539B2" w:rsidP="007539B2">
            <w:pPr>
              <w:ind w:firstLine="0"/>
              <w:jc w:val="left"/>
              <w:rPr>
                <w:color w:val="262626" w:themeColor="text1" w:themeTint="D9"/>
                <w:lang w:val="en-US"/>
              </w:rPr>
            </w:pPr>
          </w:p>
          <w:p w:rsidR="007539B2" w:rsidRPr="00FA59D5" w:rsidRDefault="007539B2" w:rsidP="007539B2">
            <w:pPr>
              <w:ind w:firstLine="0"/>
              <w:jc w:val="left"/>
              <w:rPr>
                <w:color w:val="262626" w:themeColor="text1" w:themeTint="D9"/>
                <w:lang w:val="en-US"/>
              </w:rPr>
            </w:pPr>
          </w:p>
          <w:p w:rsidR="007539B2" w:rsidRPr="00FA59D5" w:rsidRDefault="007539B2" w:rsidP="007539B2">
            <w:pPr>
              <w:ind w:firstLine="0"/>
              <w:jc w:val="left"/>
              <w:rPr>
                <w:color w:val="262626" w:themeColor="text1" w:themeTint="D9"/>
                <w:lang w:val="en-US"/>
              </w:rPr>
            </w:pPr>
            <w:r w:rsidRPr="00FA59D5">
              <w:rPr>
                <w:color w:val="262626" w:themeColor="text1" w:themeTint="D9"/>
                <w:lang w:val="en-US"/>
              </w:rPr>
              <w:t>-</w:t>
            </w:r>
          </w:p>
          <w:p w:rsidR="007539B2" w:rsidRPr="00FA59D5" w:rsidRDefault="007539B2" w:rsidP="007539B2">
            <w:pPr>
              <w:ind w:firstLine="0"/>
              <w:jc w:val="left"/>
              <w:rPr>
                <w:color w:val="262626" w:themeColor="text1" w:themeTint="D9"/>
              </w:rPr>
            </w:pPr>
            <w:r w:rsidRPr="00FA59D5">
              <w:rPr>
                <w:color w:val="262626" w:themeColor="text1" w:themeTint="D9"/>
              </w:rPr>
              <w:t>-</w:t>
            </w:r>
          </w:p>
        </w:tc>
        <w:tc>
          <w:tcPr>
            <w:tcW w:w="7654" w:type="dxa"/>
          </w:tcPr>
          <w:p w:rsidR="007539B2" w:rsidRPr="00FA59D5" w:rsidRDefault="007539B2" w:rsidP="007539B2">
            <w:pPr>
              <w:ind w:firstLine="0"/>
              <w:rPr>
                <w:bCs/>
                <w:iCs/>
                <w:color w:val="262626" w:themeColor="text1" w:themeTint="D9"/>
              </w:rPr>
            </w:pPr>
            <w:r w:rsidRPr="00FA59D5">
              <w:rPr>
                <w:bCs/>
                <w:iCs/>
                <w:color w:val="262626" w:themeColor="text1" w:themeTint="D9"/>
              </w:rPr>
              <w:t>Объекты, на которых подключение Клиента осуществляется в пределах одного здания (или от соседнего близко расположенного, смежного здания). Точка подключения: существующий УД или оконечное устройство на сетях Заказчика</w:t>
            </w:r>
          </w:p>
          <w:p w:rsidR="007539B2" w:rsidRPr="00FA59D5" w:rsidRDefault="007539B2" w:rsidP="007539B2">
            <w:pPr>
              <w:ind w:firstLine="0"/>
              <w:jc w:val="left"/>
              <w:rPr>
                <w:bCs/>
                <w:iCs/>
                <w:color w:val="262626" w:themeColor="text1" w:themeTint="D9"/>
              </w:rPr>
            </w:pPr>
            <w:r w:rsidRPr="00FA59D5">
              <w:rPr>
                <w:bCs/>
                <w:iCs/>
                <w:color w:val="262626" w:themeColor="text1" w:themeTint="D9"/>
              </w:rPr>
              <w:t>Правила устройства электроустановок</w:t>
            </w:r>
          </w:p>
          <w:p w:rsidR="007539B2" w:rsidRPr="00FA59D5" w:rsidRDefault="007539B2" w:rsidP="007539B2">
            <w:pPr>
              <w:ind w:firstLine="0"/>
              <w:jc w:val="left"/>
              <w:rPr>
                <w:color w:val="262626" w:themeColor="text1" w:themeTint="D9"/>
              </w:rPr>
            </w:pPr>
            <w:r w:rsidRPr="00FA59D5">
              <w:rPr>
                <w:color w:val="262626" w:themeColor="text1" w:themeTint="D9"/>
              </w:rPr>
              <w:t>Рабочее место</w:t>
            </w:r>
          </w:p>
        </w:tc>
      </w:tr>
      <w:tr w:rsidR="007539B2" w:rsidRPr="00FA59D5" w:rsidTr="000B1B60">
        <w:tc>
          <w:tcPr>
            <w:tcW w:w="1701" w:type="dxa"/>
          </w:tcPr>
          <w:p w:rsidR="007539B2" w:rsidRPr="00FA59D5" w:rsidRDefault="007539B2" w:rsidP="007539B2">
            <w:pPr>
              <w:ind w:right="-245" w:firstLine="0"/>
              <w:jc w:val="left"/>
              <w:rPr>
                <w:color w:val="262626" w:themeColor="text1" w:themeTint="D9"/>
              </w:rPr>
            </w:pPr>
            <w:r w:rsidRPr="00FA59D5">
              <w:rPr>
                <w:color w:val="262626" w:themeColor="text1" w:themeTint="D9"/>
              </w:rPr>
              <w:t>СПД</w:t>
            </w:r>
          </w:p>
          <w:p w:rsidR="007539B2" w:rsidRPr="00FA59D5" w:rsidRDefault="007539B2" w:rsidP="007539B2">
            <w:pPr>
              <w:ind w:right="-245" w:firstLine="0"/>
              <w:jc w:val="left"/>
              <w:rPr>
                <w:color w:val="262626" w:themeColor="text1" w:themeTint="D9"/>
              </w:rPr>
            </w:pPr>
            <w:r w:rsidRPr="00FA59D5">
              <w:rPr>
                <w:color w:val="262626" w:themeColor="text1" w:themeTint="D9"/>
              </w:rPr>
              <w:t>Сложные Объекты</w:t>
            </w:r>
          </w:p>
          <w:p w:rsidR="007539B2" w:rsidRPr="00FA59D5" w:rsidRDefault="007539B2" w:rsidP="007539B2">
            <w:pPr>
              <w:ind w:right="-245" w:firstLine="0"/>
              <w:jc w:val="left"/>
              <w:rPr>
                <w:color w:val="262626" w:themeColor="text1" w:themeTint="D9"/>
              </w:rPr>
            </w:pPr>
          </w:p>
          <w:p w:rsidR="007539B2" w:rsidRPr="00FA59D5" w:rsidRDefault="007539B2" w:rsidP="007539B2">
            <w:pPr>
              <w:ind w:right="-245" w:firstLine="0"/>
              <w:jc w:val="left"/>
              <w:rPr>
                <w:color w:val="262626" w:themeColor="text1" w:themeTint="D9"/>
              </w:rPr>
            </w:pPr>
          </w:p>
          <w:p w:rsidR="007539B2" w:rsidRPr="00FA59D5" w:rsidRDefault="007539B2" w:rsidP="007539B2">
            <w:pPr>
              <w:ind w:right="-245" w:firstLine="0"/>
              <w:jc w:val="left"/>
              <w:rPr>
                <w:color w:val="262626" w:themeColor="text1" w:themeTint="D9"/>
              </w:rPr>
            </w:pPr>
          </w:p>
          <w:p w:rsidR="007539B2" w:rsidRPr="00FA59D5" w:rsidRDefault="007539B2" w:rsidP="007539B2">
            <w:pPr>
              <w:ind w:right="-245" w:firstLine="0"/>
              <w:jc w:val="left"/>
              <w:rPr>
                <w:color w:val="262626" w:themeColor="text1" w:themeTint="D9"/>
              </w:rPr>
            </w:pPr>
          </w:p>
          <w:p w:rsidR="007539B2" w:rsidRPr="00FA59D5" w:rsidRDefault="007539B2" w:rsidP="007539B2">
            <w:pPr>
              <w:ind w:right="-245" w:firstLine="0"/>
              <w:jc w:val="left"/>
              <w:rPr>
                <w:color w:val="262626" w:themeColor="text1" w:themeTint="D9"/>
              </w:rPr>
            </w:pPr>
          </w:p>
          <w:p w:rsidR="007539B2" w:rsidRPr="00FA59D5" w:rsidRDefault="007539B2" w:rsidP="007539B2">
            <w:pPr>
              <w:ind w:right="-245" w:firstLine="0"/>
              <w:jc w:val="left"/>
              <w:rPr>
                <w:color w:val="262626" w:themeColor="text1" w:themeTint="D9"/>
              </w:rPr>
            </w:pPr>
          </w:p>
          <w:p w:rsidR="007539B2" w:rsidRPr="00FA59D5" w:rsidRDefault="007539B2" w:rsidP="007539B2">
            <w:pPr>
              <w:ind w:right="-245" w:firstLine="0"/>
              <w:jc w:val="left"/>
              <w:rPr>
                <w:color w:val="262626" w:themeColor="text1" w:themeTint="D9"/>
              </w:rPr>
            </w:pPr>
            <w:r w:rsidRPr="00FA59D5">
              <w:rPr>
                <w:color w:val="262626" w:themeColor="text1" w:themeTint="D9"/>
              </w:rPr>
              <w:t>Средней сложности Объекты</w:t>
            </w:r>
          </w:p>
          <w:p w:rsidR="007539B2" w:rsidRPr="00FA59D5" w:rsidRDefault="007539B2" w:rsidP="007539B2">
            <w:pPr>
              <w:ind w:right="-245" w:firstLine="0"/>
              <w:jc w:val="left"/>
              <w:rPr>
                <w:color w:val="262626" w:themeColor="text1" w:themeTint="D9"/>
              </w:rPr>
            </w:pPr>
          </w:p>
          <w:p w:rsidR="007539B2" w:rsidRPr="00FA59D5" w:rsidRDefault="007539B2" w:rsidP="007539B2">
            <w:pPr>
              <w:ind w:right="-245" w:firstLine="0"/>
              <w:jc w:val="left"/>
              <w:rPr>
                <w:color w:val="262626" w:themeColor="text1" w:themeTint="D9"/>
              </w:rPr>
            </w:pPr>
          </w:p>
          <w:p w:rsidR="007539B2" w:rsidRPr="00FA59D5" w:rsidRDefault="007539B2" w:rsidP="007539B2">
            <w:pPr>
              <w:ind w:right="-245" w:firstLine="0"/>
              <w:jc w:val="left"/>
              <w:rPr>
                <w:color w:val="262626" w:themeColor="text1" w:themeTint="D9"/>
              </w:rPr>
            </w:pPr>
          </w:p>
          <w:p w:rsidR="007539B2" w:rsidRPr="00FA59D5" w:rsidRDefault="007539B2" w:rsidP="007539B2">
            <w:pPr>
              <w:ind w:right="-245" w:firstLine="0"/>
              <w:jc w:val="left"/>
              <w:rPr>
                <w:color w:val="262626" w:themeColor="text1" w:themeTint="D9"/>
              </w:rPr>
            </w:pPr>
            <w:r w:rsidRPr="00FA59D5">
              <w:rPr>
                <w:color w:val="262626" w:themeColor="text1" w:themeTint="D9"/>
              </w:rPr>
              <w:t>ТШ</w:t>
            </w:r>
          </w:p>
          <w:p w:rsidR="007539B2" w:rsidRPr="00FA59D5" w:rsidRDefault="007539B2" w:rsidP="007539B2">
            <w:pPr>
              <w:ind w:right="-245" w:firstLine="0"/>
              <w:jc w:val="left"/>
              <w:rPr>
                <w:color w:val="262626" w:themeColor="text1" w:themeTint="D9"/>
              </w:rPr>
            </w:pPr>
            <w:r w:rsidRPr="00FA59D5">
              <w:rPr>
                <w:color w:val="262626" w:themeColor="text1" w:themeTint="D9"/>
              </w:rPr>
              <w:t>УА</w:t>
            </w:r>
          </w:p>
        </w:tc>
        <w:tc>
          <w:tcPr>
            <w:tcW w:w="284" w:type="dxa"/>
          </w:tcPr>
          <w:p w:rsidR="007539B2" w:rsidRPr="00FA59D5" w:rsidRDefault="007539B2" w:rsidP="007539B2">
            <w:pPr>
              <w:ind w:firstLine="0"/>
              <w:jc w:val="left"/>
              <w:rPr>
                <w:color w:val="262626" w:themeColor="text1" w:themeTint="D9"/>
              </w:rPr>
            </w:pPr>
            <w:r w:rsidRPr="00FA59D5">
              <w:rPr>
                <w:color w:val="262626" w:themeColor="text1" w:themeTint="D9"/>
              </w:rPr>
              <w:lastRenderedPageBreak/>
              <w:t>-</w:t>
            </w:r>
          </w:p>
          <w:p w:rsidR="007539B2" w:rsidRPr="00FA59D5" w:rsidRDefault="007539B2" w:rsidP="007539B2">
            <w:pPr>
              <w:ind w:firstLine="0"/>
              <w:jc w:val="left"/>
              <w:rPr>
                <w:color w:val="262626" w:themeColor="text1" w:themeTint="D9"/>
              </w:rPr>
            </w:pPr>
            <w:r w:rsidRPr="00FA59D5">
              <w:rPr>
                <w:color w:val="262626" w:themeColor="text1" w:themeTint="D9"/>
              </w:rPr>
              <w:t>-</w:t>
            </w: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r w:rsidRPr="00FA59D5">
              <w:rPr>
                <w:color w:val="262626" w:themeColor="text1" w:themeTint="D9"/>
              </w:rPr>
              <w:t>-</w:t>
            </w: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r w:rsidRPr="00FA59D5">
              <w:rPr>
                <w:color w:val="262626" w:themeColor="text1" w:themeTint="D9"/>
              </w:rPr>
              <w:t>-</w:t>
            </w:r>
          </w:p>
          <w:p w:rsidR="007539B2" w:rsidRPr="00FA59D5" w:rsidRDefault="007539B2" w:rsidP="007539B2">
            <w:pPr>
              <w:ind w:firstLine="0"/>
              <w:jc w:val="left"/>
              <w:rPr>
                <w:color w:val="262626" w:themeColor="text1" w:themeTint="D9"/>
              </w:rPr>
            </w:pPr>
            <w:r w:rsidRPr="00FA59D5">
              <w:rPr>
                <w:color w:val="262626" w:themeColor="text1" w:themeTint="D9"/>
              </w:rPr>
              <w:t>-</w:t>
            </w:r>
          </w:p>
        </w:tc>
        <w:tc>
          <w:tcPr>
            <w:tcW w:w="7654" w:type="dxa"/>
          </w:tcPr>
          <w:p w:rsidR="007539B2" w:rsidRPr="00FA59D5" w:rsidRDefault="007539B2" w:rsidP="007539B2">
            <w:pPr>
              <w:ind w:firstLine="0"/>
              <w:jc w:val="left"/>
              <w:rPr>
                <w:bCs/>
                <w:iCs/>
                <w:color w:val="262626" w:themeColor="text1" w:themeTint="D9"/>
                <w:shd w:val="clear" w:color="auto" w:fill="FFFFFF"/>
              </w:rPr>
            </w:pPr>
            <w:r w:rsidRPr="00FA59D5">
              <w:rPr>
                <w:bCs/>
                <w:iCs/>
                <w:color w:val="262626" w:themeColor="text1" w:themeTint="D9"/>
                <w:shd w:val="clear" w:color="auto" w:fill="FFFFFF"/>
              </w:rPr>
              <w:lastRenderedPageBreak/>
              <w:t>Сеть передачи данных</w:t>
            </w:r>
          </w:p>
          <w:p w:rsidR="007539B2" w:rsidRPr="00FA59D5" w:rsidRDefault="007539B2" w:rsidP="007539B2">
            <w:pPr>
              <w:ind w:firstLine="0"/>
              <w:rPr>
                <w:bCs/>
                <w:iCs/>
                <w:color w:val="262626" w:themeColor="text1" w:themeTint="D9"/>
                <w:shd w:val="clear" w:color="auto" w:fill="FFFFFF"/>
              </w:rPr>
            </w:pPr>
            <w:r w:rsidRPr="00FA59D5">
              <w:rPr>
                <w:bCs/>
                <w:iCs/>
                <w:color w:val="262626" w:themeColor="text1" w:themeTint="D9"/>
                <w:shd w:val="clear" w:color="auto" w:fill="FFFFFF"/>
              </w:rPr>
              <w:t xml:space="preserve">Объект строительства, где подключение Клиента осуществляется с прокладкой ВОК или медного кабеля по кабельной канализации, опорам, зданиям и сооружениям, со строительством ЛКС (установка опор, строительство участков кабельной канализации, кабельных вводов, внутриобъектовые работы и пр.) Точка подключения: варьируется от УС </w:t>
            </w:r>
            <w:r w:rsidRPr="00FA59D5">
              <w:rPr>
                <w:bCs/>
                <w:iCs/>
                <w:color w:val="262626" w:themeColor="text1" w:themeTint="D9"/>
                <w:shd w:val="clear" w:color="auto" w:fill="FFFFFF"/>
              </w:rPr>
              <w:lastRenderedPageBreak/>
              <w:t>до оконечного устройства на сетях Заказчика. Для «сложных» объектов характерен большой объём согласований и протяжённая трасса прокладки.</w:t>
            </w:r>
          </w:p>
          <w:p w:rsidR="007539B2" w:rsidRPr="00FA59D5" w:rsidRDefault="007539B2" w:rsidP="007539B2">
            <w:pPr>
              <w:ind w:firstLine="0"/>
              <w:rPr>
                <w:bCs/>
                <w:iCs/>
                <w:color w:val="262626" w:themeColor="text1" w:themeTint="D9"/>
                <w:shd w:val="clear" w:color="auto" w:fill="FFFFFF"/>
              </w:rPr>
            </w:pPr>
            <w:r w:rsidRPr="00FA59D5">
              <w:rPr>
                <w:bCs/>
                <w:iCs/>
                <w:color w:val="262626" w:themeColor="text1" w:themeTint="D9"/>
                <w:shd w:val="clear" w:color="auto" w:fill="FFFFFF"/>
              </w:rPr>
              <w:t xml:space="preserve">Объект строительства, где подключение Клиента осуществляется с прокладкой ВОК или медного кабеля по кабельной канализации, опорам, зданиям и сооружениям, со строительством ЛКС в небольших объёмах (установка опор, строительство участков кабельной канализации, кабельных вводов, внутриобъектовые работы и пр.) Точка подключения: варьируется от УС до оконечного устройства на сетях Заказчика. </w:t>
            </w:r>
          </w:p>
          <w:p w:rsidR="007539B2" w:rsidRPr="00FA59D5" w:rsidRDefault="007539B2" w:rsidP="007539B2">
            <w:pPr>
              <w:ind w:firstLine="0"/>
              <w:rPr>
                <w:bCs/>
                <w:iCs/>
                <w:color w:val="262626" w:themeColor="text1" w:themeTint="D9"/>
                <w:shd w:val="clear" w:color="auto" w:fill="FFFFFF"/>
              </w:rPr>
            </w:pPr>
            <w:r w:rsidRPr="00FA59D5">
              <w:rPr>
                <w:bCs/>
                <w:iCs/>
                <w:color w:val="262626" w:themeColor="text1" w:themeTint="D9"/>
                <w:shd w:val="clear" w:color="auto" w:fill="FFFFFF"/>
              </w:rPr>
              <w:t>Телекоммуникационный шкаф (он же АВШ)</w:t>
            </w:r>
          </w:p>
          <w:p w:rsidR="007539B2" w:rsidRPr="00FA59D5" w:rsidRDefault="007539B2" w:rsidP="007539B2">
            <w:pPr>
              <w:ind w:firstLine="0"/>
              <w:jc w:val="left"/>
              <w:rPr>
                <w:bCs/>
                <w:iCs/>
                <w:color w:val="262626" w:themeColor="text1" w:themeTint="D9"/>
                <w:shd w:val="clear" w:color="auto" w:fill="FFFFFF"/>
              </w:rPr>
            </w:pPr>
            <w:r w:rsidRPr="00FA59D5">
              <w:rPr>
                <w:bCs/>
                <w:iCs/>
                <w:color w:val="262626" w:themeColor="text1" w:themeTint="D9"/>
                <w:shd w:val="clear" w:color="auto" w:fill="FFFFFF"/>
              </w:rPr>
              <w:t>Узел агрегации</w:t>
            </w:r>
          </w:p>
        </w:tc>
      </w:tr>
      <w:tr w:rsidR="007539B2" w:rsidRPr="00FA59D5" w:rsidTr="000B1B60">
        <w:trPr>
          <w:trHeight w:val="689"/>
        </w:trPr>
        <w:tc>
          <w:tcPr>
            <w:tcW w:w="1701" w:type="dxa"/>
          </w:tcPr>
          <w:p w:rsidR="007539B2" w:rsidRPr="00FA59D5" w:rsidRDefault="007539B2" w:rsidP="007539B2">
            <w:pPr>
              <w:ind w:firstLine="0"/>
              <w:jc w:val="left"/>
              <w:rPr>
                <w:color w:val="262626" w:themeColor="text1" w:themeTint="D9"/>
              </w:rPr>
            </w:pPr>
            <w:r w:rsidRPr="00FA59D5">
              <w:rPr>
                <w:color w:val="262626" w:themeColor="text1" w:themeTint="D9"/>
              </w:rPr>
              <w:lastRenderedPageBreak/>
              <w:t>УС</w:t>
            </w:r>
          </w:p>
        </w:tc>
        <w:tc>
          <w:tcPr>
            <w:tcW w:w="284" w:type="dxa"/>
          </w:tcPr>
          <w:p w:rsidR="007539B2" w:rsidRPr="00FA59D5" w:rsidRDefault="007539B2" w:rsidP="007539B2">
            <w:pPr>
              <w:ind w:firstLine="0"/>
              <w:jc w:val="left"/>
              <w:rPr>
                <w:color w:val="262626" w:themeColor="text1" w:themeTint="D9"/>
              </w:rPr>
            </w:pPr>
            <w:r w:rsidRPr="00FA59D5">
              <w:rPr>
                <w:color w:val="262626" w:themeColor="text1" w:themeTint="D9"/>
              </w:rPr>
              <w:t>-</w:t>
            </w:r>
          </w:p>
        </w:tc>
        <w:tc>
          <w:tcPr>
            <w:tcW w:w="7654" w:type="dxa"/>
          </w:tcPr>
          <w:p w:rsidR="007539B2" w:rsidRPr="00FA59D5" w:rsidRDefault="007539B2" w:rsidP="007539B2">
            <w:pPr>
              <w:ind w:firstLine="0"/>
              <w:rPr>
                <w:color w:val="262626" w:themeColor="text1" w:themeTint="D9"/>
              </w:rPr>
            </w:pPr>
            <w:r w:rsidRPr="00FA59D5">
              <w:rPr>
                <w:color w:val="262626" w:themeColor="text1" w:themeTint="D9"/>
              </w:rPr>
              <w:t>Узел связи сети передачи данных – средства связи, выполняющие функции систем коммутации на уровне агрегации</w:t>
            </w:r>
          </w:p>
        </w:tc>
      </w:tr>
      <w:tr w:rsidR="007539B2" w:rsidRPr="00FA59D5" w:rsidTr="000B1B60">
        <w:tc>
          <w:tcPr>
            <w:tcW w:w="1701" w:type="dxa"/>
          </w:tcPr>
          <w:p w:rsidR="007539B2" w:rsidRPr="00FA59D5" w:rsidRDefault="007539B2" w:rsidP="007539B2">
            <w:pPr>
              <w:ind w:firstLine="0"/>
              <w:jc w:val="left"/>
              <w:rPr>
                <w:color w:val="262626" w:themeColor="text1" w:themeTint="D9"/>
              </w:rPr>
            </w:pPr>
            <w:r w:rsidRPr="00FA59D5">
              <w:rPr>
                <w:color w:val="262626" w:themeColor="text1" w:themeTint="D9"/>
              </w:rPr>
              <w:t>УД</w:t>
            </w: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r w:rsidRPr="00FA59D5">
              <w:rPr>
                <w:color w:val="262626" w:themeColor="text1" w:themeTint="D9"/>
              </w:rPr>
              <w:t>УР</w:t>
            </w:r>
          </w:p>
        </w:tc>
        <w:tc>
          <w:tcPr>
            <w:tcW w:w="284" w:type="dxa"/>
          </w:tcPr>
          <w:p w:rsidR="007539B2" w:rsidRPr="00FA59D5" w:rsidRDefault="007539B2" w:rsidP="007539B2">
            <w:pPr>
              <w:ind w:firstLine="0"/>
              <w:jc w:val="left"/>
              <w:rPr>
                <w:color w:val="262626" w:themeColor="text1" w:themeTint="D9"/>
              </w:rPr>
            </w:pPr>
            <w:r w:rsidRPr="00FA59D5">
              <w:rPr>
                <w:color w:val="262626" w:themeColor="text1" w:themeTint="D9"/>
              </w:rPr>
              <w:t>-</w:t>
            </w:r>
          </w:p>
          <w:p w:rsidR="007539B2" w:rsidRPr="00FA59D5" w:rsidRDefault="007539B2" w:rsidP="007539B2">
            <w:pPr>
              <w:ind w:firstLine="0"/>
              <w:jc w:val="left"/>
              <w:rPr>
                <w:color w:val="262626" w:themeColor="text1" w:themeTint="D9"/>
              </w:rPr>
            </w:pPr>
          </w:p>
          <w:p w:rsidR="007539B2" w:rsidRPr="00FA59D5" w:rsidRDefault="007539B2" w:rsidP="007539B2">
            <w:pPr>
              <w:ind w:firstLine="0"/>
              <w:jc w:val="left"/>
              <w:rPr>
                <w:color w:val="262626" w:themeColor="text1" w:themeTint="D9"/>
              </w:rPr>
            </w:pPr>
            <w:r w:rsidRPr="00FA59D5">
              <w:rPr>
                <w:color w:val="262626" w:themeColor="text1" w:themeTint="D9"/>
              </w:rPr>
              <w:t>-</w:t>
            </w:r>
          </w:p>
        </w:tc>
        <w:tc>
          <w:tcPr>
            <w:tcW w:w="7654" w:type="dxa"/>
          </w:tcPr>
          <w:p w:rsidR="007539B2" w:rsidRPr="00FA59D5" w:rsidRDefault="007539B2" w:rsidP="007539B2">
            <w:pPr>
              <w:ind w:firstLine="0"/>
              <w:rPr>
                <w:color w:val="262626" w:themeColor="text1" w:themeTint="D9"/>
              </w:rPr>
            </w:pPr>
            <w:r w:rsidRPr="00FA59D5">
              <w:rPr>
                <w:color w:val="262626" w:themeColor="text1" w:themeTint="D9"/>
              </w:rPr>
              <w:t>Узел доступа сети передачи данных – средства связи, выполняющие функции систем коммутации на уровне доступа</w:t>
            </w:r>
          </w:p>
          <w:p w:rsidR="007539B2" w:rsidRPr="00FA59D5" w:rsidRDefault="007539B2" w:rsidP="007539B2">
            <w:pPr>
              <w:ind w:firstLine="0"/>
              <w:rPr>
                <w:color w:val="262626" w:themeColor="text1" w:themeTint="D9"/>
              </w:rPr>
            </w:pPr>
            <w:r w:rsidRPr="00FA59D5">
              <w:rPr>
                <w:color w:val="262626" w:themeColor="text1" w:themeTint="D9"/>
              </w:rPr>
              <w:t>Удельные расценки- расценки за единицу работ из Приложения № 3 к Договору, на основании которых рассчитывается стоимость работ по Договору</w:t>
            </w:r>
          </w:p>
        </w:tc>
      </w:tr>
    </w:tbl>
    <w:p w:rsidR="007539B2" w:rsidRPr="00FA59D5" w:rsidRDefault="007539B2" w:rsidP="007539B2">
      <w:pPr>
        <w:tabs>
          <w:tab w:val="left" w:pos="6396"/>
        </w:tabs>
        <w:ind w:firstLine="0"/>
        <w:jc w:val="left"/>
        <w:rPr>
          <w:color w:val="262626" w:themeColor="text1" w:themeTint="D9"/>
        </w:rPr>
      </w:pPr>
    </w:p>
    <w:p w:rsidR="007539B2" w:rsidRPr="00FA59D5" w:rsidRDefault="007539B2" w:rsidP="007539B2">
      <w:pPr>
        <w:tabs>
          <w:tab w:val="left" w:pos="6396"/>
        </w:tabs>
        <w:rPr>
          <w:color w:val="262626" w:themeColor="text1" w:themeTint="D9"/>
        </w:rPr>
        <w:sectPr w:rsidR="007539B2" w:rsidRPr="00FA59D5" w:rsidSect="009216C2">
          <w:pgSz w:w="11906" w:h="16838"/>
          <w:pgMar w:top="567" w:right="850" w:bottom="1134" w:left="851" w:header="708" w:footer="708" w:gutter="0"/>
          <w:cols w:space="708"/>
          <w:docGrid w:linePitch="360"/>
        </w:sectPr>
      </w:pPr>
      <w:r w:rsidRPr="00FA59D5">
        <w:rPr>
          <w:color w:val="262626" w:themeColor="text1" w:themeTint="D9"/>
        </w:rPr>
        <w:tab/>
      </w:r>
    </w:p>
    <w:p w:rsidR="009216C2" w:rsidRPr="00FA59D5" w:rsidRDefault="009216C2" w:rsidP="009216C2">
      <w:pPr>
        <w:ind w:firstLine="0"/>
        <w:jc w:val="right"/>
        <w:rPr>
          <w:color w:val="262626" w:themeColor="text1" w:themeTint="D9"/>
        </w:rPr>
      </w:pPr>
      <w:r w:rsidRPr="00FA59D5">
        <w:rPr>
          <w:color w:val="262626" w:themeColor="text1" w:themeTint="D9"/>
        </w:rPr>
        <w:lastRenderedPageBreak/>
        <w:t>Приложение № 2</w:t>
      </w:r>
    </w:p>
    <w:p w:rsidR="009216C2" w:rsidRPr="00FA59D5" w:rsidRDefault="009216C2" w:rsidP="009216C2">
      <w:pPr>
        <w:tabs>
          <w:tab w:val="left" w:pos="13815"/>
        </w:tabs>
        <w:ind w:firstLine="0"/>
        <w:jc w:val="right"/>
        <w:rPr>
          <w:color w:val="262626" w:themeColor="text1" w:themeTint="D9"/>
        </w:rPr>
      </w:pPr>
      <w:r w:rsidRPr="00FA59D5">
        <w:rPr>
          <w:color w:val="262626" w:themeColor="text1" w:themeTint="D9"/>
        </w:rPr>
        <w:t>к Техническому заданию</w:t>
      </w: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center"/>
        <w:rPr>
          <w:b/>
          <w:bCs/>
          <w:color w:val="262626" w:themeColor="text1" w:themeTint="D9"/>
        </w:rPr>
      </w:pPr>
      <w:r w:rsidRPr="00FA59D5">
        <w:rPr>
          <w:b/>
          <w:bCs/>
          <w:color w:val="262626" w:themeColor="text1" w:themeTint="D9"/>
        </w:rPr>
        <w:t xml:space="preserve">«Типовые схемы инфраструктуры ШПД </w:t>
      </w:r>
      <w:r w:rsidRPr="00FA59D5">
        <w:rPr>
          <w:b/>
          <w:bCs/>
          <w:color w:val="262626" w:themeColor="text1" w:themeTint="D9"/>
          <w:lang w:val="en-US"/>
        </w:rPr>
        <w:t>FE</w:t>
      </w:r>
      <w:r w:rsidRPr="00FA59D5">
        <w:rPr>
          <w:b/>
          <w:bCs/>
          <w:color w:val="262626" w:themeColor="text1" w:themeTint="D9"/>
        </w:rPr>
        <w:t xml:space="preserve"> для предоставления услуг»</w:t>
      </w:r>
    </w:p>
    <w:p w:rsidR="009216C2" w:rsidRPr="00FA59D5" w:rsidRDefault="009216C2" w:rsidP="009216C2">
      <w:pPr>
        <w:ind w:firstLine="0"/>
        <w:jc w:val="center"/>
        <w:rPr>
          <w:color w:val="262626" w:themeColor="text1" w:themeTint="D9"/>
        </w:rPr>
      </w:pPr>
    </w:p>
    <w:p w:rsidR="009216C2" w:rsidRPr="00FA59D5" w:rsidRDefault="009216C2" w:rsidP="009216C2">
      <w:pPr>
        <w:ind w:firstLine="0"/>
        <w:jc w:val="right"/>
        <w:rPr>
          <w:color w:val="262626" w:themeColor="text1" w:themeTint="D9"/>
        </w:rPr>
      </w:pPr>
    </w:p>
    <w:bookmarkStart w:id="5" w:name="_Toc369516729"/>
    <w:bookmarkStart w:id="6" w:name="_Toc367782434"/>
    <w:p w:rsidR="009216C2" w:rsidRPr="00FA59D5" w:rsidRDefault="009216C2" w:rsidP="009216C2">
      <w:pPr>
        <w:ind w:left="-709" w:firstLine="0"/>
        <w:contextualSpacing/>
        <w:jc w:val="center"/>
        <w:rPr>
          <w:color w:val="262626" w:themeColor="text1" w:themeTint="D9"/>
        </w:rPr>
      </w:pPr>
      <w:r w:rsidRPr="00FA59D5">
        <w:rPr>
          <w:color w:val="262626" w:themeColor="text1" w:themeTint="D9"/>
        </w:rPr>
        <w:object w:dxaOrig="16046" w:dyaOrig="79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8pt;height:351.75pt" o:ole="">
            <v:imagedata r:id="rId13" o:title=""/>
          </v:shape>
          <o:OLEObject Type="Embed" ProgID="Visio.Drawing.11" ShapeID="_x0000_i1025" DrawAspect="Content" ObjectID="_1690288033" r:id="rId14"/>
        </w:object>
      </w:r>
    </w:p>
    <w:p w:rsidR="009216C2" w:rsidRPr="00FA59D5" w:rsidRDefault="009216C2" w:rsidP="009216C2">
      <w:pPr>
        <w:ind w:firstLine="0"/>
        <w:jc w:val="center"/>
        <w:rPr>
          <w:b/>
          <w:bCs/>
          <w:color w:val="262626" w:themeColor="text1" w:themeTint="D9"/>
        </w:rPr>
      </w:pPr>
    </w:p>
    <w:p w:rsidR="009216C2" w:rsidRPr="00FA59D5" w:rsidRDefault="009216C2" w:rsidP="009216C2">
      <w:pPr>
        <w:ind w:firstLine="0"/>
        <w:jc w:val="center"/>
        <w:rPr>
          <w:b/>
          <w:bCs/>
          <w:color w:val="262626" w:themeColor="text1" w:themeTint="D9"/>
        </w:rPr>
      </w:pPr>
    </w:p>
    <w:p w:rsidR="009216C2" w:rsidRPr="00FA59D5" w:rsidRDefault="009216C2" w:rsidP="009216C2">
      <w:pPr>
        <w:ind w:firstLine="0"/>
        <w:jc w:val="center"/>
        <w:rPr>
          <w:b/>
          <w:bCs/>
          <w:color w:val="262626" w:themeColor="text1" w:themeTint="D9"/>
        </w:rPr>
      </w:pPr>
      <w:r w:rsidRPr="00FA59D5">
        <w:rPr>
          <w:b/>
          <w:bCs/>
          <w:color w:val="262626" w:themeColor="text1" w:themeTint="D9"/>
        </w:rPr>
        <w:t xml:space="preserve">1-Типовые схемы инфраструктуры ШПД </w:t>
      </w:r>
      <w:r w:rsidRPr="00FA59D5">
        <w:rPr>
          <w:b/>
          <w:bCs/>
          <w:color w:val="262626" w:themeColor="text1" w:themeTint="D9"/>
          <w:lang w:val="en-US"/>
        </w:rPr>
        <w:t>FE</w:t>
      </w:r>
      <w:r w:rsidRPr="00FA59D5">
        <w:rPr>
          <w:b/>
          <w:bCs/>
          <w:color w:val="262626" w:themeColor="text1" w:themeTint="D9"/>
        </w:rPr>
        <w:t xml:space="preserve"> для предоставления услуг</w:t>
      </w: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firstLine="0"/>
        <w:jc w:val="center"/>
        <w:rPr>
          <w:b/>
          <w:bCs/>
          <w:color w:val="262626" w:themeColor="text1" w:themeTint="D9"/>
          <w:lang w:val="en-US"/>
        </w:rPr>
      </w:pPr>
      <w:r w:rsidRPr="00FA59D5">
        <w:rPr>
          <w:b/>
          <w:bCs/>
          <w:color w:val="262626" w:themeColor="text1" w:themeTint="D9"/>
        </w:rPr>
        <w:object w:dxaOrig="16046" w:dyaOrig="7996">
          <v:shape id="_x0000_i1026" type="#_x0000_t75" style="width:688.5pt;height:341.25pt" o:ole="">
            <v:imagedata r:id="rId15" o:title=""/>
          </v:shape>
          <o:OLEObject Type="Embed" ProgID="Visio.Drawing.11" ShapeID="_x0000_i1026" DrawAspect="Content" ObjectID="_1690288034" r:id="rId16"/>
        </w:object>
      </w:r>
    </w:p>
    <w:p w:rsidR="009216C2" w:rsidRPr="00FA59D5" w:rsidRDefault="009216C2" w:rsidP="009216C2">
      <w:pPr>
        <w:ind w:firstLine="0"/>
        <w:jc w:val="center"/>
        <w:rPr>
          <w:b/>
          <w:bCs/>
          <w:color w:val="262626" w:themeColor="text1" w:themeTint="D9"/>
        </w:rPr>
      </w:pPr>
    </w:p>
    <w:p w:rsidR="009216C2" w:rsidRPr="00FA59D5" w:rsidRDefault="009216C2" w:rsidP="009216C2">
      <w:pPr>
        <w:ind w:firstLine="0"/>
        <w:jc w:val="center"/>
        <w:rPr>
          <w:b/>
          <w:bCs/>
          <w:color w:val="262626" w:themeColor="text1" w:themeTint="D9"/>
        </w:rPr>
      </w:pPr>
    </w:p>
    <w:p w:rsidR="009216C2" w:rsidRPr="00FA59D5" w:rsidRDefault="009216C2" w:rsidP="009216C2">
      <w:pPr>
        <w:ind w:firstLine="0"/>
        <w:jc w:val="center"/>
        <w:rPr>
          <w:b/>
          <w:bCs/>
          <w:color w:val="262626" w:themeColor="text1" w:themeTint="D9"/>
        </w:rPr>
      </w:pPr>
      <w:r w:rsidRPr="00FA59D5">
        <w:rPr>
          <w:b/>
          <w:bCs/>
          <w:color w:val="262626" w:themeColor="text1" w:themeTint="D9"/>
        </w:rPr>
        <w:t xml:space="preserve"> 2-Типовые схемы инфраструктуры ШПД </w:t>
      </w:r>
      <w:r w:rsidRPr="00FA59D5">
        <w:rPr>
          <w:b/>
          <w:bCs/>
          <w:color w:val="262626" w:themeColor="text1" w:themeTint="D9"/>
          <w:lang w:val="en-US"/>
        </w:rPr>
        <w:t>GE</w:t>
      </w:r>
      <w:r w:rsidRPr="00FA59D5">
        <w:rPr>
          <w:b/>
          <w:bCs/>
          <w:color w:val="262626" w:themeColor="text1" w:themeTint="D9"/>
        </w:rPr>
        <w:t xml:space="preserve"> для предоставления услуг</w:t>
      </w:r>
    </w:p>
    <w:p w:rsidR="009216C2" w:rsidRPr="00FA59D5" w:rsidRDefault="009216C2" w:rsidP="009216C2">
      <w:pPr>
        <w:ind w:left="-567" w:firstLine="0"/>
        <w:contextualSpacing/>
        <w:jc w:val="right"/>
        <w:rPr>
          <w:color w:val="262626" w:themeColor="text1" w:themeTint="D9"/>
        </w:rPr>
      </w:pPr>
    </w:p>
    <w:p w:rsidR="009216C2" w:rsidRPr="00FA59D5" w:rsidRDefault="009216C2" w:rsidP="009216C2">
      <w:pPr>
        <w:ind w:left="-567" w:firstLine="0"/>
        <w:contextualSpacing/>
        <w:jc w:val="right"/>
        <w:rPr>
          <w:color w:val="262626" w:themeColor="text1" w:themeTint="D9"/>
        </w:rPr>
      </w:pPr>
    </w:p>
    <w:p w:rsidR="009216C2" w:rsidRPr="00FA59D5" w:rsidRDefault="009216C2" w:rsidP="009216C2">
      <w:pPr>
        <w:ind w:left="-567" w:firstLine="0"/>
        <w:contextualSpacing/>
        <w:jc w:val="right"/>
        <w:rPr>
          <w:color w:val="262626" w:themeColor="text1" w:themeTint="D9"/>
        </w:rPr>
      </w:pPr>
    </w:p>
    <w:p w:rsidR="009216C2" w:rsidRPr="00FA59D5" w:rsidRDefault="009216C2" w:rsidP="009216C2">
      <w:pPr>
        <w:ind w:left="-567" w:firstLine="0"/>
        <w:contextualSpacing/>
        <w:jc w:val="center"/>
        <w:rPr>
          <w:color w:val="262626" w:themeColor="text1" w:themeTint="D9"/>
          <w:lang w:val="en-US"/>
        </w:rPr>
      </w:pPr>
      <w:r w:rsidRPr="00FA59D5">
        <w:rPr>
          <w:color w:val="262626" w:themeColor="text1" w:themeTint="D9"/>
        </w:rPr>
        <w:object w:dxaOrig="16046" w:dyaOrig="7996">
          <v:shape id="_x0000_i1027" type="#_x0000_t75" style="width:744pt;height:373.5pt" o:ole="">
            <v:imagedata r:id="rId17" o:title=""/>
          </v:shape>
          <o:OLEObject Type="Embed" ProgID="Visio.Drawing.11" ShapeID="_x0000_i1027" DrawAspect="Content" ObjectID="_1690288035" r:id="rId18"/>
        </w:object>
      </w:r>
    </w:p>
    <w:p w:rsidR="009216C2" w:rsidRPr="00FA59D5" w:rsidRDefault="009216C2" w:rsidP="009216C2">
      <w:pPr>
        <w:ind w:left="-567" w:firstLine="0"/>
        <w:contextualSpacing/>
        <w:jc w:val="center"/>
        <w:rPr>
          <w:b/>
          <w:color w:val="262626" w:themeColor="text1" w:themeTint="D9"/>
        </w:rPr>
      </w:pPr>
    </w:p>
    <w:p w:rsidR="009216C2" w:rsidRPr="00FA59D5" w:rsidRDefault="009216C2" w:rsidP="009216C2">
      <w:pPr>
        <w:ind w:left="-567" w:firstLine="0"/>
        <w:contextualSpacing/>
        <w:jc w:val="center"/>
        <w:rPr>
          <w:b/>
          <w:color w:val="262626" w:themeColor="text1" w:themeTint="D9"/>
        </w:rPr>
      </w:pPr>
    </w:p>
    <w:p w:rsidR="009216C2" w:rsidRPr="00FA59D5" w:rsidRDefault="009216C2" w:rsidP="009216C2">
      <w:pPr>
        <w:ind w:left="-567" w:firstLine="0"/>
        <w:contextualSpacing/>
        <w:jc w:val="center"/>
        <w:rPr>
          <w:color w:val="262626" w:themeColor="text1" w:themeTint="D9"/>
        </w:rPr>
      </w:pPr>
      <w:r w:rsidRPr="00FA59D5">
        <w:rPr>
          <w:b/>
          <w:color w:val="262626" w:themeColor="text1" w:themeTint="D9"/>
        </w:rPr>
        <w:t xml:space="preserve"> 3-</w:t>
      </w:r>
      <w:r w:rsidRPr="00FA59D5">
        <w:rPr>
          <w:color w:val="262626" w:themeColor="text1" w:themeTint="D9"/>
        </w:rPr>
        <w:t xml:space="preserve">Типовые схемы предоставления услуги ОПС на примере сети </w:t>
      </w:r>
      <w:r w:rsidRPr="00FA59D5">
        <w:rPr>
          <w:color w:val="262626" w:themeColor="text1" w:themeTint="D9"/>
          <w:lang w:val="en-US"/>
        </w:rPr>
        <w:t>FE</w:t>
      </w:r>
      <w:r w:rsidRPr="00FA59D5">
        <w:rPr>
          <w:color w:val="262626" w:themeColor="text1" w:themeTint="D9"/>
        </w:rPr>
        <w:t>.</w:t>
      </w:r>
    </w:p>
    <w:p w:rsidR="009216C2" w:rsidRPr="00FA59D5" w:rsidRDefault="009216C2" w:rsidP="009216C2">
      <w:pPr>
        <w:ind w:left="1069" w:firstLine="0"/>
        <w:contextualSpacing/>
        <w:jc w:val="center"/>
        <w:rPr>
          <w:color w:val="262626" w:themeColor="text1" w:themeTint="D9"/>
        </w:rPr>
        <w:sectPr w:rsidR="009216C2" w:rsidRPr="00FA59D5" w:rsidSect="009216C2">
          <w:pgSz w:w="16838" w:h="11906" w:orient="landscape"/>
          <w:pgMar w:top="1276" w:right="1134" w:bottom="851" w:left="1134" w:header="709" w:footer="709" w:gutter="0"/>
          <w:cols w:space="708"/>
          <w:docGrid w:linePitch="360"/>
        </w:sectPr>
      </w:pPr>
    </w:p>
    <w:p w:rsidR="009216C2" w:rsidRPr="00FA59D5" w:rsidRDefault="009216C2" w:rsidP="009216C2">
      <w:pPr>
        <w:ind w:left="1069" w:firstLine="0"/>
        <w:contextualSpacing/>
        <w:jc w:val="right"/>
        <w:rPr>
          <w:color w:val="262626" w:themeColor="text1" w:themeTint="D9"/>
        </w:rPr>
      </w:pPr>
      <w:r w:rsidRPr="00FA59D5">
        <w:rPr>
          <w:color w:val="262626" w:themeColor="text1" w:themeTint="D9"/>
        </w:rPr>
        <w:lastRenderedPageBreak/>
        <w:t>Приложение №</w:t>
      </w:r>
      <w:r w:rsidRPr="00FA59D5">
        <w:rPr>
          <w:color w:val="262626" w:themeColor="text1" w:themeTint="D9"/>
          <w:lang w:val="en-US"/>
        </w:rPr>
        <w:t xml:space="preserve"> </w:t>
      </w:r>
      <w:r w:rsidRPr="00FA59D5">
        <w:rPr>
          <w:color w:val="262626" w:themeColor="text1" w:themeTint="D9"/>
        </w:rPr>
        <w:t>3</w:t>
      </w:r>
    </w:p>
    <w:p w:rsidR="009216C2" w:rsidRPr="00FA59D5" w:rsidRDefault="009216C2" w:rsidP="009216C2">
      <w:pPr>
        <w:ind w:left="1069" w:firstLine="0"/>
        <w:contextualSpacing/>
        <w:jc w:val="right"/>
        <w:rPr>
          <w:color w:val="262626" w:themeColor="text1" w:themeTint="D9"/>
        </w:rPr>
      </w:pPr>
      <w:r w:rsidRPr="00FA59D5">
        <w:rPr>
          <w:color w:val="262626" w:themeColor="text1" w:themeTint="D9"/>
        </w:rPr>
        <w:t xml:space="preserve"> к Техническому заданию</w:t>
      </w: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993" w:firstLine="0"/>
        <w:contextualSpacing/>
        <w:jc w:val="center"/>
        <w:rPr>
          <w:rFonts w:eastAsia="Calibri"/>
          <w:color w:val="262626" w:themeColor="text1" w:themeTint="D9"/>
          <w:szCs w:val="22"/>
          <w:lang w:eastAsia="en-US"/>
        </w:rPr>
        <w:sectPr w:rsidR="009216C2" w:rsidRPr="00FA59D5" w:rsidSect="009216C2">
          <w:pgSz w:w="16838" w:h="11906" w:orient="landscape"/>
          <w:pgMar w:top="1276" w:right="1134" w:bottom="851" w:left="1134" w:header="709" w:footer="709" w:gutter="0"/>
          <w:cols w:space="708"/>
          <w:docGrid w:linePitch="360"/>
        </w:sectPr>
      </w:pPr>
      <w:r w:rsidRPr="00FA59D5">
        <w:rPr>
          <w:rFonts w:eastAsia="Calibri"/>
          <w:color w:val="262626" w:themeColor="text1" w:themeTint="D9"/>
          <w:szCs w:val="22"/>
          <w:lang w:eastAsia="en-US"/>
        </w:rPr>
        <w:object w:dxaOrig="24225" w:dyaOrig="16950">
          <v:shape id="_x0000_i1028" type="#_x0000_t75" style="width:565.5pt;height:396pt" o:ole="">
            <v:imagedata r:id="rId19" o:title=""/>
          </v:shape>
          <o:OLEObject Type="Embed" ProgID="Visio.Drawing.11" ShapeID="_x0000_i1028" DrawAspect="Content" ObjectID="_1690288036" r:id="rId20"/>
        </w:object>
      </w:r>
    </w:p>
    <w:bookmarkEnd w:id="5"/>
    <w:bookmarkEnd w:id="6"/>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tabs>
          <w:tab w:val="left" w:pos="1800"/>
        </w:tabs>
        <w:ind w:left="1069" w:firstLine="0"/>
        <w:contextualSpacing/>
        <w:jc w:val="left"/>
        <w:rPr>
          <w:color w:val="262626" w:themeColor="text1" w:themeTint="D9"/>
        </w:rPr>
      </w:pPr>
      <w:r w:rsidRPr="00FA59D5">
        <w:rPr>
          <w:color w:val="262626" w:themeColor="text1" w:themeTint="D9"/>
        </w:rPr>
        <w:tab/>
      </w:r>
      <w:bookmarkStart w:id="7" w:name="_Hlk33516008"/>
      <w:r w:rsidRPr="00FA59D5">
        <w:rPr>
          <w:color w:val="262626" w:themeColor="text1" w:themeTint="D9"/>
        </w:rPr>
        <w:t>Пример построения сети PON в многоквартирных домах (МКД)</w:t>
      </w:r>
      <w:bookmarkEnd w:id="7"/>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r w:rsidRPr="00FA59D5">
        <w:rPr>
          <w:noProof/>
          <w:color w:val="262626" w:themeColor="text1" w:themeTint="D9"/>
        </w:rPr>
        <w:drawing>
          <wp:anchor distT="0" distB="0" distL="114300" distR="114300" simplePos="0" relativeHeight="251664384" behindDoc="0" locked="0" layoutInCell="1" allowOverlap="1" wp14:anchorId="3BB30413" wp14:editId="5DB022B2">
            <wp:simplePos x="0" y="0"/>
            <wp:positionH relativeFrom="column">
              <wp:posOffset>-5946</wp:posOffset>
            </wp:positionH>
            <wp:positionV relativeFrom="paragraph">
              <wp:posOffset>203951</wp:posOffset>
            </wp:positionV>
            <wp:extent cx="6118225" cy="7461885"/>
            <wp:effectExtent l="0" t="0" r="0" b="5715"/>
            <wp:wrapThrough wrapText="bothSides">
              <wp:wrapPolygon edited="0">
                <wp:start x="0" y="0"/>
                <wp:lineTo x="0" y="21561"/>
                <wp:lineTo x="21522" y="21561"/>
                <wp:lineTo x="21522" y="0"/>
                <wp:lineTo x="0" y="0"/>
              </wp:wrapPolygon>
            </wp:wrapThrough>
            <wp:docPr id="19" name="Рисунок 19" descr="C:\Users\a.kamaldinov\AppData\Local\Microsoft\Windows\Temporary Internet Files\Content.Word\Схема последний вариан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kamaldinov\AppData\Local\Microsoft\Windows\Temporary Internet Files\Content.Word\Схема последний вариант.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8225" cy="7461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rPr>
          <w:color w:val="262626" w:themeColor="text1" w:themeTint="D9"/>
        </w:rPr>
      </w:pPr>
      <w:r w:rsidRPr="00FA59D5">
        <w:rPr>
          <w:color w:val="262626" w:themeColor="text1" w:themeTint="D9"/>
        </w:rPr>
        <w:t>Рис. 1 Пример построения сети PON в многоквартирном доме (МКД)</w:t>
      </w:r>
    </w:p>
    <w:p w:rsidR="009216C2" w:rsidRPr="00FA59D5" w:rsidRDefault="009216C2" w:rsidP="009216C2">
      <w:pPr>
        <w:rPr>
          <w:color w:val="262626" w:themeColor="text1" w:themeTint="D9"/>
        </w:rPr>
      </w:pPr>
      <w:r w:rsidRPr="00FA59D5">
        <w:rPr>
          <w:color w:val="262626" w:themeColor="text1" w:themeTint="D9"/>
        </w:rPr>
        <w:lastRenderedPageBreak/>
        <w:t xml:space="preserve">Типовые схемы размещения КБ/КЯ/ЯР для объектов «стандартное-существующее жильё» для сетей </w:t>
      </w:r>
      <w:r w:rsidRPr="00FA59D5">
        <w:rPr>
          <w:color w:val="262626" w:themeColor="text1" w:themeTint="D9"/>
          <w:lang w:val="en-US"/>
        </w:rPr>
        <w:t>FTTB</w:t>
      </w: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b/>
          <w:color w:val="262626" w:themeColor="text1" w:themeTint="D9"/>
        </w:rPr>
      </w:pPr>
      <w:r w:rsidRPr="00FA59D5">
        <w:rPr>
          <w:b/>
          <w:color w:val="262626" w:themeColor="text1" w:themeTint="D9"/>
        </w:rPr>
        <w:t>Рис.2.</w:t>
      </w:r>
      <w:r w:rsidRPr="00FA59D5">
        <w:rPr>
          <w:color w:val="262626" w:themeColor="text1" w:themeTint="D9"/>
        </w:rPr>
        <w:t xml:space="preserve"> Типовые схемы размещения КБ/КЯ/ЯР в МКД различной этажности для распределительной сети (существующее жилье-стандартное жильё)</w:t>
      </w:r>
    </w:p>
    <w:p w:rsidR="009216C2" w:rsidRPr="00FA59D5" w:rsidRDefault="009216C2" w:rsidP="009216C2">
      <w:pPr>
        <w:rPr>
          <w:color w:val="262626" w:themeColor="text1" w:themeTint="D9"/>
        </w:rPr>
      </w:pPr>
      <w:r w:rsidRPr="00FA59D5">
        <w:rPr>
          <w:noProof/>
          <w:color w:val="262626" w:themeColor="text1" w:themeTint="D9"/>
        </w:rPr>
        <w:drawing>
          <wp:anchor distT="0" distB="0" distL="114300" distR="114300" simplePos="0" relativeHeight="251673600" behindDoc="0" locked="0" layoutInCell="1" allowOverlap="1" wp14:anchorId="492FDFAE" wp14:editId="4CA4E7F5">
            <wp:simplePos x="0" y="0"/>
            <wp:positionH relativeFrom="column">
              <wp:posOffset>631190</wp:posOffset>
            </wp:positionH>
            <wp:positionV relativeFrom="paragraph">
              <wp:posOffset>320040</wp:posOffset>
            </wp:positionV>
            <wp:extent cx="4565881" cy="6202680"/>
            <wp:effectExtent l="0" t="0" r="6350" b="7620"/>
            <wp:wrapTopAndBottom/>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асклад ДРС FTTB сущ.png"/>
                    <pic:cNvPicPr/>
                  </pic:nvPicPr>
                  <pic:blipFill>
                    <a:blip r:embed="rId22">
                      <a:extLst>
                        <a:ext uri="{28A0092B-C50C-407E-A947-70E740481C1C}">
                          <a14:useLocalDpi xmlns:a14="http://schemas.microsoft.com/office/drawing/2010/main" val="0"/>
                        </a:ext>
                      </a:extLst>
                    </a:blip>
                    <a:stretch>
                      <a:fillRect/>
                    </a:stretch>
                  </pic:blipFill>
                  <pic:spPr>
                    <a:xfrm>
                      <a:off x="0" y="0"/>
                      <a:ext cx="4565881" cy="6202680"/>
                    </a:xfrm>
                    <a:prstGeom prst="rect">
                      <a:avLst/>
                    </a:prstGeom>
                  </pic:spPr>
                </pic:pic>
              </a:graphicData>
            </a:graphic>
            <wp14:sizeRelH relativeFrom="page">
              <wp14:pctWidth>0</wp14:pctWidth>
            </wp14:sizeRelH>
            <wp14:sizeRelV relativeFrom="page">
              <wp14:pctHeight>0</wp14:pctHeight>
            </wp14:sizeRelV>
          </wp:anchor>
        </w:drawing>
      </w: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highlight w:val="yellow"/>
        </w:rPr>
      </w:pPr>
    </w:p>
    <w:p w:rsidR="00C91A4A" w:rsidRPr="00FA59D5" w:rsidRDefault="00C91A4A" w:rsidP="00C91A4A">
      <w:pPr>
        <w:ind w:left="1069" w:firstLine="0"/>
        <w:contextualSpacing/>
        <w:jc w:val="right"/>
        <w:rPr>
          <w:color w:val="262626" w:themeColor="text1" w:themeTint="D9"/>
        </w:rPr>
      </w:pPr>
      <w:r w:rsidRPr="00FA59D5">
        <w:rPr>
          <w:color w:val="262626" w:themeColor="text1" w:themeTint="D9"/>
        </w:rPr>
        <w:lastRenderedPageBreak/>
        <w:t>Приложение № 4</w:t>
      </w:r>
    </w:p>
    <w:p w:rsidR="00C91A4A" w:rsidRPr="00FA59D5" w:rsidRDefault="00C91A4A" w:rsidP="00C91A4A">
      <w:pPr>
        <w:ind w:left="1069" w:firstLine="0"/>
        <w:contextualSpacing/>
        <w:jc w:val="right"/>
        <w:rPr>
          <w:color w:val="262626" w:themeColor="text1" w:themeTint="D9"/>
        </w:rPr>
      </w:pPr>
      <w:r w:rsidRPr="00FA59D5">
        <w:rPr>
          <w:color w:val="262626" w:themeColor="text1" w:themeTint="D9"/>
        </w:rPr>
        <w:t xml:space="preserve"> к Техническому заданию</w:t>
      </w:r>
    </w:p>
    <w:p w:rsidR="00C91A4A" w:rsidRPr="00FA59D5" w:rsidRDefault="00C91A4A" w:rsidP="009216C2">
      <w:pPr>
        <w:ind w:left="1069" w:firstLine="0"/>
        <w:contextualSpacing/>
        <w:jc w:val="right"/>
        <w:rPr>
          <w:color w:val="262626" w:themeColor="text1" w:themeTint="D9"/>
        </w:rPr>
      </w:pPr>
    </w:p>
    <w:p w:rsidR="009216C2" w:rsidRPr="00FA59D5" w:rsidRDefault="009216C2" w:rsidP="009216C2">
      <w:pPr>
        <w:ind w:left="1069" w:firstLine="0"/>
        <w:contextualSpacing/>
        <w:jc w:val="center"/>
        <w:rPr>
          <w:b/>
          <w:bCs/>
          <w:color w:val="262626" w:themeColor="text1" w:themeTint="D9"/>
          <w:kern w:val="32"/>
        </w:rPr>
      </w:pPr>
      <w:r w:rsidRPr="00FA59D5">
        <w:rPr>
          <w:b/>
          <w:bCs/>
          <w:color w:val="262626" w:themeColor="text1" w:themeTint="D9"/>
          <w:kern w:val="32"/>
        </w:rPr>
        <w:t>Методика проведения ситуационного планирования для строительства оптических сетей абонентского доступа</w:t>
      </w:r>
    </w:p>
    <w:p w:rsidR="009216C2" w:rsidRPr="00FA59D5" w:rsidRDefault="009216C2" w:rsidP="009216C2">
      <w:pPr>
        <w:ind w:left="1069" w:firstLine="0"/>
        <w:contextualSpacing/>
        <w:jc w:val="left"/>
        <w:rPr>
          <w:b/>
          <w:bCs/>
          <w:color w:val="262626" w:themeColor="text1" w:themeTint="D9"/>
          <w:kern w:val="32"/>
        </w:rPr>
      </w:pPr>
    </w:p>
    <w:p w:rsidR="009216C2" w:rsidRPr="00FA59D5" w:rsidRDefault="009216C2" w:rsidP="009216C2">
      <w:pPr>
        <w:autoSpaceDE w:val="0"/>
        <w:autoSpaceDN w:val="0"/>
        <w:adjustRightInd w:val="0"/>
        <w:ind w:firstLine="0"/>
        <w:jc w:val="left"/>
        <w:rPr>
          <w:b/>
          <w:bCs/>
          <w:color w:val="262626" w:themeColor="text1" w:themeTint="D9"/>
        </w:rPr>
      </w:pPr>
    </w:p>
    <w:p w:rsidR="009216C2" w:rsidRPr="00FA59D5" w:rsidRDefault="009216C2" w:rsidP="009216C2">
      <w:pPr>
        <w:autoSpaceDE w:val="0"/>
        <w:autoSpaceDN w:val="0"/>
        <w:adjustRightInd w:val="0"/>
        <w:ind w:firstLine="708"/>
        <w:jc w:val="left"/>
        <w:rPr>
          <w:b/>
          <w:bCs/>
          <w:color w:val="262626" w:themeColor="text1" w:themeTint="D9"/>
        </w:rPr>
      </w:pPr>
      <w:r w:rsidRPr="00FA59D5">
        <w:rPr>
          <w:b/>
          <w:bCs/>
          <w:color w:val="262626" w:themeColor="text1" w:themeTint="D9"/>
        </w:rPr>
        <w:t xml:space="preserve">1.Назначение </w:t>
      </w:r>
    </w:p>
    <w:p w:rsidR="009216C2" w:rsidRPr="00FA59D5" w:rsidRDefault="009216C2" w:rsidP="009216C2">
      <w:pPr>
        <w:autoSpaceDE w:val="0"/>
        <w:autoSpaceDN w:val="0"/>
        <w:adjustRightInd w:val="0"/>
        <w:ind w:left="2160" w:firstLine="0"/>
        <w:contextualSpacing/>
        <w:rPr>
          <w:color w:val="262626" w:themeColor="text1" w:themeTint="D9"/>
        </w:rPr>
      </w:pP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Настоящий документ содержит информацию о требованиях к ситуационному планированию магистральных участков ВОЛС для строительства сетей ШПД по технологии FTTх в ПАО «Башинформсвязь». </w:t>
      </w:r>
    </w:p>
    <w:p w:rsidR="009216C2" w:rsidRPr="00FA59D5" w:rsidRDefault="009216C2" w:rsidP="009216C2">
      <w:pPr>
        <w:autoSpaceDE w:val="0"/>
        <w:autoSpaceDN w:val="0"/>
        <w:adjustRightInd w:val="0"/>
        <w:ind w:firstLine="0"/>
        <w:rPr>
          <w:color w:val="262626" w:themeColor="text1" w:themeTint="D9"/>
        </w:rPr>
      </w:pPr>
    </w:p>
    <w:p w:rsidR="009216C2" w:rsidRPr="00FA59D5" w:rsidRDefault="009216C2" w:rsidP="00B90DA9">
      <w:pPr>
        <w:numPr>
          <w:ilvl w:val="0"/>
          <w:numId w:val="153"/>
        </w:numPr>
        <w:tabs>
          <w:tab w:val="num" w:pos="993"/>
        </w:tabs>
        <w:autoSpaceDE w:val="0"/>
        <w:autoSpaceDN w:val="0"/>
        <w:adjustRightInd w:val="0"/>
        <w:ind w:hanging="731"/>
        <w:contextualSpacing/>
        <w:jc w:val="left"/>
        <w:rPr>
          <w:b/>
          <w:bCs/>
          <w:color w:val="262626" w:themeColor="text1" w:themeTint="D9"/>
        </w:rPr>
      </w:pPr>
      <w:r w:rsidRPr="00FA59D5">
        <w:rPr>
          <w:b/>
          <w:bCs/>
          <w:color w:val="262626" w:themeColor="text1" w:themeTint="D9"/>
        </w:rPr>
        <w:t xml:space="preserve">Общие положения </w:t>
      </w:r>
    </w:p>
    <w:p w:rsidR="009216C2" w:rsidRPr="00FA59D5" w:rsidRDefault="009216C2" w:rsidP="009216C2">
      <w:pPr>
        <w:autoSpaceDE w:val="0"/>
        <w:autoSpaceDN w:val="0"/>
        <w:adjustRightInd w:val="0"/>
        <w:ind w:left="720" w:firstLine="0"/>
        <w:contextualSpacing/>
        <w:rPr>
          <w:color w:val="262626" w:themeColor="text1" w:themeTint="D9"/>
        </w:rPr>
      </w:pPr>
    </w:p>
    <w:p w:rsidR="009216C2" w:rsidRPr="00FA59D5" w:rsidRDefault="009216C2" w:rsidP="009216C2">
      <w:pPr>
        <w:autoSpaceDE w:val="0"/>
        <w:autoSpaceDN w:val="0"/>
        <w:adjustRightInd w:val="0"/>
        <w:ind w:firstLine="0"/>
        <w:rPr>
          <w:color w:val="262626" w:themeColor="text1" w:themeTint="D9"/>
        </w:rPr>
      </w:pPr>
      <w:r w:rsidRPr="00FA59D5">
        <w:rPr>
          <w:b/>
          <w:bCs/>
          <w:iCs/>
          <w:color w:val="262626" w:themeColor="text1" w:themeTint="D9"/>
        </w:rPr>
        <w:t xml:space="preserve">2.1. Термины, определения и сокращения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В настоящем документе используются следующие определения:</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Заказчик – </w:t>
      </w:r>
      <w:r w:rsidRPr="00FA59D5">
        <w:rPr>
          <w:color w:val="262626" w:themeColor="text1" w:themeTint="D9"/>
        </w:rPr>
        <w:t>ПАО «Башинформсвязь»</w:t>
      </w:r>
    </w:p>
    <w:p w:rsidR="009216C2" w:rsidRPr="00FA59D5" w:rsidRDefault="009216C2" w:rsidP="009216C2">
      <w:pPr>
        <w:autoSpaceDE w:val="0"/>
        <w:autoSpaceDN w:val="0"/>
        <w:adjustRightInd w:val="0"/>
        <w:ind w:firstLine="0"/>
        <w:rPr>
          <w:color w:val="262626" w:themeColor="text1" w:themeTint="D9"/>
        </w:rPr>
      </w:pP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B2С </w:t>
      </w:r>
      <w:r w:rsidRPr="00FA59D5">
        <w:rPr>
          <w:color w:val="262626" w:themeColor="text1" w:themeTint="D9"/>
        </w:rPr>
        <w:t xml:space="preserve">- Совокупность клиентов, являющихся физическими лицами; </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B2B </w:t>
      </w:r>
      <w:r w:rsidRPr="00FA59D5">
        <w:rPr>
          <w:color w:val="262626" w:themeColor="text1" w:themeTint="D9"/>
        </w:rPr>
        <w:t>- Совокупность клиентов, являющихся юридическими лицами, к которым относятся следующие сегменты;</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FTTB </w:t>
      </w:r>
      <w:r w:rsidRPr="00FA59D5">
        <w:rPr>
          <w:color w:val="262626" w:themeColor="text1" w:themeTint="D9"/>
        </w:rPr>
        <w:t xml:space="preserve">– технология ШПД на базе MetroEthernet, при которой оптическое волокно доходит до шкафа (шкаф с коммутаторами доступа) в здании; </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FTTC </w:t>
      </w:r>
      <w:r w:rsidRPr="00FA59D5">
        <w:rPr>
          <w:color w:val="262626" w:themeColor="text1" w:themeTint="D9"/>
        </w:rPr>
        <w:t>– технология ШПД, при которой оптическое волокно доходит до шкафа, к которому подключаются абоненты группы зданий (шкаф с оборудованием MSAN устанавливается рядом с распределительным шкафом РШ телефонной сети и обслуживает в основном здания в зоне действия РШ);</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GPON </w:t>
      </w:r>
      <w:r w:rsidRPr="00FA59D5">
        <w:rPr>
          <w:color w:val="262626" w:themeColor="text1" w:themeTint="D9"/>
        </w:rPr>
        <w:t>- гигабитная пассивная оптическая сеть ШПД, при которой оптическое волокно доходит до квартиры абонента, соответствующая стандарту ITU-T G.984.х;</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OLT </w:t>
      </w:r>
      <w:r w:rsidRPr="00FA59D5">
        <w:rPr>
          <w:color w:val="262626" w:themeColor="text1" w:themeTint="D9"/>
        </w:rPr>
        <w:t xml:space="preserve">- Оптический линейный терминал; </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ONT </w:t>
      </w:r>
      <w:r w:rsidRPr="00FA59D5">
        <w:rPr>
          <w:color w:val="262626" w:themeColor="text1" w:themeTint="D9"/>
        </w:rPr>
        <w:t>- Оптический сетевой терминал;</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SoHo </w:t>
      </w:r>
      <w:r w:rsidRPr="00FA59D5">
        <w:rPr>
          <w:color w:val="262626" w:themeColor="text1" w:themeTint="D9"/>
        </w:rPr>
        <w:t>- домашние офисы;</w:t>
      </w:r>
    </w:p>
    <w:p w:rsidR="009216C2" w:rsidRPr="00FA59D5" w:rsidRDefault="009216C2" w:rsidP="009216C2">
      <w:pPr>
        <w:autoSpaceDE w:val="0"/>
        <w:autoSpaceDN w:val="0"/>
        <w:adjustRightInd w:val="0"/>
        <w:ind w:firstLine="0"/>
        <w:rPr>
          <w:color w:val="262626" w:themeColor="text1" w:themeTint="D9"/>
        </w:rPr>
      </w:pP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Базовый дом – </w:t>
      </w:r>
      <w:r w:rsidRPr="00FA59D5">
        <w:rPr>
          <w:color w:val="262626" w:themeColor="text1" w:themeTint="D9"/>
        </w:rPr>
        <w:t xml:space="preserve">здание, в котором установлен ОРШ; </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ВОК - </w:t>
      </w:r>
      <w:r w:rsidRPr="00FA59D5">
        <w:rPr>
          <w:color w:val="262626" w:themeColor="text1" w:themeTint="D9"/>
        </w:rPr>
        <w:t xml:space="preserve">Волоконно-оптический кабель; </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Домохозяйство </w:t>
      </w:r>
      <w:r w:rsidRPr="00FA59D5">
        <w:rPr>
          <w:color w:val="262626" w:themeColor="text1" w:themeTint="D9"/>
        </w:rPr>
        <w:t>– квартира в жилом доме, либо частный дом, либо секция в сблокированных домах (дуплексах, таунхаусах и т.д.);</w:t>
      </w:r>
    </w:p>
    <w:p w:rsidR="009216C2" w:rsidRPr="00FA59D5" w:rsidRDefault="009216C2" w:rsidP="009216C2">
      <w:pPr>
        <w:autoSpaceDE w:val="0"/>
        <w:autoSpaceDN w:val="0"/>
        <w:adjustRightInd w:val="0"/>
        <w:ind w:firstLine="0"/>
        <w:rPr>
          <w:color w:val="262626" w:themeColor="text1" w:themeTint="D9"/>
          <w:lang w:eastAsia="en-US"/>
        </w:rPr>
      </w:pPr>
      <w:r w:rsidRPr="00FA59D5">
        <w:rPr>
          <w:b/>
          <w:bCs/>
          <w:color w:val="262626" w:themeColor="text1" w:themeTint="D9"/>
          <w:lang w:eastAsia="en-US"/>
        </w:rPr>
        <w:t xml:space="preserve">ДРС </w:t>
      </w:r>
      <w:r w:rsidRPr="00FA59D5">
        <w:rPr>
          <w:color w:val="262626" w:themeColor="text1" w:themeTint="D9"/>
          <w:lang w:eastAsia="en-US"/>
        </w:rPr>
        <w:t>– домовая распределительная сеть (совокупность вертикальных и горизонтальных участков распределительного кабеля и промежуточных коммутационных устройств, смонтированных в доме, и предназначенных для подключения абонентского оборудования);</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КК </w:t>
      </w:r>
      <w:r w:rsidRPr="00FA59D5">
        <w:rPr>
          <w:color w:val="262626" w:themeColor="text1" w:themeTint="D9"/>
        </w:rPr>
        <w:t>- крупные клиенты;</w:t>
      </w:r>
    </w:p>
    <w:p w:rsidR="009216C2" w:rsidRPr="00FA59D5" w:rsidRDefault="009216C2" w:rsidP="009216C2">
      <w:pPr>
        <w:autoSpaceDE w:val="0"/>
        <w:autoSpaceDN w:val="0"/>
        <w:adjustRightInd w:val="0"/>
        <w:ind w:firstLine="0"/>
        <w:rPr>
          <w:color w:val="262626" w:themeColor="text1" w:themeTint="D9"/>
          <w:lang w:eastAsia="en-US"/>
        </w:rPr>
      </w:pPr>
      <w:r w:rsidRPr="00FA59D5">
        <w:rPr>
          <w:b/>
          <w:bCs/>
          <w:color w:val="262626" w:themeColor="text1" w:themeTint="D9"/>
          <w:lang w:eastAsia="en-US"/>
        </w:rPr>
        <w:t xml:space="preserve">Кластер </w:t>
      </w:r>
      <w:r w:rsidRPr="00FA59D5">
        <w:rPr>
          <w:color w:val="262626" w:themeColor="text1" w:themeTint="D9"/>
          <w:lang w:eastAsia="en-US"/>
        </w:rPr>
        <w:t xml:space="preserve">- элемент облака, состоящий из группы зданий, охватываемых одним связанным набором линейно-кабельных сооружений древовидной структуры с корнем на опорном узле. В состав кластера входят магистральная волоконно-оптическая сеть, представляющая собой совокупность волоконно-оптических кабелей, организованных в топологии «дерево» и ДРС сетей ШПД во всех зданиях кластера. Количество зданий, входящих </w:t>
      </w:r>
      <w:proofErr w:type="gramStart"/>
      <w:r w:rsidRPr="00FA59D5">
        <w:rPr>
          <w:color w:val="262626" w:themeColor="text1" w:themeTint="D9"/>
          <w:lang w:eastAsia="en-US"/>
        </w:rPr>
        <w:t>в кластер</w:t>
      </w:r>
      <w:proofErr w:type="gramEnd"/>
      <w:r w:rsidRPr="00FA59D5">
        <w:rPr>
          <w:color w:val="262626" w:themeColor="text1" w:themeTint="D9"/>
          <w:lang w:eastAsia="en-US"/>
        </w:rPr>
        <w:t xml:space="preserve"> определяется числом волокон корневого кабеля ВОЛС, идущего от опорного узла;</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Коммутатор агрегации/концентрации </w:t>
      </w:r>
      <w:r w:rsidRPr="00FA59D5">
        <w:rPr>
          <w:color w:val="262626" w:themeColor="text1" w:themeTint="D9"/>
        </w:rPr>
        <w:t xml:space="preserve">– коммутатор MetroEthernet устанавливаемый на опорном узле, к которому подключаются коммутаторы доступа сети FTTB/FTTC; </w:t>
      </w:r>
    </w:p>
    <w:p w:rsidR="009216C2" w:rsidRPr="00FA59D5" w:rsidRDefault="009216C2" w:rsidP="009216C2">
      <w:pPr>
        <w:ind w:firstLine="0"/>
        <w:rPr>
          <w:color w:val="262626" w:themeColor="text1" w:themeTint="D9"/>
        </w:rPr>
      </w:pPr>
      <w:r w:rsidRPr="00FA59D5">
        <w:rPr>
          <w:b/>
          <w:bCs/>
          <w:color w:val="262626" w:themeColor="text1" w:themeTint="D9"/>
        </w:rPr>
        <w:lastRenderedPageBreak/>
        <w:t xml:space="preserve">Корневой кабель ВОЛС </w:t>
      </w:r>
      <w:r w:rsidRPr="00FA59D5">
        <w:rPr>
          <w:color w:val="262626" w:themeColor="text1" w:themeTint="D9"/>
        </w:rPr>
        <w:t>- участок магистрального кабеля от оптического кросса, установленного на АТС к которому подключается OLT сети GPON, до первой разветвительной муфты в кабельной канализации. Количество волокон в корневом ВОК должно составлять 96 ОВ, в особых случаях, по согласованию с Заказчиком, допускается применение кабеля с числом волокон 144 и более;</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Магистральные волокна </w:t>
      </w:r>
      <w:r w:rsidRPr="00FA59D5">
        <w:rPr>
          <w:color w:val="262626" w:themeColor="text1" w:themeTint="D9"/>
        </w:rPr>
        <w:t>– волокна магистральной ВОЛС от оптического кросса опорного узла до входа сплиттера ДРС, устанавливаемого в оптическом распределительном шкафу (ОРШ) сети GPON; до ближайшей муфты к зданию, зарезервированные для ОКН;</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Малоквартирный дом </w:t>
      </w:r>
      <w:r w:rsidRPr="00FA59D5">
        <w:rPr>
          <w:color w:val="262626" w:themeColor="text1" w:themeTint="D9"/>
        </w:rPr>
        <w:t xml:space="preserve">– жилой дом с количеством квартир до 32-х; </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Облако </w:t>
      </w:r>
      <w:r w:rsidRPr="00FA59D5">
        <w:rPr>
          <w:color w:val="262626" w:themeColor="text1" w:themeTint="D9"/>
        </w:rPr>
        <w:t>- здания на территории города (населённого пункта), охваченные сетью ШПД от одного опорного узла;</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ОКН </w:t>
      </w:r>
      <w:r w:rsidRPr="00FA59D5">
        <w:rPr>
          <w:color w:val="262626" w:themeColor="text1" w:themeTint="D9"/>
        </w:rPr>
        <w:t>- объект коммерческой недвижимости (здание с клиентами B2B и площадью, равной или больше 500 кв. м);</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ОРК </w:t>
      </w:r>
      <w:r w:rsidRPr="00FA59D5">
        <w:rPr>
          <w:color w:val="262626" w:themeColor="text1" w:themeTint="D9"/>
        </w:rPr>
        <w:t>– оптическая распределительная коробка, в состав которой входит сплиттер (коэффициент разветвления - 1:4, 1:8 и 1:16);</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ОРК-Т - </w:t>
      </w:r>
      <w:r w:rsidRPr="00FA59D5">
        <w:rPr>
          <w:color w:val="262626" w:themeColor="text1" w:themeTint="D9"/>
        </w:rPr>
        <w:t>Оптическая распределительная коробка для установки в присоединённых и многоквартирных домах.</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Опорный узел </w:t>
      </w:r>
      <w:r w:rsidRPr="00FA59D5">
        <w:rPr>
          <w:color w:val="262626" w:themeColor="text1" w:themeTint="D9"/>
        </w:rPr>
        <w:t xml:space="preserve">– АТС городской телефонной сети, на которой установлены коммутаторы агрегации/ концентрации или GPON OLT; </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ОРШ </w:t>
      </w:r>
      <w:r w:rsidRPr="00FA59D5">
        <w:rPr>
          <w:color w:val="262626" w:themeColor="text1" w:themeTint="D9"/>
        </w:rPr>
        <w:t xml:space="preserve">– оптический распределительный шкаф, в состав которого входят оптические кроссы и сплиттеры; </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Присоединённый дом - </w:t>
      </w:r>
      <w:r w:rsidRPr="00FA59D5">
        <w:rPr>
          <w:color w:val="262626" w:themeColor="text1" w:themeTint="D9"/>
        </w:rPr>
        <w:t>Здание, подключаемое к ОРШ базового дома;</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Распределительные волокна ДРС сети GPON</w:t>
      </w:r>
      <w:r w:rsidRPr="00FA59D5">
        <w:rPr>
          <w:color w:val="262626" w:themeColor="text1" w:themeTint="D9"/>
        </w:rPr>
        <w:t xml:space="preserve">- волокна от выхода сплиттера в ОРШ до оптического разъёма ОРК; </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Ситуационный План </w:t>
      </w:r>
      <w:r w:rsidRPr="00FA59D5">
        <w:rPr>
          <w:color w:val="262626" w:themeColor="text1" w:themeTint="D9"/>
        </w:rPr>
        <w:t xml:space="preserve">- перечень материалов, полученных по результатам изыскательских работ для выполнения проектирования и строительства сетей ШПД; </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СМП </w:t>
      </w:r>
      <w:r w:rsidRPr="00FA59D5">
        <w:rPr>
          <w:color w:val="262626" w:themeColor="text1" w:themeTint="D9"/>
        </w:rPr>
        <w:t>- средние и малые предприятия;</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ШКО </w:t>
      </w:r>
      <w:r w:rsidRPr="00FA59D5">
        <w:rPr>
          <w:color w:val="262626" w:themeColor="text1" w:themeTint="D9"/>
        </w:rPr>
        <w:t>– шкаф коммутационный оптический;</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ШТК, ТШ, ТШ-2М </w:t>
      </w:r>
      <w:r w:rsidRPr="00FA59D5">
        <w:rPr>
          <w:color w:val="262626" w:themeColor="text1" w:themeTint="D9"/>
        </w:rPr>
        <w:t xml:space="preserve">– шкаф телекоммуникационный, климатический, уличного исполнения. </w:t>
      </w:r>
    </w:p>
    <w:p w:rsidR="009216C2" w:rsidRPr="00FA59D5" w:rsidRDefault="009216C2" w:rsidP="009216C2">
      <w:pPr>
        <w:autoSpaceDE w:val="0"/>
        <w:autoSpaceDN w:val="0"/>
        <w:adjustRightInd w:val="0"/>
        <w:ind w:firstLine="0"/>
        <w:rPr>
          <w:color w:val="262626" w:themeColor="text1" w:themeTint="D9"/>
        </w:rPr>
      </w:pPr>
    </w:p>
    <w:p w:rsidR="009216C2" w:rsidRPr="00FA59D5" w:rsidRDefault="009216C2" w:rsidP="00B90DA9">
      <w:pPr>
        <w:numPr>
          <w:ilvl w:val="0"/>
          <w:numId w:val="153"/>
        </w:numPr>
        <w:autoSpaceDE w:val="0"/>
        <w:autoSpaceDN w:val="0"/>
        <w:adjustRightInd w:val="0"/>
        <w:ind w:left="993" w:hanging="284"/>
        <w:contextualSpacing/>
        <w:jc w:val="left"/>
        <w:rPr>
          <w:b/>
          <w:bCs/>
          <w:color w:val="262626" w:themeColor="text1" w:themeTint="D9"/>
        </w:rPr>
      </w:pPr>
      <w:r w:rsidRPr="00FA59D5">
        <w:rPr>
          <w:b/>
          <w:bCs/>
          <w:color w:val="262626" w:themeColor="text1" w:themeTint="D9"/>
        </w:rPr>
        <w:t xml:space="preserve">Выбор опорных узлов </w:t>
      </w:r>
    </w:p>
    <w:p w:rsidR="009216C2" w:rsidRPr="00FA59D5" w:rsidRDefault="009216C2" w:rsidP="009216C2">
      <w:pPr>
        <w:autoSpaceDE w:val="0"/>
        <w:autoSpaceDN w:val="0"/>
        <w:adjustRightInd w:val="0"/>
        <w:ind w:firstLine="0"/>
        <w:rPr>
          <w:color w:val="262626" w:themeColor="text1" w:themeTint="D9"/>
        </w:rPr>
      </w:pP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Опорные узлы выбираются из существующих АТС по следующим критериям: </w:t>
      </w:r>
    </w:p>
    <w:p w:rsidR="009216C2" w:rsidRPr="00FA59D5" w:rsidRDefault="009216C2" w:rsidP="00B90DA9">
      <w:pPr>
        <w:numPr>
          <w:ilvl w:val="0"/>
          <w:numId w:val="138"/>
        </w:numPr>
        <w:autoSpaceDE w:val="0"/>
        <w:autoSpaceDN w:val="0"/>
        <w:adjustRightInd w:val="0"/>
        <w:contextualSpacing/>
        <w:rPr>
          <w:color w:val="262626" w:themeColor="text1" w:themeTint="D9"/>
        </w:rPr>
      </w:pPr>
      <w:r w:rsidRPr="00FA59D5">
        <w:rPr>
          <w:color w:val="262626" w:themeColor="text1" w:themeTint="D9"/>
        </w:rPr>
        <w:t xml:space="preserve">АТС, выбранные в качестве опорных узлов, должны быть равномерно распределены по территории города; </w:t>
      </w:r>
    </w:p>
    <w:p w:rsidR="009216C2" w:rsidRPr="00FA59D5" w:rsidRDefault="009216C2" w:rsidP="00B90DA9">
      <w:pPr>
        <w:numPr>
          <w:ilvl w:val="0"/>
          <w:numId w:val="138"/>
        </w:numPr>
        <w:autoSpaceDE w:val="0"/>
        <w:autoSpaceDN w:val="0"/>
        <w:adjustRightInd w:val="0"/>
        <w:contextualSpacing/>
        <w:rPr>
          <w:color w:val="262626" w:themeColor="text1" w:themeTint="D9"/>
        </w:rPr>
      </w:pPr>
      <w:r w:rsidRPr="00FA59D5">
        <w:rPr>
          <w:color w:val="262626" w:themeColor="text1" w:themeTint="D9"/>
        </w:rPr>
        <w:t xml:space="preserve">до каждого обслуживаемого района города должна быть доступна одна трасса (канал) по многоотверстной кабельной канализации от одного из опорных узлов; </w:t>
      </w:r>
    </w:p>
    <w:p w:rsidR="009216C2" w:rsidRPr="00FA59D5" w:rsidRDefault="009216C2" w:rsidP="00B90DA9">
      <w:pPr>
        <w:numPr>
          <w:ilvl w:val="0"/>
          <w:numId w:val="138"/>
        </w:numPr>
        <w:autoSpaceDE w:val="0"/>
        <w:autoSpaceDN w:val="0"/>
        <w:adjustRightInd w:val="0"/>
        <w:contextualSpacing/>
        <w:rPr>
          <w:color w:val="262626" w:themeColor="text1" w:themeTint="D9"/>
        </w:rPr>
      </w:pPr>
      <w:r w:rsidRPr="00FA59D5">
        <w:rPr>
          <w:color w:val="262626" w:themeColor="text1" w:themeTint="D9"/>
        </w:rPr>
        <w:t xml:space="preserve">расстояние (радиус облака) от любого здания в городе до опорного узла должно быть не более 10 км по кабельной трассе; </w:t>
      </w:r>
    </w:p>
    <w:p w:rsidR="009216C2" w:rsidRPr="00FA59D5" w:rsidRDefault="009216C2" w:rsidP="00B90DA9">
      <w:pPr>
        <w:numPr>
          <w:ilvl w:val="0"/>
          <w:numId w:val="138"/>
        </w:numPr>
        <w:autoSpaceDE w:val="0"/>
        <w:autoSpaceDN w:val="0"/>
        <w:adjustRightInd w:val="0"/>
        <w:contextualSpacing/>
        <w:rPr>
          <w:color w:val="262626" w:themeColor="text1" w:themeTint="D9"/>
        </w:rPr>
      </w:pPr>
      <w:r w:rsidRPr="00FA59D5">
        <w:rPr>
          <w:color w:val="262626" w:themeColor="text1" w:themeTint="D9"/>
        </w:rPr>
        <w:t xml:space="preserve">наличие достаточной мощности электроснабжения опорного узла связи с учётом размещения оборудования с реконструируемых АТС.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При выборе АТС в качестве опорного узла необходимо учитывать: </w:t>
      </w:r>
    </w:p>
    <w:p w:rsidR="009216C2" w:rsidRPr="00FA59D5" w:rsidRDefault="009216C2" w:rsidP="00B90DA9">
      <w:pPr>
        <w:numPr>
          <w:ilvl w:val="0"/>
          <w:numId w:val="139"/>
        </w:numPr>
        <w:autoSpaceDE w:val="0"/>
        <w:autoSpaceDN w:val="0"/>
        <w:adjustRightInd w:val="0"/>
        <w:contextualSpacing/>
        <w:rPr>
          <w:color w:val="262626" w:themeColor="text1" w:themeTint="D9"/>
        </w:rPr>
      </w:pPr>
      <w:r w:rsidRPr="00FA59D5">
        <w:rPr>
          <w:color w:val="262626" w:themeColor="text1" w:themeTint="D9"/>
        </w:rPr>
        <w:t xml:space="preserve"> вывод из эксплуатации АТС по программе ВКО (выбытие коммутационного оборудования) и реконструируемые АТС по программе освобождения помещений (продажа здания или отказ от аренды); </w:t>
      </w:r>
    </w:p>
    <w:p w:rsidR="009216C2" w:rsidRPr="00FA59D5" w:rsidRDefault="009216C2" w:rsidP="00B90DA9">
      <w:pPr>
        <w:numPr>
          <w:ilvl w:val="0"/>
          <w:numId w:val="139"/>
        </w:numPr>
        <w:autoSpaceDE w:val="0"/>
        <w:autoSpaceDN w:val="0"/>
        <w:adjustRightInd w:val="0"/>
        <w:contextualSpacing/>
        <w:rPr>
          <w:color w:val="262626" w:themeColor="text1" w:themeTint="D9"/>
        </w:rPr>
      </w:pPr>
      <w:r w:rsidRPr="00FA59D5">
        <w:rPr>
          <w:color w:val="262626" w:themeColor="text1" w:themeTint="D9"/>
        </w:rPr>
        <w:t xml:space="preserve"> наличие на АТС магистральных узлов региональных сетей передачи данных (ПД) и узлов магистральной сети ПД ПАО Башинформсвязь; </w:t>
      </w:r>
    </w:p>
    <w:p w:rsidR="009216C2" w:rsidRPr="00FA59D5" w:rsidRDefault="009216C2" w:rsidP="00B90DA9">
      <w:pPr>
        <w:numPr>
          <w:ilvl w:val="0"/>
          <w:numId w:val="139"/>
        </w:numPr>
        <w:autoSpaceDE w:val="0"/>
        <w:autoSpaceDN w:val="0"/>
        <w:adjustRightInd w:val="0"/>
        <w:contextualSpacing/>
        <w:jc w:val="left"/>
        <w:rPr>
          <w:color w:val="262626" w:themeColor="text1" w:themeTint="D9"/>
        </w:rPr>
      </w:pPr>
      <w:r w:rsidRPr="00FA59D5">
        <w:rPr>
          <w:color w:val="262626" w:themeColor="text1" w:themeTint="D9"/>
        </w:rPr>
        <w:t xml:space="preserve"> реконструкцию сетей FTTB /FTTC в зоне действия АТС;</w:t>
      </w:r>
    </w:p>
    <w:p w:rsidR="009216C2" w:rsidRPr="00FA59D5" w:rsidRDefault="009216C2" w:rsidP="00B90DA9">
      <w:pPr>
        <w:numPr>
          <w:ilvl w:val="0"/>
          <w:numId w:val="139"/>
        </w:numPr>
        <w:autoSpaceDE w:val="0"/>
        <w:autoSpaceDN w:val="0"/>
        <w:adjustRightInd w:val="0"/>
        <w:contextualSpacing/>
        <w:jc w:val="left"/>
        <w:rPr>
          <w:color w:val="262626" w:themeColor="text1" w:themeTint="D9"/>
        </w:rPr>
      </w:pPr>
      <w:r w:rsidRPr="00FA59D5">
        <w:rPr>
          <w:color w:val="262626" w:themeColor="text1" w:themeTint="D9"/>
        </w:rPr>
        <w:t xml:space="preserve">  наличие специальных потребителей, подключенных к данной АТС. </w:t>
      </w:r>
    </w:p>
    <w:p w:rsidR="009216C2" w:rsidRPr="00FA59D5" w:rsidRDefault="009216C2" w:rsidP="009216C2">
      <w:pPr>
        <w:autoSpaceDE w:val="0"/>
        <w:autoSpaceDN w:val="0"/>
        <w:adjustRightInd w:val="0"/>
        <w:ind w:firstLine="0"/>
        <w:rPr>
          <w:color w:val="262626" w:themeColor="text1" w:themeTint="D9"/>
        </w:rPr>
      </w:pP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lastRenderedPageBreak/>
        <w:t>АТС, попадающие под реконструкцию, по программе продажи зданий или отказа от аренды, не могут быть опорными узлами связи.</w:t>
      </w:r>
    </w:p>
    <w:p w:rsidR="009216C2" w:rsidRPr="00FA59D5" w:rsidRDefault="009216C2" w:rsidP="009216C2">
      <w:pPr>
        <w:tabs>
          <w:tab w:val="left" w:pos="6084"/>
        </w:tabs>
        <w:autoSpaceDE w:val="0"/>
        <w:autoSpaceDN w:val="0"/>
        <w:adjustRightInd w:val="0"/>
        <w:ind w:firstLine="0"/>
        <w:rPr>
          <w:color w:val="262626" w:themeColor="text1" w:themeTint="D9"/>
        </w:rPr>
      </w:pPr>
      <w:r w:rsidRPr="00FA59D5">
        <w:rPr>
          <w:color w:val="262626" w:themeColor="text1" w:themeTint="D9"/>
        </w:rPr>
        <w:t xml:space="preserve"> </w:t>
      </w:r>
      <w:r w:rsidRPr="00FA59D5">
        <w:rPr>
          <w:color w:val="262626" w:themeColor="text1" w:themeTint="D9"/>
        </w:rPr>
        <w:tab/>
      </w:r>
    </w:p>
    <w:p w:rsidR="009216C2" w:rsidRPr="00FA59D5" w:rsidRDefault="009216C2" w:rsidP="00B90DA9">
      <w:pPr>
        <w:numPr>
          <w:ilvl w:val="0"/>
          <w:numId w:val="153"/>
        </w:numPr>
        <w:tabs>
          <w:tab w:val="num" w:pos="993"/>
        </w:tabs>
        <w:autoSpaceDE w:val="0"/>
        <w:autoSpaceDN w:val="0"/>
        <w:adjustRightInd w:val="0"/>
        <w:ind w:left="1134" w:hanging="283"/>
        <w:contextualSpacing/>
        <w:jc w:val="left"/>
        <w:rPr>
          <w:color w:val="262626" w:themeColor="text1" w:themeTint="D9"/>
        </w:rPr>
      </w:pPr>
      <w:r w:rsidRPr="00FA59D5">
        <w:rPr>
          <w:b/>
          <w:bCs/>
          <w:color w:val="262626" w:themeColor="text1" w:themeTint="D9"/>
        </w:rPr>
        <w:t xml:space="preserve"> Определение границ </w:t>
      </w:r>
      <w:r w:rsidR="003E0AB7" w:rsidRPr="00FA59D5">
        <w:rPr>
          <w:b/>
          <w:bCs/>
          <w:color w:val="262626" w:themeColor="text1" w:themeTint="D9"/>
        </w:rPr>
        <w:t>о</w:t>
      </w:r>
      <w:r w:rsidRPr="00FA59D5">
        <w:rPr>
          <w:b/>
          <w:bCs/>
          <w:color w:val="262626" w:themeColor="text1" w:themeTint="D9"/>
        </w:rPr>
        <w:t>блаков</w:t>
      </w:r>
    </w:p>
    <w:p w:rsidR="009216C2" w:rsidRPr="00FA59D5" w:rsidRDefault="009216C2" w:rsidP="009216C2">
      <w:pPr>
        <w:autoSpaceDE w:val="0"/>
        <w:autoSpaceDN w:val="0"/>
        <w:adjustRightInd w:val="0"/>
        <w:ind w:left="720" w:firstLine="0"/>
        <w:contextualSpacing/>
        <w:rPr>
          <w:color w:val="262626" w:themeColor="text1" w:themeTint="D9"/>
        </w:rPr>
      </w:pP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Для определения границ облака используется информация:</w:t>
      </w:r>
    </w:p>
    <w:p w:rsidR="009216C2" w:rsidRPr="00FA59D5" w:rsidRDefault="009216C2" w:rsidP="00B90DA9">
      <w:pPr>
        <w:numPr>
          <w:ilvl w:val="0"/>
          <w:numId w:val="140"/>
        </w:numPr>
        <w:autoSpaceDE w:val="0"/>
        <w:autoSpaceDN w:val="0"/>
        <w:adjustRightInd w:val="0"/>
        <w:contextualSpacing/>
        <w:jc w:val="left"/>
        <w:rPr>
          <w:color w:val="262626" w:themeColor="text1" w:themeTint="D9"/>
        </w:rPr>
      </w:pPr>
      <w:r w:rsidRPr="00FA59D5">
        <w:rPr>
          <w:color w:val="262626" w:themeColor="text1" w:themeTint="D9"/>
        </w:rPr>
        <w:t xml:space="preserve"> о границах соседних облаков; </w:t>
      </w:r>
    </w:p>
    <w:p w:rsidR="009216C2" w:rsidRPr="00FA59D5" w:rsidRDefault="009216C2" w:rsidP="00B90DA9">
      <w:pPr>
        <w:numPr>
          <w:ilvl w:val="0"/>
          <w:numId w:val="140"/>
        </w:numPr>
        <w:autoSpaceDE w:val="0"/>
        <w:autoSpaceDN w:val="0"/>
        <w:adjustRightInd w:val="0"/>
        <w:contextualSpacing/>
        <w:jc w:val="left"/>
        <w:rPr>
          <w:color w:val="262626" w:themeColor="text1" w:themeTint="D9"/>
        </w:rPr>
      </w:pPr>
      <w:r w:rsidRPr="00FA59D5">
        <w:rPr>
          <w:color w:val="262626" w:themeColor="text1" w:themeTint="D9"/>
        </w:rPr>
        <w:t xml:space="preserve">об административных границах районов, обслуживаемых опорными узлами; </w:t>
      </w:r>
    </w:p>
    <w:p w:rsidR="009216C2" w:rsidRPr="00FA59D5" w:rsidRDefault="009216C2" w:rsidP="00B90DA9">
      <w:pPr>
        <w:numPr>
          <w:ilvl w:val="0"/>
          <w:numId w:val="140"/>
        </w:numPr>
        <w:autoSpaceDE w:val="0"/>
        <w:autoSpaceDN w:val="0"/>
        <w:adjustRightInd w:val="0"/>
        <w:contextualSpacing/>
        <w:jc w:val="left"/>
        <w:rPr>
          <w:color w:val="262626" w:themeColor="text1" w:themeTint="D9"/>
        </w:rPr>
      </w:pPr>
      <w:r w:rsidRPr="00FA59D5">
        <w:rPr>
          <w:color w:val="262626" w:themeColor="text1" w:themeTint="D9"/>
        </w:rPr>
        <w:t xml:space="preserve">о наличии и состоянии каналов многоотверстной кабельной канализации в 10-и километровом радиусе от опорного узла. </w:t>
      </w:r>
    </w:p>
    <w:p w:rsidR="009216C2" w:rsidRPr="00FA59D5" w:rsidRDefault="009216C2" w:rsidP="009216C2">
      <w:pPr>
        <w:autoSpaceDE w:val="0"/>
        <w:autoSpaceDN w:val="0"/>
        <w:adjustRightInd w:val="0"/>
        <w:ind w:firstLine="0"/>
        <w:rPr>
          <w:color w:val="262626" w:themeColor="text1" w:themeTint="D9"/>
        </w:rPr>
      </w:pPr>
    </w:p>
    <w:p w:rsidR="009216C2" w:rsidRPr="00FA59D5" w:rsidRDefault="009216C2" w:rsidP="009216C2">
      <w:pPr>
        <w:autoSpaceDE w:val="0"/>
        <w:autoSpaceDN w:val="0"/>
        <w:adjustRightInd w:val="0"/>
        <w:ind w:firstLine="420"/>
        <w:rPr>
          <w:color w:val="262626" w:themeColor="text1" w:themeTint="D9"/>
        </w:rPr>
      </w:pPr>
      <w:r w:rsidRPr="00FA59D5">
        <w:rPr>
          <w:color w:val="262626" w:themeColor="text1" w:themeTint="D9"/>
        </w:rPr>
        <w:t xml:space="preserve">В том случае, если проектируемое облако имеет примыкание к ранее спроектированным облакам, в качестве внутренней границы используются внешние границы примыкающих облаков. </w:t>
      </w:r>
    </w:p>
    <w:p w:rsidR="009216C2" w:rsidRPr="00FA59D5" w:rsidRDefault="009216C2" w:rsidP="009216C2">
      <w:pPr>
        <w:autoSpaceDE w:val="0"/>
        <w:autoSpaceDN w:val="0"/>
        <w:adjustRightInd w:val="0"/>
        <w:ind w:firstLine="420"/>
        <w:rPr>
          <w:color w:val="262626" w:themeColor="text1" w:themeTint="D9"/>
          <w:lang w:eastAsia="en-US"/>
        </w:rPr>
      </w:pPr>
      <w:r w:rsidRPr="00FA59D5">
        <w:rPr>
          <w:color w:val="262626" w:themeColor="text1" w:themeTint="D9"/>
          <w:lang w:eastAsia="en-US"/>
        </w:rPr>
        <w:t xml:space="preserve">В том случае, если два и более опорных узла не имеют общих границ, производится первичная кластеризация, заключающаяся в нанесении на карту административных границ районов обслуживания опорных узлов. В состав облака включается весь район, на котором находится опорный узел. Если два опорных узла находятся в соседних районах, то в качестве границы облаков берётся граница районов. В случае если между соседними АТС есть районы без опорного узла, они относится к тому из них, расстояние от которого до геометрического центра района меньше. В этом случае, облако расширяется до границ присоединённого района. </w:t>
      </w:r>
    </w:p>
    <w:p w:rsidR="009216C2" w:rsidRPr="00FA59D5" w:rsidRDefault="009216C2" w:rsidP="009216C2">
      <w:pPr>
        <w:autoSpaceDE w:val="0"/>
        <w:autoSpaceDN w:val="0"/>
        <w:adjustRightInd w:val="0"/>
        <w:ind w:firstLine="420"/>
        <w:rPr>
          <w:color w:val="262626" w:themeColor="text1" w:themeTint="D9"/>
        </w:rPr>
      </w:pPr>
      <w:r w:rsidRPr="00FA59D5">
        <w:rPr>
          <w:color w:val="262626" w:themeColor="text1" w:themeTint="D9"/>
        </w:rPr>
        <w:t xml:space="preserve">В любом случае расстояние от опорного узла до наиболее удалённого здания Облака не должно превышать 10 км по кабельной трассе. </w:t>
      </w:r>
    </w:p>
    <w:p w:rsidR="009216C2" w:rsidRPr="00FA59D5" w:rsidRDefault="009216C2" w:rsidP="009216C2">
      <w:pPr>
        <w:autoSpaceDE w:val="0"/>
        <w:autoSpaceDN w:val="0"/>
        <w:adjustRightInd w:val="0"/>
        <w:ind w:firstLine="420"/>
        <w:rPr>
          <w:color w:val="262626" w:themeColor="text1" w:themeTint="D9"/>
        </w:rPr>
      </w:pPr>
      <w:r w:rsidRPr="00FA59D5">
        <w:rPr>
          <w:color w:val="262626" w:themeColor="text1" w:themeTint="D9"/>
        </w:rPr>
        <w:t xml:space="preserve">После первичной кластеризации производится поэлементный анализ присоединённых районов на предмет наличия многоотверстной канализации. Для этого, для каждого из микрорайонов (элементов, определяемых как группа домов, ограниченная крупными улицами) проверяется наличие и примерная длина трасс до соседних опорных узлов. </w:t>
      </w:r>
    </w:p>
    <w:p w:rsidR="009216C2" w:rsidRPr="00FA59D5" w:rsidRDefault="009216C2" w:rsidP="009216C2">
      <w:pPr>
        <w:autoSpaceDE w:val="0"/>
        <w:autoSpaceDN w:val="0"/>
        <w:adjustRightInd w:val="0"/>
        <w:ind w:firstLine="420"/>
        <w:rPr>
          <w:color w:val="262626" w:themeColor="text1" w:themeTint="D9"/>
        </w:rPr>
      </w:pPr>
      <w:r w:rsidRPr="00FA59D5">
        <w:rPr>
          <w:color w:val="262626" w:themeColor="text1" w:themeTint="D9"/>
        </w:rPr>
        <w:t xml:space="preserve">В случае если для группы элементов, отнесённых к одному опорному узлу, анализ показывает целесообразность перезакрепления их к другому опорному узлу, производится топологическое выделений этой группы (группа должна иметь топологическую связность и общую границу с границей района). После этого граница облака корректируется путём присоединения к соседнему району. </w:t>
      </w:r>
    </w:p>
    <w:p w:rsidR="009216C2" w:rsidRPr="00FA59D5" w:rsidRDefault="009216C2" w:rsidP="009216C2">
      <w:pPr>
        <w:autoSpaceDE w:val="0"/>
        <w:autoSpaceDN w:val="0"/>
        <w:adjustRightInd w:val="0"/>
        <w:ind w:firstLine="420"/>
        <w:rPr>
          <w:color w:val="262626" w:themeColor="text1" w:themeTint="D9"/>
        </w:rPr>
      </w:pPr>
      <w:r w:rsidRPr="00FA59D5">
        <w:rPr>
          <w:color w:val="262626" w:themeColor="text1" w:themeTint="D9"/>
        </w:rPr>
        <w:t xml:space="preserve">В случае если на территории Облака содержатся районы с малоквартирными домами (до 32 квартир), то производится топологическое выделение этой группы (группа должна иметь топологическую связность). Для таких районов дальнейший анализ и ситуационное планирование проводятся в соответствии с п.17. </w:t>
      </w:r>
    </w:p>
    <w:p w:rsidR="009216C2" w:rsidRPr="00FA59D5" w:rsidRDefault="009216C2" w:rsidP="009216C2">
      <w:pPr>
        <w:autoSpaceDE w:val="0"/>
        <w:autoSpaceDN w:val="0"/>
        <w:adjustRightInd w:val="0"/>
        <w:ind w:firstLine="420"/>
        <w:rPr>
          <w:color w:val="262626" w:themeColor="text1" w:themeTint="D9"/>
        </w:rPr>
      </w:pPr>
      <w:r w:rsidRPr="00FA59D5">
        <w:rPr>
          <w:color w:val="262626" w:themeColor="text1" w:themeTint="D9"/>
        </w:rPr>
        <w:t xml:space="preserve">В случае если в присоединённом районе (по критерию общих границ с ранее спроектированным облаком) анализ показывает трудность подключения некоторых элементов к данному опорному узлу (например, необходимость строительства более 500 м канализации, либо строительство канализации через автомагистрали, ЖД, реки и т.п.), проводится повторный анализ применительно к ранее спроектированному опорному узлу и его облако расширяется. </w:t>
      </w:r>
    </w:p>
    <w:p w:rsidR="009216C2" w:rsidRPr="00FA59D5" w:rsidRDefault="009216C2" w:rsidP="009216C2">
      <w:pPr>
        <w:autoSpaceDE w:val="0"/>
        <w:autoSpaceDN w:val="0"/>
        <w:adjustRightInd w:val="0"/>
        <w:ind w:firstLine="420"/>
        <w:rPr>
          <w:color w:val="262626" w:themeColor="text1" w:themeTint="D9"/>
        </w:rPr>
      </w:pPr>
    </w:p>
    <w:p w:rsidR="009216C2" w:rsidRPr="00FA59D5" w:rsidRDefault="009216C2" w:rsidP="00B90DA9">
      <w:pPr>
        <w:numPr>
          <w:ilvl w:val="0"/>
          <w:numId w:val="153"/>
        </w:numPr>
        <w:autoSpaceDE w:val="0"/>
        <w:autoSpaceDN w:val="0"/>
        <w:adjustRightInd w:val="0"/>
        <w:contextualSpacing/>
        <w:jc w:val="left"/>
        <w:rPr>
          <w:b/>
          <w:bCs/>
          <w:color w:val="262626" w:themeColor="text1" w:themeTint="D9"/>
        </w:rPr>
      </w:pPr>
      <w:r w:rsidRPr="00FA59D5">
        <w:rPr>
          <w:b/>
          <w:bCs/>
          <w:color w:val="262626" w:themeColor="text1" w:themeTint="D9"/>
        </w:rPr>
        <w:t xml:space="preserve"> Адресный перечень </w:t>
      </w:r>
    </w:p>
    <w:p w:rsidR="009216C2" w:rsidRPr="00FA59D5" w:rsidRDefault="009216C2" w:rsidP="009216C2">
      <w:pPr>
        <w:autoSpaceDE w:val="0"/>
        <w:autoSpaceDN w:val="0"/>
        <w:adjustRightInd w:val="0"/>
        <w:ind w:firstLine="0"/>
        <w:rPr>
          <w:color w:val="262626" w:themeColor="text1" w:themeTint="D9"/>
        </w:rPr>
      </w:pPr>
    </w:p>
    <w:p w:rsidR="009216C2" w:rsidRPr="00FA59D5" w:rsidRDefault="009216C2" w:rsidP="009216C2">
      <w:pPr>
        <w:autoSpaceDE w:val="0"/>
        <w:autoSpaceDN w:val="0"/>
        <w:adjustRightInd w:val="0"/>
        <w:ind w:firstLine="360"/>
        <w:rPr>
          <w:color w:val="262626" w:themeColor="text1" w:themeTint="D9"/>
          <w:lang w:eastAsia="en-US"/>
        </w:rPr>
      </w:pPr>
      <w:r w:rsidRPr="00FA59D5">
        <w:rPr>
          <w:color w:val="262626" w:themeColor="text1" w:themeTint="D9"/>
          <w:lang w:eastAsia="en-US"/>
        </w:rPr>
        <w:t xml:space="preserve">Для проведения работ по ситуационному планированию необходимо использовать данные адресного плана БТИ соответствующего города. На основании данных БТИ создаётся адресный перечень, в который первоначально включаются все дома и постройки облака. Адресный перечень содержит следующую информацию*: </w:t>
      </w:r>
    </w:p>
    <w:p w:rsidR="009216C2" w:rsidRPr="00FA59D5" w:rsidRDefault="009216C2" w:rsidP="00B90DA9">
      <w:pPr>
        <w:numPr>
          <w:ilvl w:val="0"/>
          <w:numId w:val="141"/>
        </w:numPr>
        <w:autoSpaceDE w:val="0"/>
        <w:autoSpaceDN w:val="0"/>
        <w:adjustRightInd w:val="0"/>
        <w:rPr>
          <w:color w:val="262626" w:themeColor="text1" w:themeTint="D9"/>
          <w:lang w:eastAsia="en-US"/>
        </w:rPr>
      </w:pPr>
      <w:r w:rsidRPr="00FA59D5">
        <w:rPr>
          <w:color w:val="262626" w:themeColor="text1" w:themeTint="D9"/>
          <w:lang w:eastAsia="en-US"/>
        </w:rPr>
        <w:lastRenderedPageBreak/>
        <w:t>Тип здания (жилое/нежилое, для жилых зданий на основе данных БТИ задаются количество этажей, подъездов, количество квартир на этаже, общее количество квартир и начальный номер квартиры);</w:t>
      </w:r>
    </w:p>
    <w:p w:rsidR="009216C2" w:rsidRPr="00FA59D5" w:rsidRDefault="009216C2" w:rsidP="00B90DA9">
      <w:pPr>
        <w:numPr>
          <w:ilvl w:val="0"/>
          <w:numId w:val="141"/>
        </w:numPr>
        <w:autoSpaceDE w:val="0"/>
        <w:autoSpaceDN w:val="0"/>
        <w:adjustRightInd w:val="0"/>
        <w:rPr>
          <w:color w:val="262626" w:themeColor="text1" w:themeTint="D9"/>
          <w:lang w:eastAsia="en-US"/>
        </w:rPr>
      </w:pPr>
      <w:r w:rsidRPr="00FA59D5">
        <w:rPr>
          <w:color w:val="262626" w:themeColor="text1" w:themeTint="D9"/>
          <w:lang w:eastAsia="en-US"/>
        </w:rPr>
        <w:t>Наличие в здании действующих B2B абонентов юридических лиц (название организации, тип (SoHo/СМП/КК), количество телефонных номеров, тип подключения) согласно базе данных системы технического учёта ПАО Башинформсвязь;</w:t>
      </w:r>
    </w:p>
    <w:p w:rsidR="009216C2" w:rsidRPr="00FA59D5" w:rsidRDefault="009216C2" w:rsidP="00B90DA9">
      <w:pPr>
        <w:numPr>
          <w:ilvl w:val="0"/>
          <w:numId w:val="141"/>
        </w:numPr>
        <w:autoSpaceDE w:val="0"/>
        <w:autoSpaceDN w:val="0"/>
        <w:adjustRightInd w:val="0"/>
        <w:rPr>
          <w:color w:val="262626" w:themeColor="text1" w:themeTint="D9"/>
          <w:lang w:eastAsia="en-US"/>
        </w:rPr>
      </w:pPr>
      <w:r w:rsidRPr="00FA59D5">
        <w:rPr>
          <w:color w:val="262626" w:themeColor="text1" w:themeTint="D9"/>
          <w:lang w:eastAsia="en-US"/>
        </w:rPr>
        <w:t>Необходимость построения в нежилом здании ДРС сети GPON, с указанием количества планируемых к размещению в здании ONT каждого типа (SoHo/СМП/КК). Построение ДРС сети GPON в нежилых зданиях производится при планируемом подключении не менее 32 абонентов юридических лиц. Информацию о планируемом подключении предоставляет коммерческий блок ПАО Башинформсвязь;</w:t>
      </w:r>
    </w:p>
    <w:p w:rsidR="009216C2" w:rsidRPr="00FA59D5" w:rsidRDefault="009216C2" w:rsidP="00B90DA9">
      <w:pPr>
        <w:numPr>
          <w:ilvl w:val="0"/>
          <w:numId w:val="141"/>
        </w:numPr>
        <w:autoSpaceDE w:val="0"/>
        <w:autoSpaceDN w:val="0"/>
        <w:adjustRightInd w:val="0"/>
        <w:rPr>
          <w:color w:val="262626" w:themeColor="text1" w:themeTint="D9"/>
          <w:lang w:eastAsia="en-US"/>
        </w:rPr>
      </w:pPr>
      <w:r w:rsidRPr="00FA59D5">
        <w:rPr>
          <w:color w:val="262626" w:themeColor="text1" w:themeTint="D9"/>
          <w:lang w:eastAsia="en-US"/>
        </w:rPr>
        <w:t>Необходимость будущего подключения нежилого здания, с указанием возможного количества размещённых ONT (для нежилых зданий, в которых в настоящее время нет абонентов юридических лиц). Информацию о планируемом подключении предоставляет коммерческий блок ПАО Башинформсвязь;</w:t>
      </w:r>
    </w:p>
    <w:p w:rsidR="009216C2" w:rsidRPr="00FA59D5" w:rsidRDefault="009216C2" w:rsidP="00B90DA9">
      <w:pPr>
        <w:numPr>
          <w:ilvl w:val="0"/>
          <w:numId w:val="141"/>
        </w:numPr>
        <w:autoSpaceDE w:val="0"/>
        <w:autoSpaceDN w:val="0"/>
        <w:adjustRightInd w:val="0"/>
        <w:rPr>
          <w:color w:val="262626" w:themeColor="text1" w:themeTint="D9"/>
          <w:lang w:eastAsia="en-US"/>
        </w:rPr>
      </w:pPr>
      <w:r w:rsidRPr="00FA59D5">
        <w:rPr>
          <w:color w:val="262626" w:themeColor="text1" w:themeTint="D9"/>
          <w:lang w:eastAsia="en-US"/>
        </w:rPr>
        <w:t>Признак установки ОРШ. Установка ОРШ производится во всех жилых домах, насчитывающих не менее 32-х квартир, в домах районов малоэтажной застройки с количеством квартир менее 32 (которые выбраны в качестве базовых домов) и в нежилых домах, где планируется построение сети GPON (дома с числом абонентов юридических лиц больше 32);</w:t>
      </w:r>
    </w:p>
    <w:p w:rsidR="009216C2" w:rsidRPr="00FA59D5" w:rsidRDefault="009216C2" w:rsidP="00B90DA9">
      <w:pPr>
        <w:numPr>
          <w:ilvl w:val="0"/>
          <w:numId w:val="141"/>
        </w:numPr>
        <w:autoSpaceDE w:val="0"/>
        <w:autoSpaceDN w:val="0"/>
        <w:adjustRightInd w:val="0"/>
        <w:rPr>
          <w:color w:val="262626" w:themeColor="text1" w:themeTint="D9"/>
          <w:lang w:eastAsia="en-US"/>
        </w:rPr>
      </w:pPr>
      <w:r w:rsidRPr="00FA59D5">
        <w:rPr>
          <w:color w:val="262626" w:themeColor="text1" w:themeTint="D9"/>
          <w:lang w:eastAsia="en-US"/>
        </w:rPr>
        <w:t xml:space="preserve"> Признак ОКН (для включения здания от ближайшей муфты магистральной ВОЛС);</w:t>
      </w:r>
    </w:p>
    <w:p w:rsidR="009216C2" w:rsidRPr="00FA59D5" w:rsidRDefault="009216C2" w:rsidP="00B90DA9">
      <w:pPr>
        <w:numPr>
          <w:ilvl w:val="0"/>
          <w:numId w:val="141"/>
        </w:numPr>
        <w:autoSpaceDE w:val="0"/>
        <w:autoSpaceDN w:val="0"/>
        <w:adjustRightInd w:val="0"/>
        <w:rPr>
          <w:color w:val="262626" w:themeColor="text1" w:themeTint="D9"/>
          <w:lang w:eastAsia="en-US"/>
        </w:rPr>
      </w:pPr>
      <w:r w:rsidRPr="00FA59D5">
        <w:rPr>
          <w:color w:val="262626" w:themeColor="text1" w:themeTint="D9"/>
          <w:lang w:eastAsia="en-US"/>
        </w:rPr>
        <w:t xml:space="preserve"> Наличие ввода в здание от ближайшего колодца кабельной канализации, с указанием: (ввод (число отверстий) / «ленинградский» ввод / нет ввода); </w:t>
      </w:r>
    </w:p>
    <w:p w:rsidR="009216C2" w:rsidRPr="00FA59D5" w:rsidRDefault="009216C2" w:rsidP="00B90DA9">
      <w:pPr>
        <w:numPr>
          <w:ilvl w:val="0"/>
          <w:numId w:val="141"/>
        </w:numPr>
        <w:autoSpaceDE w:val="0"/>
        <w:autoSpaceDN w:val="0"/>
        <w:adjustRightInd w:val="0"/>
        <w:rPr>
          <w:color w:val="262626" w:themeColor="text1" w:themeTint="D9"/>
          <w:lang w:eastAsia="en-US"/>
        </w:rPr>
      </w:pPr>
      <w:r w:rsidRPr="00FA59D5">
        <w:rPr>
          <w:color w:val="262626" w:themeColor="text1" w:themeTint="D9"/>
          <w:lang w:eastAsia="en-US"/>
        </w:rPr>
        <w:t xml:space="preserve">Наличие в здании узлов доступа сетей FTTB/FTTC на основе базы данных технического учёта ПАО Башинформсвязь; </w:t>
      </w:r>
    </w:p>
    <w:p w:rsidR="009216C2" w:rsidRPr="00FA59D5" w:rsidRDefault="009216C2" w:rsidP="00B90DA9">
      <w:pPr>
        <w:numPr>
          <w:ilvl w:val="0"/>
          <w:numId w:val="141"/>
        </w:numPr>
        <w:autoSpaceDE w:val="0"/>
        <w:autoSpaceDN w:val="0"/>
        <w:adjustRightInd w:val="0"/>
        <w:rPr>
          <w:color w:val="262626" w:themeColor="text1" w:themeTint="D9"/>
          <w:lang w:eastAsia="en-US"/>
        </w:rPr>
      </w:pPr>
      <w:r w:rsidRPr="00FA59D5">
        <w:rPr>
          <w:color w:val="262626" w:themeColor="text1" w:themeTint="D9"/>
          <w:lang w:eastAsia="en-US"/>
        </w:rPr>
        <w:t xml:space="preserve">Наличие в здании инфраструктуры GPON на основе базы данных технического учёта ПАО Башинформсвязь.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*конкретный перечень может быть уточнён на этапе получения исходных данных.</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w:t>
      </w:r>
    </w:p>
    <w:p w:rsidR="009216C2" w:rsidRPr="00FA59D5" w:rsidRDefault="009216C2" w:rsidP="00B90DA9">
      <w:pPr>
        <w:numPr>
          <w:ilvl w:val="0"/>
          <w:numId w:val="153"/>
        </w:numPr>
        <w:autoSpaceDE w:val="0"/>
        <w:autoSpaceDN w:val="0"/>
        <w:adjustRightInd w:val="0"/>
        <w:contextualSpacing/>
        <w:jc w:val="left"/>
        <w:rPr>
          <w:color w:val="262626" w:themeColor="text1" w:themeTint="D9"/>
        </w:rPr>
      </w:pPr>
      <w:r w:rsidRPr="00FA59D5">
        <w:rPr>
          <w:b/>
          <w:bCs/>
          <w:color w:val="262626" w:themeColor="text1" w:themeTint="D9"/>
        </w:rPr>
        <w:t xml:space="preserve"> Корректировка адресного перечня</w:t>
      </w:r>
    </w:p>
    <w:p w:rsidR="009216C2" w:rsidRPr="00FA59D5" w:rsidRDefault="009216C2" w:rsidP="009216C2">
      <w:pPr>
        <w:autoSpaceDE w:val="0"/>
        <w:autoSpaceDN w:val="0"/>
        <w:adjustRightInd w:val="0"/>
        <w:ind w:left="720" w:firstLine="0"/>
        <w:contextualSpacing/>
        <w:rPr>
          <w:color w:val="262626" w:themeColor="text1" w:themeTint="D9"/>
        </w:rPr>
      </w:pPr>
      <w:r w:rsidRPr="00FA59D5">
        <w:rPr>
          <w:b/>
          <w:bCs/>
          <w:color w:val="262626" w:themeColor="text1" w:themeTint="D9"/>
        </w:rPr>
        <w:t xml:space="preserve"> </w:t>
      </w: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На этапе корректировки адресного перечня должны проверяться:</w:t>
      </w:r>
    </w:p>
    <w:p w:rsidR="009216C2" w:rsidRPr="00FA59D5" w:rsidRDefault="009216C2" w:rsidP="00B90DA9">
      <w:pPr>
        <w:numPr>
          <w:ilvl w:val="0"/>
          <w:numId w:val="142"/>
        </w:numPr>
        <w:autoSpaceDE w:val="0"/>
        <w:autoSpaceDN w:val="0"/>
        <w:adjustRightInd w:val="0"/>
        <w:contextualSpacing/>
        <w:rPr>
          <w:color w:val="262626" w:themeColor="text1" w:themeTint="D9"/>
        </w:rPr>
      </w:pPr>
      <w:r w:rsidRPr="00FA59D5">
        <w:rPr>
          <w:color w:val="262626" w:themeColor="text1" w:themeTint="D9"/>
        </w:rPr>
        <w:t xml:space="preserve">Полнота списка. Все обнаруженные здания, не включённые в список, должны быть в него добавлены, при этом должна быть внесена вся сопутствующая информация (адрес здания, количество этажей, квартир на этаже, подъездов в жилых зданиях). Технические постройки, попавшие в список (гаражи, трансформаторные будки и прочие) должны быть исключены из списка; </w:t>
      </w:r>
    </w:p>
    <w:p w:rsidR="009216C2" w:rsidRPr="00FA59D5" w:rsidRDefault="009216C2" w:rsidP="00B90DA9">
      <w:pPr>
        <w:numPr>
          <w:ilvl w:val="0"/>
          <w:numId w:val="142"/>
        </w:numPr>
        <w:autoSpaceDE w:val="0"/>
        <w:autoSpaceDN w:val="0"/>
        <w:adjustRightInd w:val="0"/>
        <w:contextualSpacing/>
        <w:rPr>
          <w:color w:val="262626" w:themeColor="text1" w:themeTint="D9"/>
        </w:rPr>
      </w:pPr>
      <w:r w:rsidRPr="00FA59D5">
        <w:rPr>
          <w:color w:val="262626" w:themeColor="text1" w:themeTint="D9"/>
        </w:rPr>
        <w:t xml:space="preserve">Состояние зданий (аварийные и ветхие здания должны быть исключены из адресного списка); </w:t>
      </w:r>
    </w:p>
    <w:p w:rsidR="009216C2" w:rsidRPr="00FA59D5" w:rsidRDefault="009216C2" w:rsidP="00B90DA9">
      <w:pPr>
        <w:numPr>
          <w:ilvl w:val="0"/>
          <w:numId w:val="142"/>
        </w:numPr>
        <w:autoSpaceDE w:val="0"/>
        <w:autoSpaceDN w:val="0"/>
        <w:adjustRightInd w:val="0"/>
        <w:contextualSpacing/>
        <w:jc w:val="left"/>
        <w:rPr>
          <w:color w:val="262626" w:themeColor="text1" w:themeTint="D9"/>
        </w:rPr>
      </w:pPr>
      <w:r w:rsidRPr="00FA59D5">
        <w:rPr>
          <w:color w:val="262626" w:themeColor="text1" w:themeTint="D9"/>
        </w:rPr>
        <w:t xml:space="preserve">Наличие потенциальных абонентов; </w:t>
      </w:r>
    </w:p>
    <w:p w:rsidR="009216C2" w:rsidRPr="00FA59D5" w:rsidRDefault="009216C2" w:rsidP="00B90DA9">
      <w:pPr>
        <w:numPr>
          <w:ilvl w:val="0"/>
          <w:numId w:val="142"/>
        </w:numPr>
        <w:autoSpaceDE w:val="0"/>
        <w:autoSpaceDN w:val="0"/>
        <w:adjustRightInd w:val="0"/>
        <w:contextualSpacing/>
        <w:jc w:val="left"/>
        <w:rPr>
          <w:color w:val="262626" w:themeColor="text1" w:themeTint="D9"/>
        </w:rPr>
      </w:pPr>
      <w:r w:rsidRPr="00FA59D5">
        <w:rPr>
          <w:color w:val="262626" w:themeColor="text1" w:themeTint="D9"/>
        </w:rPr>
        <w:t>Наличие и доступность входов кабельной канализации;</w:t>
      </w:r>
    </w:p>
    <w:p w:rsidR="009216C2" w:rsidRPr="00FA59D5" w:rsidRDefault="009216C2" w:rsidP="00B90DA9">
      <w:pPr>
        <w:numPr>
          <w:ilvl w:val="0"/>
          <w:numId w:val="142"/>
        </w:numPr>
        <w:autoSpaceDE w:val="0"/>
        <w:autoSpaceDN w:val="0"/>
        <w:adjustRightInd w:val="0"/>
        <w:contextualSpacing/>
        <w:rPr>
          <w:color w:val="262626" w:themeColor="text1" w:themeTint="D9"/>
        </w:rPr>
      </w:pPr>
      <w:r w:rsidRPr="00FA59D5">
        <w:rPr>
          <w:color w:val="262626" w:themeColor="text1" w:themeTint="D9"/>
        </w:rPr>
        <w:t xml:space="preserve">Наличие инфраструктуры других операторов в случае отсутствия кабельной канализации ПАО Башинформсвязь; </w:t>
      </w:r>
    </w:p>
    <w:p w:rsidR="009216C2" w:rsidRPr="00FA59D5" w:rsidRDefault="009216C2" w:rsidP="00B90DA9">
      <w:pPr>
        <w:numPr>
          <w:ilvl w:val="0"/>
          <w:numId w:val="142"/>
        </w:numPr>
        <w:autoSpaceDE w:val="0"/>
        <w:autoSpaceDN w:val="0"/>
        <w:adjustRightInd w:val="0"/>
        <w:contextualSpacing/>
        <w:jc w:val="left"/>
        <w:rPr>
          <w:color w:val="262626" w:themeColor="text1" w:themeTint="D9"/>
        </w:rPr>
      </w:pPr>
      <w:r w:rsidRPr="00FA59D5">
        <w:rPr>
          <w:color w:val="262626" w:themeColor="text1" w:themeTint="D9"/>
        </w:rPr>
        <w:t xml:space="preserve">Целесообразность построения ДРС в нежилых зданиях. </w:t>
      </w:r>
    </w:p>
    <w:p w:rsidR="009216C2" w:rsidRPr="00FA59D5" w:rsidRDefault="009216C2" w:rsidP="009216C2">
      <w:pPr>
        <w:autoSpaceDE w:val="0"/>
        <w:autoSpaceDN w:val="0"/>
        <w:adjustRightInd w:val="0"/>
        <w:ind w:firstLine="0"/>
        <w:rPr>
          <w:color w:val="262626" w:themeColor="text1" w:themeTint="D9"/>
        </w:rPr>
      </w:pPr>
    </w:p>
    <w:p w:rsidR="009216C2" w:rsidRPr="00FA59D5" w:rsidRDefault="009216C2" w:rsidP="00B90DA9">
      <w:pPr>
        <w:numPr>
          <w:ilvl w:val="0"/>
          <w:numId w:val="153"/>
        </w:numPr>
        <w:autoSpaceDE w:val="0"/>
        <w:autoSpaceDN w:val="0"/>
        <w:adjustRightInd w:val="0"/>
        <w:contextualSpacing/>
        <w:jc w:val="left"/>
        <w:rPr>
          <w:color w:val="262626" w:themeColor="text1" w:themeTint="D9"/>
        </w:rPr>
      </w:pPr>
      <w:r w:rsidRPr="00FA59D5">
        <w:rPr>
          <w:b/>
          <w:bCs/>
          <w:color w:val="262626" w:themeColor="text1" w:themeTint="D9"/>
        </w:rPr>
        <w:t xml:space="preserve"> Требования к содержанию уточнённого адресного перечня </w:t>
      </w: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lastRenderedPageBreak/>
        <w:t xml:space="preserve">На базе исходного адресного перечня формируется уточнённый адресный перечень*, представляющий собой таблицу в формате Excel, где строками являются все здания облака, а в качестве столбцов представлены: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Порядковый номер;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Макрорегиональный филиал;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Область;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Район;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Населённый пункт; </w:t>
      </w:r>
    </w:p>
    <w:p w:rsidR="009216C2" w:rsidRPr="00FA59D5" w:rsidRDefault="009216C2" w:rsidP="009216C2">
      <w:pPr>
        <w:autoSpaceDE w:val="0"/>
        <w:autoSpaceDN w:val="0"/>
        <w:adjustRightInd w:val="0"/>
        <w:spacing w:after="164"/>
        <w:ind w:firstLine="0"/>
        <w:rPr>
          <w:color w:val="262626" w:themeColor="text1" w:themeTint="D9"/>
        </w:rPr>
      </w:pPr>
      <w:r w:rsidRPr="00FA59D5">
        <w:rPr>
          <w:color w:val="262626" w:themeColor="text1" w:themeTint="D9"/>
        </w:rPr>
        <w:t xml:space="preserve">- Адрес объекта (1. указывается адрес объекта из информационной системы технического учёта ПАО Башинформсвязь; 2. Если объекта нет в ИС технического учёта, то указывается почтовый адрес объекта (адрес заносится в формате, соответствующем правилам ИС технического учёта ПАО Башинформсвязь); 3. строительный адрес (для новостроек) заносится в формате, соответствующем правилам ИС технического учёта ПАО Башинформсвязь);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Номер начальной квартиры в доме;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Количество этажей </w:t>
      </w:r>
      <w:proofErr w:type="spellStart"/>
      <w:r w:rsidRPr="00FA59D5">
        <w:rPr>
          <w:color w:val="262626" w:themeColor="text1" w:themeTint="D9"/>
        </w:rPr>
        <w:t>Кэ</w:t>
      </w:r>
      <w:proofErr w:type="spellEnd"/>
      <w:r w:rsidRPr="00FA59D5">
        <w:rPr>
          <w:color w:val="262626" w:themeColor="text1" w:themeTint="D9"/>
        </w:rPr>
        <w:t xml:space="preserve">;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Количество подъездов </w:t>
      </w:r>
      <w:proofErr w:type="spellStart"/>
      <w:r w:rsidRPr="00FA59D5">
        <w:rPr>
          <w:color w:val="262626" w:themeColor="text1" w:themeTint="D9"/>
        </w:rPr>
        <w:t>Кп</w:t>
      </w:r>
      <w:proofErr w:type="spellEnd"/>
      <w:r w:rsidRPr="00FA59D5">
        <w:rPr>
          <w:color w:val="262626" w:themeColor="text1" w:themeTint="D9"/>
        </w:rPr>
        <w:t xml:space="preserve">;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Количество квартир на этаже </w:t>
      </w:r>
      <w:proofErr w:type="spellStart"/>
      <w:r w:rsidRPr="00FA59D5">
        <w:rPr>
          <w:color w:val="262626" w:themeColor="text1" w:themeTint="D9"/>
        </w:rPr>
        <w:t>Кквэ</w:t>
      </w:r>
      <w:proofErr w:type="spellEnd"/>
      <w:r w:rsidRPr="00FA59D5">
        <w:rPr>
          <w:color w:val="262626" w:themeColor="text1" w:themeTint="D9"/>
        </w:rPr>
        <w:t xml:space="preserve"> (для жилых зданий);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Общее количество квартир на объекте (для жилых зданий);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Тип объекта (жилой дом, БЦ, ОКН);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Количество клиентов SOHO на объекте;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Количество клиентов СМП на объекте;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Количество клиентов КК на объекте;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Количество офисов на объекте;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Адрес опорного узла связи (АТС);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Индекс АТС;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Расстояние от объекта до АТС по кабельной канализации (км);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Технология ШПД, которой охвачен объект (GPON, FTTB, FTTC, </w:t>
      </w:r>
      <w:proofErr w:type="spellStart"/>
      <w:r w:rsidRPr="00FA59D5">
        <w:rPr>
          <w:color w:val="262626" w:themeColor="text1" w:themeTint="D9"/>
        </w:rPr>
        <w:t>xDSL</w:t>
      </w:r>
      <w:proofErr w:type="spellEnd"/>
      <w:r w:rsidRPr="00FA59D5">
        <w:rPr>
          <w:color w:val="262626" w:themeColor="text1" w:themeTint="D9"/>
        </w:rPr>
        <w:t xml:space="preserve">);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Количество абонентов ШПД B2C, B2B в охваченных объектах (GPON, FTTB, FTTC, </w:t>
      </w:r>
      <w:proofErr w:type="spellStart"/>
      <w:r w:rsidRPr="00FA59D5">
        <w:rPr>
          <w:color w:val="262626" w:themeColor="text1" w:themeTint="D9"/>
        </w:rPr>
        <w:t>xDSL</w:t>
      </w:r>
      <w:proofErr w:type="spellEnd"/>
      <w:r w:rsidRPr="00FA59D5">
        <w:rPr>
          <w:color w:val="262626" w:themeColor="text1" w:themeTint="D9"/>
        </w:rPr>
        <w:t xml:space="preserve">);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Признак технологии ШПД, которой планируется охватить объект (GPON, FTTB, FTTC);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Количество абонентов SIP, ОТА в охваченных объектах;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Признак типа объекта (ОРШ, Присоединённый, ОКН, FTTB, FTTC, MSAN);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Тип кабельного ввода на объекте (подземный/ленинградский ввод/воздушный)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Количество каналов кабельного ввода на объекте;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Количество магистральных волокон Кмвххх (для ОКН и зданий с ОРШ). Определяется в п.11;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Номинал сплиттера в ОРШ (</w:t>
      </w:r>
      <w:proofErr w:type="spellStart"/>
      <w:r w:rsidRPr="00FA59D5">
        <w:rPr>
          <w:color w:val="262626" w:themeColor="text1" w:themeTint="D9"/>
        </w:rPr>
        <w:t>Кспх</w:t>
      </w:r>
      <w:proofErr w:type="spellEnd"/>
      <w:r w:rsidRPr="00FA59D5">
        <w:rPr>
          <w:color w:val="262626" w:themeColor="text1" w:themeTint="D9"/>
        </w:rPr>
        <w:t xml:space="preserve">). Определяется в п.10;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Номинал сплиттера на этаже для жилых зданий (</w:t>
      </w:r>
      <w:proofErr w:type="spellStart"/>
      <w:r w:rsidRPr="00FA59D5">
        <w:rPr>
          <w:color w:val="262626" w:themeColor="text1" w:themeTint="D9"/>
        </w:rPr>
        <w:t>Кэх</w:t>
      </w:r>
      <w:proofErr w:type="spellEnd"/>
      <w:r w:rsidRPr="00FA59D5">
        <w:rPr>
          <w:color w:val="262626" w:themeColor="text1" w:themeTint="D9"/>
        </w:rPr>
        <w:t xml:space="preserve">). Определяется в п.10;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Число планируемых к размещению ONT для подключения офисов </w:t>
      </w:r>
      <w:proofErr w:type="spellStart"/>
      <w:r w:rsidRPr="00FA59D5">
        <w:rPr>
          <w:color w:val="262626" w:themeColor="text1" w:themeTint="D9"/>
        </w:rPr>
        <w:t>SoHo</w:t>
      </w:r>
      <w:proofErr w:type="spellEnd"/>
      <w:r w:rsidRPr="00FA59D5">
        <w:rPr>
          <w:color w:val="262626" w:themeColor="text1" w:themeTint="D9"/>
        </w:rPr>
        <w:t xml:space="preserve"> ОРК(</w:t>
      </w:r>
      <w:proofErr w:type="spellStart"/>
      <w:r w:rsidRPr="00FA59D5">
        <w:rPr>
          <w:color w:val="262626" w:themeColor="text1" w:themeTint="D9"/>
        </w:rPr>
        <w:t>KSoHo</w:t>
      </w:r>
      <w:proofErr w:type="spellEnd"/>
      <w:r w:rsidRPr="00FA59D5">
        <w:rPr>
          <w:color w:val="262626" w:themeColor="text1" w:themeTint="D9"/>
        </w:rPr>
        <w:t xml:space="preserve">);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Число планируемых к размещению ONT для подключения СМП к сплиттеру в ОРШ (KСМП);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Число планируемых к размещению ONT для подключения по выделенной паре волокон (KКК);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Идентификатор базового дома (</w:t>
      </w:r>
      <w:proofErr w:type="spellStart"/>
      <w:r w:rsidRPr="00FA59D5">
        <w:rPr>
          <w:color w:val="262626" w:themeColor="text1" w:themeTint="D9"/>
        </w:rPr>
        <w:t>IDбд</w:t>
      </w:r>
      <w:proofErr w:type="spellEnd"/>
      <w:r w:rsidRPr="00FA59D5">
        <w:rPr>
          <w:color w:val="262626" w:themeColor="text1" w:themeTint="D9"/>
        </w:rPr>
        <w:t xml:space="preserve"> – определяет ссылку на дом с ОРШ). Определяется в п.9.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*конкретный перечень может быть </w:t>
      </w:r>
      <w:r w:rsidR="00D109A1" w:rsidRPr="00FA59D5">
        <w:rPr>
          <w:color w:val="262626" w:themeColor="text1" w:themeTint="D9"/>
        </w:rPr>
        <w:t>уточнён</w:t>
      </w:r>
      <w:r w:rsidRPr="00FA59D5">
        <w:rPr>
          <w:color w:val="262626" w:themeColor="text1" w:themeTint="D9"/>
        </w:rPr>
        <w:t xml:space="preserve"> на этапе получения исходных данных.</w:t>
      </w:r>
    </w:p>
    <w:p w:rsidR="009216C2" w:rsidRPr="00FA59D5" w:rsidRDefault="009216C2" w:rsidP="009216C2">
      <w:pPr>
        <w:autoSpaceDE w:val="0"/>
        <w:autoSpaceDN w:val="0"/>
        <w:adjustRightInd w:val="0"/>
        <w:ind w:firstLine="0"/>
        <w:rPr>
          <w:color w:val="262626" w:themeColor="text1" w:themeTint="D9"/>
        </w:rPr>
      </w:pPr>
    </w:p>
    <w:p w:rsidR="009216C2" w:rsidRPr="00FA59D5" w:rsidRDefault="009216C2" w:rsidP="00B90DA9">
      <w:pPr>
        <w:numPr>
          <w:ilvl w:val="0"/>
          <w:numId w:val="153"/>
        </w:numPr>
        <w:autoSpaceDE w:val="0"/>
        <w:autoSpaceDN w:val="0"/>
        <w:adjustRightInd w:val="0"/>
        <w:contextualSpacing/>
        <w:jc w:val="left"/>
        <w:rPr>
          <w:color w:val="262626" w:themeColor="text1" w:themeTint="D9"/>
        </w:rPr>
      </w:pPr>
      <w:r w:rsidRPr="00FA59D5">
        <w:rPr>
          <w:b/>
          <w:bCs/>
          <w:color w:val="262626" w:themeColor="text1" w:themeTint="D9"/>
        </w:rPr>
        <w:t xml:space="preserve"> Общие правила формирования кластеров </w:t>
      </w:r>
    </w:p>
    <w:p w:rsidR="009216C2" w:rsidRPr="00FA59D5" w:rsidRDefault="009216C2" w:rsidP="009216C2">
      <w:pPr>
        <w:autoSpaceDE w:val="0"/>
        <w:autoSpaceDN w:val="0"/>
        <w:adjustRightInd w:val="0"/>
        <w:ind w:left="720" w:firstLine="0"/>
        <w:contextualSpacing/>
        <w:rPr>
          <w:color w:val="262626" w:themeColor="text1" w:themeTint="D9"/>
        </w:rPr>
      </w:pP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 xml:space="preserve">Основным критерием при формировании кластера является минимизация удельной суммы длин магистральных кабелей и кабелей ВОК присоединённых домов кластера, приведённых к количеству обслуживаемых в кластере домохозяйств. </w:t>
      </w:r>
    </w:p>
    <w:p w:rsidR="009216C2" w:rsidRPr="00FA59D5" w:rsidRDefault="009216C2" w:rsidP="009216C2">
      <w:pPr>
        <w:autoSpaceDE w:val="0"/>
        <w:autoSpaceDN w:val="0"/>
        <w:adjustRightInd w:val="0"/>
        <w:ind w:firstLine="360"/>
        <w:rPr>
          <w:color w:val="262626" w:themeColor="text1" w:themeTint="D9"/>
          <w:lang w:eastAsia="en-US"/>
        </w:rPr>
      </w:pPr>
      <w:r w:rsidRPr="00FA59D5">
        <w:rPr>
          <w:color w:val="262626" w:themeColor="text1" w:themeTint="D9"/>
          <w:lang w:eastAsia="en-US"/>
        </w:rPr>
        <w:lastRenderedPageBreak/>
        <w:t xml:space="preserve">Формирование кластера осуществляется на основе объединения близко расположенных зданий с признаком ОРШ. Сначала для каждого из них вычисляется число обслуживаемых ONT. Для этого производится привязка домов без ОРШ к базовым домам. </w:t>
      </w:r>
    </w:p>
    <w:p w:rsidR="009216C2" w:rsidRPr="00FA59D5" w:rsidRDefault="009216C2" w:rsidP="009216C2">
      <w:pPr>
        <w:autoSpaceDE w:val="0"/>
        <w:autoSpaceDN w:val="0"/>
        <w:adjustRightInd w:val="0"/>
        <w:ind w:firstLine="0"/>
        <w:rPr>
          <w:color w:val="262626" w:themeColor="text1" w:themeTint="D9"/>
          <w:lang w:eastAsia="en-US"/>
        </w:rPr>
      </w:pPr>
    </w:p>
    <w:p w:rsidR="009216C2" w:rsidRPr="00FA59D5" w:rsidRDefault="009216C2" w:rsidP="00B90DA9">
      <w:pPr>
        <w:numPr>
          <w:ilvl w:val="0"/>
          <w:numId w:val="153"/>
        </w:numPr>
        <w:autoSpaceDE w:val="0"/>
        <w:autoSpaceDN w:val="0"/>
        <w:adjustRightInd w:val="0"/>
        <w:contextualSpacing/>
        <w:jc w:val="left"/>
        <w:rPr>
          <w:color w:val="262626" w:themeColor="text1" w:themeTint="D9"/>
        </w:rPr>
      </w:pPr>
      <w:r w:rsidRPr="00FA59D5">
        <w:rPr>
          <w:b/>
          <w:bCs/>
          <w:color w:val="262626" w:themeColor="text1" w:themeTint="D9"/>
        </w:rPr>
        <w:t xml:space="preserve"> Привязка зданий к базовым домам </w:t>
      </w:r>
    </w:p>
    <w:p w:rsidR="009216C2" w:rsidRPr="00FA59D5" w:rsidRDefault="009216C2" w:rsidP="009216C2">
      <w:pPr>
        <w:autoSpaceDE w:val="0"/>
        <w:autoSpaceDN w:val="0"/>
        <w:adjustRightInd w:val="0"/>
        <w:ind w:left="720" w:firstLine="0"/>
        <w:contextualSpacing/>
        <w:rPr>
          <w:color w:val="262626" w:themeColor="text1" w:themeTint="D9"/>
        </w:rPr>
      </w:pP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 xml:space="preserve">На первом этапе определяются базовые дома кластера, к которым относятся здания с признаком ОРШ. ОРШ устанавливаются в жилых домах с количеством квартир не менее 32, в домах малоэтажной* застройки с количеством квартир менее 32 которые выбраны в качестве базовых домов. Далее подлежат привязке прочие здания к базовым домам, за исключением домов, охваченных сетями FTTB/FTTC. Для каждого из них по карте с нанесённой канализацией определяется ближайший базовый дом (критерий привязки – минимальная длина по кабельной канализации и соблюдение норм на затухание при 2-х каскадной схеме построения дерева PON в соответствии с рекомендациямиITU-TG.984). Его идентификатор заносится в поле </w:t>
      </w:r>
      <w:proofErr w:type="spellStart"/>
      <w:r w:rsidRPr="00FA59D5">
        <w:rPr>
          <w:b/>
          <w:bCs/>
          <w:color w:val="262626" w:themeColor="text1" w:themeTint="D9"/>
        </w:rPr>
        <w:t>IDбд</w:t>
      </w:r>
      <w:proofErr w:type="spellEnd"/>
      <w:r w:rsidRPr="00FA59D5">
        <w:rPr>
          <w:color w:val="262626" w:themeColor="text1" w:themeTint="D9"/>
        </w:rPr>
        <w:t xml:space="preserve">. </w:t>
      </w: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 xml:space="preserve">Здание, привязанное к базовому дому, считается присоединённым. Присоединённое здание должно отвечать следующим критериям: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1. Жилой дом с числом домохозяйств до 32;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2. Нежилое здание с числом юридических лиц до 32 включительно. </w:t>
      </w:r>
    </w:p>
    <w:p w:rsidR="009216C2" w:rsidRPr="00FA59D5" w:rsidRDefault="009216C2" w:rsidP="009216C2">
      <w:pPr>
        <w:autoSpaceDE w:val="0"/>
        <w:autoSpaceDN w:val="0"/>
        <w:adjustRightInd w:val="0"/>
        <w:ind w:firstLine="708"/>
        <w:rPr>
          <w:color w:val="262626" w:themeColor="text1" w:themeTint="D9"/>
        </w:rPr>
      </w:pPr>
      <w:r w:rsidRPr="00FA59D5">
        <w:rPr>
          <w:color w:val="262626" w:themeColor="text1" w:themeTint="D9"/>
        </w:rPr>
        <w:t xml:space="preserve">Присоединённые здания охватываются волоконно–оптическим кабелем, который подаётся от домов, в которых проектируется установка ОРШ. </w:t>
      </w: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 xml:space="preserve">* в том случае, если район состоит из группы однотипных домов малоэтажной застройки с количеством квартир менее 32, то в одном из них устанавливается ОРШ, данный дом считается базовым домом в районе, другие дома в районе малоэтажной застройки подключаются к этому базовому дому. </w:t>
      </w:r>
    </w:p>
    <w:p w:rsidR="009216C2" w:rsidRPr="00FA59D5" w:rsidRDefault="009216C2" w:rsidP="009216C2">
      <w:pPr>
        <w:autoSpaceDE w:val="0"/>
        <w:autoSpaceDN w:val="0"/>
        <w:adjustRightInd w:val="0"/>
        <w:ind w:firstLine="0"/>
        <w:rPr>
          <w:color w:val="262626" w:themeColor="text1" w:themeTint="D9"/>
        </w:rPr>
      </w:pPr>
    </w:p>
    <w:p w:rsidR="009216C2" w:rsidRPr="00FA59D5" w:rsidRDefault="009216C2" w:rsidP="00B90DA9">
      <w:pPr>
        <w:numPr>
          <w:ilvl w:val="0"/>
          <w:numId w:val="153"/>
        </w:numPr>
        <w:autoSpaceDE w:val="0"/>
        <w:autoSpaceDN w:val="0"/>
        <w:adjustRightInd w:val="0"/>
        <w:contextualSpacing/>
        <w:jc w:val="left"/>
        <w:rPr>
          <w:color w:val="262626" w:themeColor="text1" w:themeTint="D9"/>
        </w:rPr>
      </w:pPr>
      <w:r w:rsidRPr="00FA59D5">
        <w:rPr>
          <w:b/>
          <w:bCs/>
          <w:color w:val="262626" w:themeColor="text1" w:themeTint="D9"/>
        </w:rPr>
        <w:t xml:space="preserve"> Определение номинала сплиттеров для сети GPON </w:t>
      </w:r>
    </w:p>
    <w:p w:rsidR="009216C2" w:rsidRPr="00FA59D5" w:rsidRDefault="009216C2" w:rsidP="009216C2">
      <w:pPr>
        <w:autoSpaceDE w:val="0"/>
        <w:autoSpaceDN w:val="0"/>
        <w:adjustRightInd w:val="0"/>
        <w:ind w:left="720" w:firstLine="0"/>
        <w:contextualSpacing/>
        <w:rPr>
          <w:color w:val="262626" w:themeColor="text1" w:themeTint="D9"/>
        </w:rPr>
      </w:pPr>
    </w:p>
    <w:p w:rsidR="009216C2" w:rsidRPr="00FA59D5" w:rsidRDefault="009216C2" w:rsidP="009216C2">
      <w:pPr>
        <w:ind w:firstLine="360"/>
        <w:rPr>
          <w:color w:val="262626" w:themeColor="text1" w:themeTint="D9"/>
        </w:rPr>
      </w:pPr>
      <w:r w:rsidRPr="00FA59D5">
        <w:rPr>
          <w:color w:val="262626" w:themeColor="text1" w:themeTint="D9"/>
        </w:rPr>
        <w:t>При расчёте ДРС сети GPON в ОРШ необходимо планировать использование сплиттеров первого каскада с коэффициентами деления 1:8 и 1:16.</w:t>
      </w: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В том случае, если максимальное количество квартир на этаже дома (</w:t>
      </w:r>
      <w:proofErr w:type="spellStart"/>
      <w:r w:rsidRPr="00FA59D5">
        <w:rPr>
          <w:b/>
          <w:bCs/>
          <w:color w:val="262626" w:themeColor="text1" w:themeTint="D9"/>
        </w:rPr>
        <w:t>Кквэ</w:t>
      </w:r>
      <w:proofErr w:type="spellEnd"/>
      <w:r w:rsidRPr="00FA59D5">
        <w:rPr>
          <w:color w:val="262626" w:themeColor="text1" w:themeTint="D9"/>
        </w:rPr>
        <w:t>) меньше, либо равно 4, в ОРШ планировать установку сплиттеров первого каскада 1:16 (</w:t>
      </w:r>
      <w:r w:rsidRPr="00FA59D5">
        <w:rPr>
          <w:b/>
          <w:bCs/>
          <w:color w:val="262626" w:themeColor="text1" w:themeTint="D9"/>
        </w:rPr>
        <w:t>Ксп16</w:t>
      </w:r>
      <w:r w:rsidRPr="00FA59D5">
        <w:rPr>
          <w:color w:val="262626" w:themeColor="text1" w:themeTint="D9"/>
        </w:rPr>
        <w:t>), а на каждом этаже дома планировать ОРК с сплиттерами второго каскада 1:4 (</w:t>
      </w:r>
      <w:r w:rsidRPr="00FA59D5">
        <w:rPr>
          <w:b/>
          <w:bCs/>
          <w:color w:val="262626" w:themeColor="text1" w:themeTint="D9"/>
        </w:rPr>
        <w:t>Кэ4</w:t>
      </w:r>
      <w:r w:rsidRPr="00FA59D5">
        <w:rPr>
          <w:color w:val="262626" w:themeColor="text1" w:themeTint="D9"/>
        </w:rPr>
        <w:t xml:space="preserve">). </w:t>
      </w: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В том случае, если максимальное количество квартир на этаже дома (</w:t>
      </w:r>
      <w:proofErr w:type="spellStart"/>
      <w:r w:rsidRPr="00FA59D5">
        <w:rPr>
          <w:b/>
          <w:bCs/>
          <w:color w:val="262626" w:themeColor="text1" w:themeTint="D9"/>
        </w:rPr>
        <w:t>Кквэ</w:t>
      </w:r>
      <w:proofErr w:type="spellEnd"/>
      <w:r w:rsidRPr="00FA59D5">
        <w:rPr>
          <w:color w:val="262626" w:themeColor="text1" w:themeTint="D9"/>
        </w:rPr>
        <w:t>) больше 4 в ОРШ планировать установку сплиттеров первого каскада 1:8 (</w:t>
      </w:r>
      <w:r w:rsidRPr="00FA59D5">
        <w:rPr>
          <w:b/>
          <w:bCs/>
          <w:color w:val="262626" w:themeColor="text1" w:themeTint="D9"/>
        </w:rPr>
        <w:t>Ксп8</w:t>
      </w:r>
      <w:r w:rsidRPr="00FA59D5">
        <w:rPr>
          <w:color w:val="262626" w:themeColor="text1" w:themeTint="D9"/>
        </w:rPr>
        <w:t>), а на каждом этаже дома планировать ОРК с сплиттерами второго каскада 1:8 (</w:t>
      </w:r>
      <w:r w:rsidRPr="00FA59D5">
        <w:rPr>
          <w:b/>
          <w:bCs/>
          <w:color w:val="262626" w:themeColor="text1" w:themeTint="D9"/>
        </w:rPr>
        <w:t>Кэ8</w:t>
      </w:r>
      <w:r w:rsidRPr="00FA59D5">
        <w:rPr>
          <w:color w:val="262626" w:themeColor="text1" w:themeTint="D9"/>
        </w:rPr>
        <w:t xml:space="preserve">) </w:t>
      </w: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 xml:space="preserve">При расчёте сетей ДРС в кластерах </w:t>
      </w:r>
      <w:r w:rsidR="00AB0FDA" w:rsidRPr="00FA59D5">
        <w:rPr>
          <w:color w:val="262626" w:themeColor="text1" w:themeTint="D9"/>
        </w:rPr>
        <w:t>малоэтажного строительства,</w:t>
      </w:r>
      <w:r w:rsidRPr="00FA59D5">
        <w:rPr>
          <w:color w:val="262626" w:themeColor="text1" w:themeTint="D9"/>
        </w:rPr>
        <w:t xml:space="preserve"> находящихся в зоне прямого питания АТС, в случаях подключения домов без использования ОРШ, планировать установку сплиттеров первого каскада на опорных узлах с коэффициентами деления 1:8 и 1:16 </w:t>
      </w: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 xml:space="preserve"> В том случае, если максимальное количество квартир на этаже дома (</w:t>
      </w:r>
      <w:proofErr w:type="spellStart"/>
      <w:r w:rsidRPr="00FA59D5">
        <w:rPr>
          <w:b/>
          <w:bCs/>
          <w:color w:val="262626" w:themeColor="text1" w:themeTint="D9"/>
        </w:rPr>
        <w:t>Кквэ</w:t>
      </w:r>
      <w:proofErr w:type="spellEnd"/>
      <w:r w:rsidRPr="00FA59D5">
        <w:rPr>
          <w:color w:val="262626" w:themeColor="text1" w:themeTint="D9"/>
        </w:rPr>
        <w:t>) меньше, либо равно 4, на опорном узле планировать установку сплиттеров первого каскада 1:16 (</w:t>
      </w:r>
      <w:r w:rsidRPr="00FA59D5">
        <w:rPr>
          <w:b/>
          <w:bCs/>
          <w:color w:val="262626" w:themeColor="text1" w:themeTint="D9"/>
        </w:rPr>
        <w:t>Ксп16</w:t>
      </w:r>
      <w:r w:rsidRPr="00FA59D5">
        <w:rPr>
          <w:color w:val="262626" w:themeColor="text1" w:themeTint="D9"/>
        </w:rPr>
        <w:t>), а в доме планировать установку ОРК с сплиттерами второго каскада 1:4 (</w:t>
      </w:r>
      <w:r w:rsidRPr="00FA59D5">
        <w:rPr>
          <w:b/>
          <w:bCs/>
          <w:color w:val="262626" w:themeColor="text1" w:themeTint="D9"/>
        </w:rPr>
        <w:t>Кэ4</w:t>
      </w:r>
      <w:r w:rsidRPr="00FA59D5">
        <w:rPr>
          <w:color w:val="262626" w:themeColor="text1" w:themeTint="D9"/>
        </w:rPr>
        <w:t xml:space="preserve">) из расчёта одна ОРК на каждый подъезд дома. </w:t>
      </w: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В том случае, если максимальное количество квартир на этаже дома (</w:t>
      </w:r>
      <w:proofErr w:type="spellStart"/>
      <w:r w:rsidRPr="00FA59D5">
        <w:rPr>
          <w:b/>
          <w:bCs/>
          <w:color w:val="262626" w:themeColor="text1" w:themeTint="D9"/>
        </w:rPr>
        <w:t>Кквэ</w:t>
      </w:r>
      <w:proofErr w:type="spellEnd"/>
      <w:r w:rsidRPr="00FA59D5">
        <w:rPr>
          <w:color w:val="262626" w:themeColor="text1" w:themeTint="D9"/>
        </w:rPr>
        <w:t>) больше 4 на опорном узле планировать установку сплиттеров первого каскада 1:8 (</w:t>
      </w:r>
      <w:r w:rsidRPr="00FA59D5">
        <w:rPr>
          <w:b/>
          <w:bCs/>
          <w:color w:val="262626" w:themeColor="text1" w:themeTint="D9"/>
        </w:rPr>
        <w:t>Ксп8</w:t>
      </w:r>
      <w:r w:rsidRPr="00FA59D5">
        <w:rPr>
          <w:color w:val="262626" w:themeColor="text1" w:themeTint="D9"/>
        </w:rPr>
        <w:t>), а в доме планировать установку ОРК с сплиттерами второго каскада 1:8 (</w:t>
      </w:r>
      <w:r w:rsidRPr="00FA59D5">
        <w:rPr>
          <w:b/>
          <w:bCs/>
          <w:color w:val="262626" w:themeColor="text1" w:themeTint="D9"/>
        </w:rPr>
        <w:t>Кэ8</w:t>
      </w:r>
      <w:r w:rsidRPr="00FA59D5">
        <w:rPr>
          <w:color w:val="262626" w:themeColor="text1" w:themeTint="D9"/>
        </w:rPr>
        <w:t>) из расчёта одна ОРК на каждый подъезд дома.</w:t>
      </w:r>
    </w:p>
    <w:p w:rsidR="009216C2" w:rsidRPr="00FA59D5" w:rsidRDefault="009216C2" w:rsidP="009216C2">
      <w:pPr>
        <w:autoSpaceDE w:val="0"/>
        <w:autoSpaceDN w:val="0"/>
        <w:adjustRightInd w:val="0"/>
        <w:ind w:firstLine="360"/>
        <w:rPr>
          <w:color w:val="262626" w:themeColor="text1" w:themeTint="D9"/>
        </w:rPr>
      </w:pPr>
    </w:p>
    <w:p w:rsidR="009216C2" w:rsidRPr="00FA59D5" w:rsidRDefault="009216C2" w:rsidP="009216C2">
      <w:pPr>
        <w:autoSpaceDE w:val="0"/>
        <w:autoSpaceDN w:val="0"/>
        <w:adjustRightInd w:val="0"/>
        <w:ind w:firstLine="360"/>
        <w:rPr>
          <w:color w:val="262626" w:themeColor="text1" w:themeTint="D9"/>
        </w:rPr>
      </w:pP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 xml:space="preserve"> </w:t>
      </w:r>
    </w:p>
    <w:p w:rsidR="009216C2" w:rsidRPr="00FA59D5" w:rsidRDefault="009216C2" w:rsidP="00B90DA9">
      <w:pPr>
        <w:numPr>
          <w:ilvl w:val="0"/>
          <w:numId w:val="153"/>
        </w:numPr>
        <w:autoSpaceDE w:val="0"/>
        <w:autoSpaceDN w:val="0"/>
        <w:adjustRightInd w:val="0"/>
        <w:contextualSpacing/>
        <w:jc w:val="left"/>
        <w:rPr>
          <w:color w:val="262626" w:themeColor="text1" w:themeTint="D9"/>
        </w:rPr>
      </w:pPr>
      <w:r w:rsidRPr="00FA59D5">
        <w:rPr>
          <w:b/>
          <w:bCs/>
          <w:color w:val="262626" w:themeColor="text1" w:themeTint="D9"/>
        </w:rPr>
        <w:lastRenderedPageBreak/>
        <w:t xml:space="preserve"> Определение числа магистральных волокон для кластера ШПД по технологии GPON </w:t>
      </w:r>
    </w:p>
    <w:p w:rsidR="009216C2" w:rsidRPr="00FA59D5" w:rsidRDefault="009216C2" w:rsidP="009216C2">
      <w:pPr>
        <w:autoSpaceDE w:val="0"/>
        <w:autoSpaceDN w:val="0"/>
        <w:adjustRightInd w:val="0"/>
        <w:ind w:left="720" w:firstLine="0"/>
        <w:contextualSpacing/>
        <w:rPr>
          <w:color w:val="262626" w:themeColor="text1" w:themeTint="D9"/>
        </w:rPr>
      </w:pPr>
    </w:p>
    <w:p w:rsidR="009216C2" w:rsidRPr="00FA59D5" w:rsidRDefault="009216C2" w:rsidP="009216C2">
      <w:pPr>
        <w:autoSpaceDE w:val="0"/>
        <w:autoSpaceDN w:val="0"/>
        <w:adjustRightInd w:val="0"/>
        <w:ind w:firstLine="360"/>
        <w:rPr>
          <w:color w:val="262626" w:themeColor="text1" w:themeTint="D9"/>
        </w:rPr>
      </w:pPr>
      <w:r w:rsidRPr="00FA59D5">
        <w:rPr>
          <w:b/>
          <w:bCs/>
          <w:color w:val="262626" w:themeColor="text1" w:themeTint="D9"/>
        </w:rPr>
        <w:t xml:space="preserve">Для зданий, имеющих признак ОКН </w:t>
      </w:r>
      <w:r w:rsidRPr="00FA59D5">
        <w:rPr>
          <w:color w:val="262626" w:themeColor="text1" w:themeTint="D9"/>
        </w:rPr>
        <w:t xml:space="preserve">количество магистральных волокон определяется как </w:t>
      </w:r>
      <w:proofErr w:type="spellStart"/>
      <w:r w:rsidRPr="00FA59D5">
        <w:rPr>
          <w:b/>
          <w:bCs/>
          <w:color w:val="262626" w:themeColor="text1" w:themeTint="D9"/>
        </w:rPr>
        <w:t>Кмвокн</w:t>
      </w:r>
      <w:proofErr w:type="spellEnd"/>
      <w:r w:rsidRPr="00FA59D5">
        <w:rPr>
          <w:color w:val="262626" w:themeColor="text1" w:themeTint="D9"/>
        </w:rPr>
        <w:t xml:space="preserve">=2 </w:t>
      </w:r>
    </w:p>
    <w:p w:rsidR="009216C2" w:rsidRPr="00FA59D5" w:rsidRDefault="009216C2" w:rsidP="009216C2">
      <w:pPr>
        <w:ind w:firstLine="360"/>
        <w:rPr>
          <w:color w:val="262626" w:themeColor="text1" w:themeTint="D9"/>
        </w:rPr>
      </w:pPr>
      <w:r w:rsidRPr="00FA59D5">
        <w:rPr>
          <w:b/>
          <w:bCs/>
          <w:color w:val="262626" w:themeColor="text1" w:themeTint="D9"/>
        </w:rPr>
        <w:t xml:space="preserve">Для нежилых домов </w:t>
      </w:r>
      <w:r w:rsidRPr="00FA59D5">
        <w:rPr>
          <w:color w:val="262626" w:themeColor="text1" w:themeTint="D9"/>
        </w:rPr>
        <w:t>с числом клиентов юридических лиц более 32, имеющих признак «ОРШ», количество магистральных волокон определяется как делённая на 32 сумма планируемых к размещению ONT с учётом резерва (10 - для компенсации возможных ошибок исходных данных и перспективы подключения ранее неохваченных зданий).</w:t>
      </w:r>
    </w:p>
    <w:p w:rsidR="009216C2" w:rsidRPr="00FA59D5" w:rsidRDefault="009216C2" w:rsidP="009216C2">
      <w:pPr>
        <w:autoSpaceDE w:val="0"/>
        <w:autoSpaceDN w:val="0"/>
        <w:adjustRightInd w:val="0"/>
        <w:ind w:firstLine="0"/>
        <w:rPr>
          <w:color w:val="262626" w:themeColor="text1" w:themeTint="D9"/>
        </w:rPr>
      </w:pPr>
      <w:proofErr w:type="spellStart"/>
      <w:r w:rsidRPr="00FA59D5">
        <w:rPr>
          <w:b/>
          <w:bCs/>
          <w:color w:val="262626" w:themeColor="text1" w:themeTint="D9"/>
        </w:rPr>
        <w:t>Кмвнжд</w:t>
      </w:r>
      <w:proofErr w:type="spellEnd"/>
      <w:r w:rsidRPr="00FA59D5">
        <w:rPr>
          <w:color w:val="262626" w:themeColor="text1" w:themeTint="D9"/>
        </w:rPr>
        <w:t>= ОКРВВЕРХ ((</w:t>
      </w:r>
      <w:r w:rsidRPr="00FA59D5">
        <w:rPr>
          <w:b/>
          <w:bCs/>
          <w:color w:val="262626" w:themeColor="text1" w:themeTint="D9"/>
        </w:rPr>
        <w:t>КSoHo</w:t>
      </w:r>
      <w:r w:rsidRPr="00FA59D5">
        <w:rPr>
          <w:color w:val="262626" w:themeColor="text1" w:themeTint="D9"/>
        </w:rPr>
        <w:t>+</w:t>
      </w:r>
      <w:r w:rsidRPr="00FA59D5">
        <w:rPr>
          <w:b/>
          <w:bCs/>
          <w:color w:val="262626" w:themeColor="text1" w:themeTint="D9"/>
        </w:rPr>
        <w:t>КСМП</w:t>
      </w:r>
      <w:r w:rsidRPr="00FA59D5">
        <w:rPr>
          <w:color w:val="262626" w:themeColor="text1" w:themeTint="D9"/>
        </w:rPr>
        <w:t>+10) /32) +</w:t>
      </w:r>
      <w:r w:rsidRPr="00FA59D5">
        <w:rPr>
          <w:b/>
          <w:bCs/>
          <w:color w:val="262626" w:themeColor="text1" w:themeTint="D9"/>
        </w:rPr>
        <w:t>ККК</w:t>
      </w:r>
      <w:r w:rsidRPr="00FA59D5">
        <w:rPr>
          <w:color w:val="262626" w:themeColor="text1" w:themeTint="D9"/>
        </w:rPr>
        <w:t xml:space="preserve">*2+1 (резерв) </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     Для жилых домов </w:t>
      </w:r>
      <w:r w:rsidRPr="00FA59D5">
        <w:rPr>
          <w:color w:val="262626" w:themeColor="text1" w:themeTint="D9"/>
        </w:rPr>
        <w:t xml:space="preserve">с признаком «ОРШ» количество магистральных волокон определяется по следующему алгоритму: </w:t>
      </w:r>
    </w:p>
    <w:p w:rsidR="009216C2" w:rsidRPr="00FA59D5" w:rsidRDefault="009216C2" w:rsidP="009216C2">
      <w:pPr>
        <w:autoSpaceDE w:val="0"/>
        <w:autoSpaceDN w:val="0"/>
        <w:adjustRightInd w:val="0"/>
        <w:spacing w:after="173"/>
        <w:ind w:firstLine="0"/>
        <w:rPr>
          <w:color w:val="262626" w:themeColor="text1" w:themeTint="D9"/>
        </w:rPr>
      </w:pPr>
      <w:r w:rsidRPr="00FA59D5">
        <w:rPr>
          <w:color w:val="262626" w:themeColor="text1" w:themeTint="D9"/>
        </w:rPr>
        <w:t xml:space="preserve">- Определяется суммарное число ONT юридических лиц B2B как сумма значений </w:t>
      </w:r>
      <w:proofErr w:type="spellStart"/>
      <w:r w:rsidRPr="00FA59D5">
        <w:rPr>
          <w:b/>
          <w:bCs/>
          <w:color w:val="262626" w:themeColor="text1" w:themeTint="D9"/>
        </w:rPr>
        <w:t>КSoHo</w:t>
      </w:r>
      <w:proofErr w:type="spellEnd"/>
      <w:r w:rsidRPr="00FA59D5">
        <w:rPr>
          <w:b/>
          <w:bCs/>
          <w:color w:val="262626" w:themeColor="text1" w:themeTint="D9"/>
        </w:rPr>
        <w:t>, КСМП</w:t>
      </w:r>
      <w:r w:rsidRPr="00FA59D5">
        <w:rPr>
          <w:color w:val="262626" w:themeColor="text1" w:themeTint="D9"/>
        </w:rPr>
        <w:t xml:space="preserve">, </w:t>
      </w:r>
      <w:r w:rsidRPr="00FA59D5">
        <w:rPr>
          <w:b/>
          <w:bCs/>
          <w:color w:val="262626" w:themeColor="text1" w:themeTint="D9"/>
        </w:rPr>
        <w:t xml:space="preserve">ККК </w:t>
      </w:r>
      <w:r w:rsidRPr="00FA59D5">
        <w:rPr>
          <w:color w:val="262626" w:themeColor="text1" w:themeTint="D9"/>
        </w:rPr>
        <w:t>в базовом доме и сумма ONT (</w:t>
      </w:r>
      <w:proofErr w:type="spellStart"/>
      <w:r w:rsidRPr="00FA59D5">
        <w:rPr>
          <w:b/>
          <w:bCs/>
          <w:color w:val="262626" w:themeColor="text1" w:themeTint="D9"/>
        </w:rPr>
        <w:t>Nont</w:t>
      </w:r>
      <w:proofErr w:type="spellEnd"/>
      <w:r w:rsidRPr="00FA59D5">
        <w:rPr>
          <w:color w:val="262626" w:themeColor="text1" w:themeTint="D9"/>
        </w:rPr>
        <w:t xml:space="preserve">) всех присоединённых домов с </w:t>
      </w:r>
      <w:proofErr w:type="spellStart"/>
      <w:r w:rsidRPr="00FA59D5">
        <w:rPr>
          <w:b/>
          <w:bCs/>
          <w:color w:val="262626" w:themeColor="text1" w:themeTint="D9"/>
        </w:rPr>
        <w:t>IDбд</w:t>
      </w:r>
      <w:proofErr w:type="spellEnd"/>
      <w:r w:rsidRPr="00FA59D5">
        <w:rPr>
          <w:b/>
          <w:bCs/>
          <w:color w:val="262626" w:themeColor="text1" w:themeTint="D9"/>
        </w:rPr>
        <w:t xml:space="preserve">, </w:t>
      </w:r>
      <w:r w:rsidRPr="00FA59D5">
        <w:rPr>
          <w:color w:val="262626" w:themeColor="text1" w:themeTint="D9"/>
        </w:rPr>
        <w:t xml:space="preserve">равным идентификатору базового дома (добавляются ONT в присоединённых домах);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Количество распределительных портов ОРШ базового дома (</w:t>
      </w:r>
      <w:proofErr w:type="spellStart"/>
      <w:r w:rsidRPr="00FA59D5">
        <w:rPr>
          <w:b/>
          <w:bCs/>
          <w:color w:val="262626" w:themeColor="text1" w:themeTint="D9"/>
        </w:rPr>
        <w:t>Крп</w:t>
      </w:r>
      <w:proofErr w:type="spellEnd"/>
      <w:r w:rsidRPr="00FA59D5">
        <w:rPr>
          <w:b/>
          <w:bCs/>
          <w:color w:val="262626" w:themeColor="text1" w:themeTint="D9"/>
        </w:rPr>
        <w:t xml:space="preserve">) </w:t>
      </w:r>
      <w:r w:rsidRPr="00FA59D5">
        <w:rPr>
          <w:color w:val="262626" w:themeColor="text1" w:themeTint="D9"/>
        </w:rPr>
        <w:t xml:space="preserve">определяется как </w:t>
      </w:r>
      <w:r w:rsidRPr="00FA59D5">
        <w:rPr>
          <w:b/>
          <w:bCs/>
          <w:color w:val="262626" w:themeColor="text1" w:themeTint="D9"/>
        </w:rPr>
        <w:t xml:space="preserve">сумма </w:t>
      </w:r>
      <w:r w:rsidRPr="00FA59D5">
        <w:rPr>
          <w:color w:val="262626" w:themeColor="text1" w:themeTint="D9"/>
        </w:rPr>
        <w:t>количества этажных площадок в доме (</w:t>
      </w:r>
      <w:proofErr w:type="spellStart"/>
      <w:r w:rsidRPr="00FA59D5">
        <w:rPr>
          <w:b/>
          <w:bCs/>
          <w:color w:val="262626" w:themeColor="text1" w:themeTint="D9"/>
        </w:rPr>
        <w:t>Кэ</w:t>
      </w:r>
      <w:proofErr w:type="spellEnd"/>
      <w:r w:rsidRPr="00FA59D5">
        <w:rPr>
          <w:b/>
          <w:bCs/>
          <w:color w:val="262626" w:themeColor="text1" w:themeTint="D9"/>
        </w:rPr>
        <w:t>*</w:t>
      </w:r>
      <w:proofErr w:type="spellStart"/>
      <w:r w:rsidRPr="00FA59D5">
        <w:rPr>
          <w:b/>
          <w:bCs/>
          <w:color w:val="262626" w:themeColor="text1" w:themeTint="D9"/>
        </w:rPr>
        <w:t>Кп</w:t>
      </w:r>
      <w:proofErr w:type="spellEnd"/>
      <w:r w:rsidRPr="00FA59D5">
        <w:rPr>
          <w:color w:val="262626" w:themeColor="text1" w:themeTint="D9"/>
        </w:rPr>
        <w:t xml:space="preserve">) и количества портов, необходимых для подключения юридических лиц. </w:t>
      </w:r>
    </w:p>
    <w:p w:rsidR="009216C2" w:rsidRPr="00FA59D5" w:rsidRDefault="009216C2" w:rsidP="009216C2">
      <w:pPr>
        <w:autoSpaceDE w:val="0"/>
        <w:autoSpaceDN w:val="0"/>
        <w:adjustRightInd w:val="0"/>
        <w:ind w:firstLine="0"/>
        <w:rPr>
          <w:color w:val="262626" w:themeColor="text1" w:themeTint="D9"/>
        </w:rPr>
      </w:pPr>
    </w:p>
    <w:p w:rsidR="009216C2" w:rsidRPr="00FA59D5" w:rsidRDefault="009216C2" w:rsidP="009216C2">
      <w:pPr>
        <w:autoSpaceDE w:val="0"/>
        <w:autoSpaceDN w:val="0"/>
        <w:adjustRightInd w:val="0"/>
        <w:ind w:firstLine="0"/>
        <w:rPr>
          <w:color w:val="262626" w:themeColor="text1" w:themeTint="D9"/>
        </w:rPr>
      </w:pPr>
      <w:proofErr w:type="spellStart"/>
      <w:r w:rsidRPr="00FA59D5">
        <w:rPr>
          <w:b/>
          <w:bCs/>
          <w:color w:val="262626" w:themeColor="text1" w:themeTint="D9"/>
        </w:rPr>
        <w:t>Крп</w:t>
      </w:r>
      <w:proofErr w:type="spellEnd"/>
      <w:r w:rsidRPr="00FA59D5">
        <w:rPr>
          <w:b/>
          <w:bCs/>
          <w:color w:val="262626" w:themeColor="text1" w:themeTint="D9"/>
        </w:rPr>
        <w:t xml:space="preserve"> = </w:t>
      </w:r>
      <w:proofErr w:type="spellStart"/>
      <w:r w:rsidRPr="00FA59D5">
        <w:rPr>
          <w:b/>
          <w:bCs/>
          <w:color w:val="262626" w:themeColor="text1" w:themeTint="D9"/>
        </w:rPr>
        <w:t>Кэ</w:t>
      </w:r>
      <w:proofErr w:type="spellEnd"/>
      <w:r w:rsidRPr="00FA59D5">
        <w:rPr>
          <w:b/>
          <w:bCs/>
          <w:color w:val="262626" w:themeColor="text1" w:themeTint="D9"/>
        </w:rPr>
        <w:t>*</w:t>
      </w:r>
      <w:proofErr w:type="spellStart"/>
      <w:r w:rsidRPr="00FA59D5">
        <w:rPr>
          <w:b/>
          <w:bCs/>
          <w:color w:val="262626" w:themeColor="text1" w:themeTint="D9"/>
        </w:rPr>
        <w:t>Кп+ОКРВВЕРХ</w:t>
      </w:r>
      <w:proofErr w:type="spellEnd"/>
      <w:r w:rsidRPr="00FA59D5">
        <w:rPr>
          <w:b/>
          <w:bCs/>
          <w:color w:val="262626" w:themeColor="text1" w:themeTint="D9"/>
        </w:rPr>
        <w:t xml:space="preserve"> ((</w:t>
      </w:r>
      <w:proofErr w:type="spellStart"/>
      <w:r w:rsidRPr="00FA59D5">
        <w:rPr>
          <w:b/>
          <w:bCs/>
          <w:color w:val="262626" w:themeColor="text1" w:themeTint="D9"/>
        </w:rPr>
        <w:t>КSoHo+Nont</w:t>
      </w:r>
      <w:proofErr w:type="spellEnd"/>
      <w:r w:rsidRPr="00FA59D5">
        <w:rPr>
          <w:b/>
          <w:bCs/>
          <w:color w:val="262626" w:themeColor="text1" w:themeTint="D9"/>
        </w:rPr>
        <w:t>+ КСМП +2) /</w:t>
      </w:r>
      <w:proofErr w:type="spellStart"/>
      <w:r w:rsidRPr="00FA59D5">
        <w:rPr>
          <w:b/>
          <w:bCs/>
          <w:color w:val="262626" w:themeColor="text1" w:themeTint="D9"/>
        </w:rPr>
        <w:t>Кэх</w:t>
      </w:r>
      <w:proofErr w:type="spellEnd"/>
      <w:r w:rsidRPr="00FA59D5">
        <w:rPr>
          <w:b/>
          <w:bCs/>
          <w:color w:val="262626" w:themeColor="text1" w:themeTint="D9"/>
        </w:rPr>
        <w:t xml:space="preserve">), </w:t>
      </w:r>
      <w:r w:rsidRPr="00FA59D5">
        <w:rPr>
          <w:color w:val="262626" w:themeColor="text1" w:themeTint="D9"/>
        </w:rPr>
        <w:t xml:space="preserve">где </w:t>
      </w:r>
    </w:p>
    <w:p w:rsidR="009216C2" w:rsidRPr="00FA59D5" w:rsidRDefault="009216C2" w:rsidP="009216C2">
      <w:pPr>
        <w:autoSpaceDE w:val="0"/>
        <w:autoSpaceDN w:val="0"/>
        <w:adjustRightInd w:val="0"/>
        <w:ind w:firstLine="0"/>
        <w:rPr>
          <w:color w:val="262626" w:themeColor="text1" w:themeTint="D9"/>
        </w:rPr>
      </w:pPr>
      <w:proofErr w:type="spellStart"/>
      <w:r w:rsidRPr="00FA59D5">
        <w:rPr>
          <w:b/>
          <w:bCs/>
          <w:color w:val="262626" w:themeColor="text1" w:themeTint="D9"/>
        </w:rPr>
        <w:t>Кэ</w:t>
      </w:r>
      <w:proofErr w:type="spellEnd"/>
      <w:r w:rsidRPr="00FA59D5">
        <w:rPr>
          <w:b/>
          <w:bCs/>
          <w:color w:val="262626" w:themeColor="text1" w:themeTint="D9"/>
        </w:rPr>
        <w:t xml:space="preserve"> </w:t>
      </w:r>
      <w:r w:rsidRPr="00FA59D5">
        <w:rPr>
          <w:color w:val="262626" w:themeColor="text1" w:themeTint="D9"/>
        </w:rPr>
        <w:t xml:space="preserve">– количество этажей в доме, </w:t>
      </w:r>
    </w:p>
    <w:p w:rsidR="009216C2" w:rsidRPr="00FA59D5" w:rsidRDefault="009216C2" w:rsidP="009216C2">
      <w:pPr>
        <w:autoSpaceDE w:val="0"/>
        <w:autoSpaceDN w:val="0"/>
        <w:adjustRightInd w:val="0"/>
        <w:ind w:firstLine="0"/>
        <w:rPr>
          <w:color w:val="262626" w:themeColor="text1" w:themeTint="D9"/>
        </w:rPr>
      </w:pPr>
      <w:proofErr w:type="spellStart"/>
      <w:r w:rsidRPr="00FA59D5">
        <w:rPr>
          <w:b/>
          <w:bCs/>
          <w:color w:val="262626" w:themeColor="text1" w:themeTint="D9"/>
        </w:rPr>
        <w:t>Кп</w:t>
      </w:r>
      <w:proofErr w:type="spellEnd"/>
      <w:r w:rsidRPr="00FA59D5">
        <w:rPr>
          <w:b/>
          <w:bCs/>
          <w:color w:val="262626" w:themeColor="text1" w:themeTint="D9"/>
        </w:rPr>
        <w:t xml:space="preserve"> </w:t>
      </w:r>
      <w:r w:rsidRPr="00FA59D5">
        <w:rPr>
          <w:color w:val="262626" w:themeColor="text1" w:themeTint="D9"/>
        </w:rPr>
        <w:t xml:space="preserve">– количество подъездов в доме. </w:t>
      </w:r>
    </w:p>
    <w:p w:rsidR="009216C2" w:rsidRPr="00FA59D5" w:rsidRDefault="009216C2" w:rsidP="009216C2">
      <w:pPr>
        <w:autoSpaceDE w:val="0"/>
        <w:autoSpaceDN w:val="0"/>
        <w:adjustRightInd w:val="0"/>
        <w:ind w:firstLine="0"/>
        <w:rPr>
          <w:color w:val="262626" w:themeColor="text1" w:themeTint="D9"/>
        </w:rPr>
      </w:pPr>
      <w:proofErr w:type="spellStart"/>
      <w:r w:rsidRPr="00FA59D5">
        <w:rPr>
          <w:b/>
          <w:bCs/>
          <w:color w:val="262626" w:themeColor="text1" w:themeTint="D9"/>
        </w:rPr>
        <w:t>Кэх</w:t>
      </w:r>
      <w:proofErr w:type="spellEnd"/>
      <w:r w:rsidRPr="00FA59D5">
        <w:rPr>
          <w:b/>
          <w:bCs/>
          <w:color w:val="262626" w:themeColor="text1" w:themeTint="D9"/>
        </w:rPr>
        <w:t xml:space="preserve"> </w:t>
      </w:r>
      <w:r w:rsidRPr="00FA59D5">
        <w:rPr>
          <w:color w:val="262626" w:themeColor="text1" w:themeTint="D9"/>
        </w:rPr>
        <w:t xml:space="preserve">зависит от числа квартир на этаже базового дома и может принимать значение 4 или 8 см. п 6.2 </w:t>
      </w:r>
    </w:p>
    <w:p w:rsidR="009216C2" w:rsidRPr="00FA59D5" w:rsidRDefault="009216C2" w:rsidP="009216C2">
      <w:pPr>
        <w:autoSpaceDE w:val="0"/>
        <w:autoSpaceDN w:val="0"/>
        <w:adjustRightInd w:val="0"/>
        <w:ind w:firstLine="708"/>
        <w:rPr>
          <w:color w:val="262626" w:themeColor="text1" w:themeTint="D9"/>
        </w:rPr>
      </w:pPr>
      <w:r w:rsidRPr="00FA59D5">
        <w:rPr>
          <w:color w:val="262626" w:themeColor="text1" w:themeTint="D9"/>
        </w:rPr>
        <w:t xml:space="preserve">При расчёте </w:t>
      </w:r>
      <w:proofErr w:type="spellStart"/>
      <w:r w:rsidRPr="00FA59D5">
        <w:rPr>
          <w:b/>
          <w:bCs/>
          <w:color w:val="262626" w:themeColor="text1" w:themeTint="D9"/>
        </w:rPr>
        <w:t>Крп</w:t>
      </w:r>
      <w:proofErr w:type="spellEnd"/>
      <w:r w:rsidRPr="00FA59D5">
        <w:rPr>
          <w:b/>
          <w:bCs/>
          <w:color w:val="262626" w:themeColor="text1" w:themeTint="D9"/>
        </w:rPr>
        <w:t xml:space="preserve"> </w:t>
      </w:r>
      <w:r w:rsidRPr="00FA59D5">
        <w:rPr>
          <w:color w:val="262626" w:themeColor="text1" w:themeTint="D9"/>
        </w:rPr>
        <w:t xml:space="preserve">необходимо соблюдать следующее правило: </w:t>
      </w:r>
    </w:p>
    <w:p w:rsidR="009216C2" w:rsidRPr="00FA59D5" w:rsidRDefault="009216C2" w:rsidP="009216C2">
      <w:pPr>
        <w:autoSpaceDE w:val="0"/>
        <w:autoSpaceDN w:val="0"/>
        <w:adjustRightInd w:val="0"/>
        <w:spacing w:after="183"/>
        <w:ind w:firstLine="0"/>
        <w:rPr>
          <w:color w:val="262626" w:themeColor="text1" w:themeTint="D9"/>
        </w:rPr>
      </w:pPr>
      <w:r w:rsidRPr="00FA59D5">
        <w:rPr>
          <w:b/>
          <w:bCs/>
          <w:color w:val="262626" w:themeColor="text1" w:themeTint="D9"/>
        </w:rPr>
        <w:t xml:space="preserve">1. </w:t>
      </w:r>
      <w:r w:rsidRPr="00FA59D5">
        <w:rPr>
          <w:color w:val="262626" w:themeColor="text1" w:themeTint="D9"/>
        </w:rPr>
        <w:t xml:space="preserve">Если в ОРШ базового дома, в соответствии с п.6.2, планируются сплиттеры 1:16, то в присоединённых домах планировать установку сплиттеров 1:4 </w:t>
      </w:r>
    </w:p>
    <w:p w:rsidR="009216C2" w:rsidRPr="00FA59D5" w:rsidRDefault="009216C2" w:rsidP="009216C2">
      <w:pPr>
        <w:autoSpaceDE w:val="0"/>
        <w:autoSpaceDN w:val="0"/>
        <w:adjustRightInd w:val="0"/>
        <w:spacing w:after="183"/>
        <w:ind w:firstLine="0"/>
        <w:rPr>
          <w:color w:val="262626" w:themeColor="text1" w:themeTint="D9"/>
        </w:rPr>
      </w:pPr>
      <w:r w:rsidRPr="00FA59D5">
        <w:rPr>
          <w:b/>
          <w:bCs/>
          <w:color w:val="262626" w:themeColor="text1" w:themeTint="D9"/>
        </w:rPr>
        <w:t xml:space="preserve">2. </w:t>
      </w:r>
      <w:r w:rsidRPr="00FA59D5">
        <w:rPr>
          <w:color w:val="262626" w:themeColor="text1" w:themeTint="D9"/>
        </w:rPr>
        <w:t xml:space="preserve">Если в ОРШ базового дома, в соответствии с п.6.2, планируются сплиттеры 1:8, то в присоединённых домах планировать установку сплиттеров 1:8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Количество магистральных портов сплиттеров (количество магистральных волокон, необходимых для подключения базового дома) определятся как: </w:t>
      </w:r>
    </w:p>
    <w:p w:rsidR="009216C2" w:rsidRPr="00FA59D5" w:rsidRDefault="009216C2" w:rsidP="009216C2">
      <w:pPr>
        <w:autoSpaceDE w:val="0"/>
        <w:autoSpaceDN w:val="0"/>
        <w:adjustRightInd w:val="0"/>
        <w:ind w:firstLine="0"/>
        <w:rPr>
          <w:color w:val="262626" w:themeColor="text1" w:themeTint="D9"/>
        </w:rPr>
      </w:pPr>
    </w:p>
    <w:p w:rsidR="009216C2" w:rsidRPr="00FA59D5" w:rsidRDefault="009216C2" w:rsidP="009216C2">
      <w:pPr>
        <w:autoSpaceDE w:val="0"/>
        <w:autoSpaceDN w:val="0"/>
        <w:adjustRightInd w:val="0"/>
        <w:ind w:firstLine="0"/>
        <w:rPr>
          <w:color w:val="262626" w:themeColor="text1" w:themeTint="D9"/>
        </w:rPr>
      </w:pPr>
      <w:proofErr w:type="spellStart"/>
      <w:r w:rsidRPr="00FA59D5">
        <w:rPr>
          <w:b/>
          <w:bCs/>
          <w:color w:val="262626" w:themeColor="text1" w:themeTint="D9"/>
        </w:rPr>
        <w:t>Кмвжбд</w:t>
      </w:r>
      <w:proofErr w:type="spellEnd"/>
      <w:r w:rsidRPr="00FA59D5">
        <w:rPr>
          <w:b/>
          <w:bCs/>
          <w:color w:val="262626" w:themeColor="text1" w:themeTint="D9"/>
        </w:rPr>
        <w:t xml:space="preserve"> = </w:t>
      </w:r>
      <w:proofErr w:type="spellStart"/>
      <w:r w:rsidRPr="00FA59D5">
        <w:rPr>
          <w:b/>
          <w:bCs/>
          <w:color w:val="262626" w:themeColor="text1" w:themeTint="D9"/>
        </w:rPr>
        <w:t>Крп</w:t>
      </w:r>
      <w:proofErr w:type="spellEnd"/>
      <w:r w:rsidRPr="00FA59D5">
        <w:rPr>
          <w:b/>
          <w:bCs/>
          <w:color w:val="262626" w:themeColor="text1" w:themeTint="D9"/>
        </w:rPr>
        <w:t>/</w:t>
      </w:r>
      <w:proofErr w:type="spellStart"/>
      <w:r w:rsidRPr="00FA59D5">
        <w:rPr>
          <w:b/>
          <w:bCs/>
          <w:color w:val="262626" w:themeColor="text1" w:themeTint="D9"/>
        </w:rPr>
        <w:t>Ксплорш+ККК</w:t>
      </w:r>
      <w:proofErr w:type="spellEnd"/>
      <w:r w:rsidRPr="00FA59D5">
        <w:rPr>
          <w:b/>
          <w:bCs/>
          <w:color w:val="262626" w:themeColor="text1" w:themeTint="D9"/>
        </w:rPr>
        <w:t>*2+2</w:t>
      </w:r>
      <w:r w:rsidRPr="00FA59D5">
        <w:rPr>
          <w:color w:val="262626" w:themeColor="text1" w:themeTint="D9"/>
        </w:rPr>
        <w:t xml:space="preserve">(резерв)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где </w:t>
      </w:r>
      <w:proofErr w:type="spellStart"/>
      <w:r w:rsidRPr="00FA59D5">
        <w:rPr>
          <w:b/>
          <w:bCs/>
          <w:color w:val="262626" w:themeColor="text1" w:themeTint="D9"/>
        </w:rPr>
        <w:t>Ксплорш</w:t>
      </w:r>
      <w:proofErr w:type="spellEnd"/>
      <w:r w:rsidRPr="00FA59D5">
        <w:rPr>
          <w:b/>
          <w:bCs/>
          <w:color w:val="262626" w:themeColor="text1" w:themeTint="D9"/>
        </w:rPr>
        <w:t xml:space="preserve"> </w:t>
      </w:r>
      <w:r w:rsidRPr="00FA59D5">
        <w:rPr>
          <w:color w:val="262626" w:themeColor="text1" w:themeTint="D9"/>
        </w:rPr>
        <w:t xml:space="preserve">зависит от числа квартир на этаже базового дома, и может принимать значение 16 или 8 см. п. 10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При расчёте числа магистральных волокон </w:t>
      </w:r>
      <w:r w:rsidRPr="00FA59D5">
        <w:rPr>
          <w:b/>
          <w:bCs/>
          <w:color w:val="262626" w:themeColor="text1" w:themeTint="D9"/>
        </w:rPr>
        <w:t xml:space="preserve">Кмвххх </w:t>
      </w:r>
      <w:r w:rsidRPr="00FA59D5">
        <w:rPr>
          <w:color w:val="262626" w:themeColor="text1" w:themeTint="D9"/>
        </w:rPr>
        <w:t xml:space="preserve">учитывать коэффициенты деления сплиттеров, устанавливаемых в ОРШ и ОРК в соответствии с разделом 10. </w:t>
      </w:r>
    </w:p>
    <w:p w:rsidR="009216C2" w:rsidRPr="00FA59D5" w:rsidRDefault="009216C2" w:rsidP="009216C2">
      <w:pPr>
        <w:autoSpaceDE w:val="0"/>
        <w:autoSpaceDN w:val="0"/>
        <w:adjustRightInd w:val="0"/>
        <w:ind w:firstLine="0"/>
        <w:rPr>
          <w:color w:val="262626" w:themeColor="text1" w:themeTint="D9"/>
        </w:rPr>
      </w:pPr>
      <w:r w:rsidRPr="00FA59D5">
        <w:rPr>
          <w:b/>
          <w:bCs/>
          <w:color w:val="262626" w:themeColor="text1" w:themeTint="D9"/>
        </w:rPr>
        <w:t xml:space="preserve">Для жилых домов </w:t>
      </w:r>
      <w:r w:rsidRPr="00FA59D5">
        <w:rPr>
          <w:color w:val="262626" w:themeColor="text1" w:themeTint="D9"/>
        </w:rPr>
        <w:t xml:space="preserve">малоэтажного строительства в зоне прямого питания. </w:t>
      </w:r>
    </w:p>
    <w:p w:rsidR="009216C2" w:rsidRPr="00FA59D5" w:rsidRDefault="009216C2" w:rsidP="009216C2">
      <w:pPr>
        <w:ind w:firstLine="0"/>
        <w:rPr>
          <w:color w:val="262626" w:themeColor="text1" w:themeTint="D9"/>
        </w:rPr>
      </w:pPr>
      <w:proofErr w:type="spellStart"/>
      <w:r w:rsidRPr="00FA59D5">
        <w:rPr>
          <w:color w:val="262626" w:themeColor="text1" w:themeTint="D9"/>
        </w:rPr>
        <w:t>Кзпп</w:t>
      </w:r>
      <w:proofErr w:type="spellEnd"/>
      <w:r w:rsidRPr="00FA59D5">
        <w:rPr>
          <w:color w:val="262626" w:themeColor="text1" w:themeTint="D9"/>
        </w:rPr>
        <w:t xml:space="preserve"> = 2*</w:t>
      </w:r>
      <w:proofErr w:type="spellStart"/>
      <w:r w:rsidRPr="00FA59D5">
        <w:rPr>
          <w:color w:val="262626" w:themeColor="text1" w:themeTint="D9"/>
        </w:rPr>
        <w:t>Nп</w:t>
      </w:r>
      <w:proofErr w:type="spellEnd"/>
    </w:p>
    <w:p w:rsidR="009216C2" w:rsidRPr="00FA59D5" w:rsidRDefault="009216C2" w:rsidP="009216C2">
      <w:pPr>
        <w:autoSpaceDE w:val="0"/>
        <w:autoSpaceDN w:val="0"/>
        <w:adjustRightInd w:val="0"/>
        <w:ind w:firstLine="0"/>
        <w:rPr>
          <w:color w:val="262626" w:themeColor="text1" w:themeTint="D9"/>
        </w:rPr>
      </w:pPr>
      <w:proofErr w:type="spellStart"/>
      <w:r w:rsidRPr="00FA59D5">
        <w:rPr>
          <w:color w:val="262626" w:themeColor="text1" w:themeTint="D9"/>
        </w:rPr>
        <w:t>Nп</w:t>
      </w:r>
      <w:proofErr w:type="spellEnd"/>
      <w:r w:rsidRPr="00FA59D5">
        <w:rPr>
          <w:color w:val="262626" w:themeColor="text1" w:themeTint="D9"/>
        </w:rPr>
        <w:t xml:space="preserve"> – количество подъездов в малоэтажном доме.</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w:t>
      </w:r>
    </w:p>
    <w:p w:rsidR="009216C2" w:rsidRPr="00FA59D5" w:rsidRDefault="009216C2" w:rsidP="00B90DA9">
      <w:pPr>
        <w:numPr>
          <w:ilvl w:val="0"/>
          <w:numId w:val="153"/>
        </w:numPr>
        <w:autoSpaceDE w:val="0"/>
        <w:autoSpaceDN w:val="0"/>
        <w:adjustRightInd w:val="0"/>
        <w:contextualSpacing/>
        <w:jc w:val="left"/>
        <w:rPr>
          <w:color w:val="262626" w:themeColor="text1" w:themeTint="D9"/>
        </w:rPr>
      </w:pPr>
      <w:r w:rsidRPr="00FA59D5">
        <w:rPr>
          <w:b/>
          <w:bCs/>
          <w:color w:val="262626" w:themeColor="text1" w:themeTint="D9"/>
        </w:rPr>
        <w:t xml:space="preserve"> Формирование кластера</w:t>
      </w:r>
    </w:p>
    <w:p w:rsidR="009216C2" w:rsidRPr="00FA59D5" w:rsidRDefault="009216C2" w:rsidP="009216C2">
      <w:pPr>
        <w:autoSpaceDE w:val="0"/>
        <w:autoSpaceDN w:val="0"/>
        <w:adjustRightInd w:val="0"/>
        <w:ind w:left="720" w:firstLine="0"/>
        <w:contextualSpacing/>
        <w:rPr>
          <w:color w:val="262626" w:themeColor="text1" w:themeTint="D9"/>
        </w:rPr>
      </w:pPr>
      <w:r w:rsidRPr="00FA59D5">
        <w:rPr>
          <w:b/>
          <w:bCs/>
          <w:color w:val="262626" w:themeColor="text1" w:themeTint="D9"/>
        </w:rPr>
        <w:t xml:space="preserve"> </w:t>
      </w: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 xml:space="preserve">При формировании кластера используется адаптивная процедура с обратным контролем, в которой отслеживается общее количество задействованных волокон, попадающих в каждый кластер </w:t>
      </w:r>
      <w:proofErr w:type="spellStart"/>
      <w:r w:rsidRPr="00FA59D5">
        <w:rPr>
          <w:b/>
          <w:bCs/>
          <w:color w:val="262626" w:themeColor="text1" w:themeTint="D9"/>
        </w:rPr>
        <w:t>Кк</w:t>
      </w:r>
      <w:proofErr w:type="spellEnd"/>
      <w:r w:rsidRPr="00FA59D5">
        <w:rPr>
          <w:b/>
          <w:bCs/>
          <w:color w:val="262626" w:themeColor="text1" w:themeTint="D9"/>
        </w:rPr>
        <w:t>=</w:t>
      </w:r>
      <w:proofErr w:type="spellStart"/>
      <w:r w:rsidRPr="00FA59D5">
        <w:rPr>
          <w:b/>
          <w:bCs/>
          <w:color w:val="262626" w:themeColor="text1" w:themeTint="D9"/>
        </w:rPr>
        <w:t>Кмвокн</w:t>
      </w:r>
      <w:proofErr w:type="spellEnd"/>
      <w:r w:rsidRPr="00FA59D5">
        <w:rPr>
          <w:b/>
          <w:bCs/>
          <w:color w:val="262626" w:themeColor="text1" w:themeTint="D9"/>
        </w:rPr>
        <w:t xml:space="preserve"> + </w:t>
      </w:r>
      <w:proofErr w:type="spellStart"/>
      <w:r w:rsidRPr="00FA59D5">
        <w:rPr>
          <w:b/>
          <w:bCs/>
          <w:color w:val="262626" w:themeColor="text1" w:themeTint="D9"/>
        </w:rPr>
        <w:t>Кмвнжд</w:t>
      </w:r>
      <w:proofErr w:type="spellEnd"/>
      <w:r w:rsidRPr="00FA59D5">
        <w:rPr>
          <w:b/>
          <w:bCs/>
          <w:color w:val="262626" w:themeColor="text1" w:themeTint="D9"/>
        </w:rPr>
        <w:t xml:space="preserve"> + </w:t>
      </w:r>
      <w:proofErr w:type="spellStart"/>
      <w:r w:rsidRPr="00FA59D5">
        <w:rPr>
          <w:b/>
          <w:bCs/>
          <w:color w:val="262626" w:themeColor="text1" w:themeTint="D9"/>
        </w:rPr>
        <w:t>Кмвбд</w:t>
      </w:r>
      <w:proofErr w:type="spellEnd"/>
      <w:r w:rsidRPr="00FA59D5">
        <w:rPr>
          <w:b/>
          <w:bCs/>
          <w:color w:val="262626" w:themeColor="text1" w:themeTint="D9"/>
        </w:rPr>
        <w:t xml:space="preserve"> + </w:t>
      </w:r>
      <w:proofErr w:type="spellStart"/>
      <w:r w:rsidRPr="00FA59D5">
        <w:rPr>
          <w:b/>
          <w:bCs/>
          <w:color w:val="262626" w:themeColor="text1" w:themeTint="D9"/>
        </w:rPr>
        <w:t>Кмвfttb</w:t>
      </w:r>
      <w:proofErr w:type="spellEnd"/>
      <w:r w:rsidRPr="00FA59D5">
        <w:rPr>
          <w:b/>
          <w:bCs/>
          <w:color w:val="262626" w:themeColor="text1" w:themeTint="D9"/>
        </w:rPr>
        <w:t xml:space="preserve"> + </w:t>
      </w:r>
      <w:proofErr w:type="spellStart"/>
      <w:r w:rsidRPr="00FA59D5">
        <w:rPr>
          <w:b/>
          <w:bCs/>
          <w:color w:val="262626" w:themeColor="text1" w:themeTint="D9"/>
        </w:rPr>
        <w:t>Кмвштк+Кмвзпп</w:t>
      </w:r>
      <w:proofErr w:type="spellEnd"/>
      <w:r w:rsidRPr="00FA59D5">
        <w:rPr>
          <w:b/>
          <w:bCs/>
          <w:color w:val="262626" w:themeColor="text1" w:themeTint="D9"/>
        </w:rPr>
        <w:t xml:space="preserve">+ </w:t>
      </w:r>
      <w:proofErr w:type="spellStart"/>
      <w:r w:rsidRPr="00FA59D5">
        <w:rPr>
          <w:b/>
          <w:bCs/>
          <w:color w:val="262626" w:themeColor="text1" w:themeTint="D9"/>
        </w:rPr>
        <w:t>Кмвбд</w:t>
      </w:r>
      <w:proofErr w:type="spellEnd"/>
      <w:r w:rsidRPr="00FA59D5">
        <w:rPr>
          <w:b/>
          <w:bCs/>
          <w:color w:val="262626" w:themeColor="text1" w:themeTint="D9"/>
        </w:rPr>
        <w:t xml:space="preserve">-мкв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Каждый дом с признаком ОРШ сопоставляется с кластером путём определения поля (номер кластера </w:t>
      </w:r>
      <w:proofErr w:type="spellStart"/>
      <w:r w:rsidRPr="00FA59D5">
        <w:rPr>
          <w:b/>
          <w:bCs/>
          <w:color w:val="262626" w:themeColor="text1" w:themeTint="D9"/>
        </w:rPr>
        <w:t>Nк</w:t>
      </w:r>
      <w:proofErr w:type="spellEnd"/>
      <w:r w:rsidRPr="00FA59D5">
        <w:rPr>
          <w:b/>
          <w:bCs/>
          <w:color w:val="262626" w:themeColor="text1" w:themeTint="D9"/>
        </w:rPr>
        <w:t xml:space="preserve">). </w:t>
      </w:r>
      <w:r w:rsidRPr="00FA59D5">
        <w:rPr>
          <w:color w:val="262626" w:themeColor="text1" w:themeTint="D9"/>
        </w:rPr>
        <w:t xml:space="preserve">Отнесение дома к кластеру производится по карте с нанесённой канализацией по критерию близости к ранее включённым в этот кластер домам. Дом может быть включён в </w:t>
      </w:r>
      <w:r w:rsidRPr="00FA59D5">
        <w:rPr>
          <w:color w:val="262626" w:themeColor="text1" w:themeTint="D9"/>
        </w:rPr>
        <w:lastRenderedPageBreak/>
        <w:t xml:space="preserve">кластер только, если расстояние от дома до опорного узла по кабельной канализации не превышает 10 км. </w:t>
      </w:r>
    </w:p>
    <w:p w:rsidR="009216C2" w:rsidRPr="00FA59D5" w:rsidRDefault="009216C2" w:rsidP="009216C2">
      <w:pPr>
        <w:autoSpaceDE w:val="0"/>
        <w:autoSpaceDN w:val="0"/>
        <w:adjustRightInd w:val="0"/>
        <w:ind w:firstLine="708"/>
        <w:rPr>
          <w:color w:val="262626" w:themeColor="text1" w:themeTint="D9"/>
        </w:rPr>
      </w:pPr>
      <w:r w:rsidRPr="00FA59D5">
        <w:rPr>
          <w:color w:val="262626" w:themeColor="text1" w:themeTint="D9"/>
        </w:rPr>
        <w:t xml:space="preserve">При этом отслеживается общее количество магистральных волокон, необходимых для подключения всех домов в кластере </w:t>
      </w:r>
      <w:proofErr w:type="spellStart"/>
      <w:r w:rsidRPr="00FA59D5">
        <w:rPr>
          <w:b/>
          <w:bCs/>
          <w:color w:val="262626" w:themeColor="text1" w:themeTint="D9"/>
        </w:rPr>
        <w:t>Кк</w:t>
      </w:r>
      <w:proofErr w:type="spellEnd"/>
      <w:r w:rsidRPr="00FA59D5">
        <w:rPr>
          <w:b/>
          <w:bCs/>
          <w:color w:val="262626" w:themeColor="text1" w:themeTint="D9"/>
        </w:rPr>
        <w:t>=</w:t>
      </w:r>
      <w:proofErr w:type="spellStart"/>
      <w:r w:rsidRPr="00FA59D5">
        <w:rPr>
          <w:b/>
          <w:bCs/>
          <w:color w:val="262626" w:themeColor="text1" w:themeTint="D9"/>
        </w:rPr>
        <w:t>Кмвокн</w:t>
      </w:r>
      <w:proofErr w:type="spellEnd"/>
      <w:r w:rsidRPr="00FA59D5">
        <w:rPr>
          <w:b/>
          <w:bCs/>
          <w:color w:val="262626" w:themeColor="text1" w:themeTint="D9"/>
        </w:rPr>
        <w:t xml:space="preserve"> + </w:t>
      </w:r>
      <w:proofErr w:type="spellStart"/>
      <w:r w:rsidRPr="00FA59D5">
        <w:rPr>
          <w:b/>
          <w:bCs/>
          <w:color w:val="262626" w:themeColor="text1" w:themeTint="D9"/>
        </w:rPr>
        <w:t>Кмвнжд</w:t>
      </w:r>
      <w:proofErr w:type="spellEnd"/>
      <w:r w:rsidRPr="00FA59D5">
        <w:rPr>
          <w:b/>
          <w:bCs/>
          <w:color w:val="262626" w:themeColor="text1" w:themeTint="D9"/>
        </w:rPr>
        <w:t xml:space="preserve"> + </w:t>
      </w:r>
      <w:proofErr w:type="spellStart"/>
      <w:r w:rsidRPr="00FA59D5">
        <w:rPr>
          <w:b/>
          <w:bCs/>
          <w:color w:val="262626" w:themeColor="text1" w:themeTint="D9"/>
        </w:rPr>
        <w:t>Кмвбд</w:t>
      </w:r>
      <w:proofErr w:type="spellEnd"/>
      <w:r w:rsidRPr="00FA59D5">
        <w:rPr>
          <w:b/>
          <w:bCs/>
          <w:color w:val="262626" w:themeColor="text1" w:themeTint="D9"/>
        </w:rPr>
        <w:t xml:space="preserve"> + </w:t>
      </w:r>
      <w:proofErr w:type="spellStart"/>
      <w:r w:rsidRPr="00FA59D5">
        <w:rPr>
          <w:b/>
          <w:bCs/>
          <w:color w:val="262626" w:themeColor="text1" w:themeTint="D9"/>
        </w:rPr>
        <w:t>Кмвfttb</w:t>
      </w:r>
      <w:proofErr w:type="spellEnd"/>
      <w:r w:rsidRPr="00FA59D5">
        <w:rPr>
          <w:b/>
          <w:bCs/>
          <w:color w:val="262626" w:themeColor="text1" w:themeTint="D9"/>
        </w:rPr>
        <w:t xml:space="preserve"> + </w:t>
      </w:r>
      <w:proofErr w:type="spellStart"/>
      <w:r w:rsidRPr="00FA59D5">
        <w:rPr>
          <w:b/>
          <w:bCs/>
          <w:color w:val="262626" w:themeColor="text1" w:themeTint="D9"/>
        </w:rPr>
        <w:t>Кмвштк+Кмвзпп</w:t>
      </w:r>
      <w:proofErr w:type="spellEnd"/>
      <w:r w:rsidRPr="00FA59D5">
        <w:rPr>
          <w:b/>
          <w:bCs/>
          <w:color w:val="262626" w:themeColor="text1" w:themeTint="D9"/>
        </w:rPr>
        <w:t xml:space="preserve">+ </w:t>
      </w:r>
      <w:proofErr w:type="spellStart"/>
      <w:r w:rsidRPr="00FA59D5">
        <w:rPr>
          <w:b/>
          <w:bCs/>
          <w:color w:val="262626" w:themeColor="text1" w:themeTint="D9"/>
        </w:rPr>
        <w:t>Кмвбд</w:t>
      </w:r>
      <w:proofErr w:type="spellEnd"/>
      <w:r w:rsidRPr="00FA59D5">
        <w:rPr>
          <w:b/>
          <w:bCs/>
          <w:color w:val="262626" w:themeColor="text1" w:themeTint="D9"/>
        </w:rPr>
        <w:t xml:space="preserve">-мкв. </w:t>
      </w:r>
      <w:r w:rsidRPr="00FA59D5">
        <w:rPr>
          <w:color w:val="262626" w:themeColor="text1" w:themeTint="D9"/>
        </w:rPr>
        <w:t xml:space="preserve">Так же рассчитается общее количество свободных волокон в корневом кабеле кластера </w:t>
      </w:r>
    </w:p>
    <w:p w:rsidR="009216C2" w:rsidRPr="00FA59D5" w:rsidRDefault="009216C2" w:rsidP="009216C2">
      <w:pPr>
        <w:autoSpaceDE w:val="0"/>
        <w:autoSpaceDN w:val="0"/>
        <w:adjustRightInd w:val="0"/>
        <w:ind w:firstLine="0"/>
        <w:rPr>
          <w:color w:val="262626" w:themeColor="text1" w:themeTint="D9"/>
        </w:rPr>
      </w:pPr>
      <w:proofErr w:type="spellStart"/>
      <w:r w:rsidRPr="00FA59D5">
        <w:rPr>
          <w:b/>
          <w:bCs/>
          <w:color w:val="262626" w:themeColor="text1" w:themeTint="D9"/>
        </w:rPr>
        <w:t>Ксв</w:t>
      </w:r>
      <w:proofErr w:type="spellEnd"/>
      <w:r w:rsidRPr="00FA59D5">
        <w:rPr>
          <w:b/>
          <w:bCs/>
          <w:color w:val="262626" w:themeColor="text1" w:themeTint="D9"/>
        </w:rPr>
        <w:t xml:space="preserve">= 91 – </w:t>
      </w:r>
      <w:proofErr w:type="spellStart"/>
      <w:r w:rsidRPr="00FA59D5">
        <w:rPr>
          <w:b/>
          <w:bCs/>
          <w:color w:val="262626" w:themeColor="text1" w:themeTint="D9"/>
        </w:rPr>
        <w:t>Кмвххх</w:t>
      </w:r>
      <w:proofErr w:type="spellEnd"/>
      <w:r w:rsidRPr="00FA59D5">
        <w:rPr>
          <w:b/>
          <w:bCs/>
          <w:color w:val="262626" w:themeColor="text1" w:themeTint="D9"/>
        </w:rPr>
        <w:t xml:space="preserve"> </w:t>
      </w:r>
    </w:p>
    <w:p w:rsidR="009216C2" w:rsidRPr="00FA59D5" w:rsidRDefault="009216C2" w:rsidP="009216C2">
      <w:pPr>
        <w:autoSpaceDE w:val="0"/>
        <w:autoSpaceDN w:val="0"/>
        <w:adjustRightInd w:val="0"/>
        <w:ind w:firstLine="708"/>
        <w:rPr>
          <w:color w:val="262626" w:themeColor="text1" w:themeTint="D9"/>
        </w:rPr>
      </w:pPr>
      <w:r w:rsidRPr="00FA59D5">
        <w:rPr>
          <w:color w:val="262626" w:themeColor="text1" w:themeTint="D9"/>
        </w:rPr>
        <w:t>Заполнение кластера домами производится последовательно по критерию достижения резерва свободных волокон в корневом кабеле, составляющего от 17 до 22. После чего проводится заполнение следующего по номеру кластера. Кластера нумеруются последовательно, начиная с единицы.</w:t>
      </w:r>
    </w:p>
    <w:p w:rsidR="00BB6444" w:rsidRPr="00FA59D5" w:rsidRDefault="00BB6444" w:rsidP="009216C2">
      <w:pPr>
        <w:autoSpaceDE w:val="0"/>
        <w:autoSpaceDN w:val="0"/>
        <w:adjustRightInd w:val="0"/>
        <w:ind w:firstLine="708"/>
        <w:rPr>
          <w:color w:val="262626" w:themeColor="text1" w:themeTint="D9"/>
        </w:rPr>
      </w:pP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w:t>
      </w:r>
    </w:p>
    <w:p w:rsidR="009216C2" w:rsidRPr="00FA59D5" w:rsidRDefault="009216C2" w:rsidP="00B90DA9">
      <w:pPr>
        <w:numPr>
          <w:ilvl w:val="0"/>
          <w:numId w:val="153"/>
        </w:numPr>
        <w:autoSpaceDE w:val="0"/>
        <w:autoSpaceDN w:val="0"/>
        <w:adjustRightInd w:val="0"/>
        <w:contextualSpacing/>
        <w:jc w:val="left"/>
        <w:rPr>
          <w:color w:val="262626" w:themeColor="text1" w:themeTint="D9"/>
        </w:rPr>
      </w:pPr>
      <w:r w:rsidRPr="00FA59D5">
        <w:rPr>
          <w:b/>
          <w:bCs/>
          <w:color w:val="262626" w:themeColor="text1" w:themeTint="D9"/>
        </w:rPr>
        <w:t xml:space="preserve"> Построение кластерного дерева </w:t>
      </w:r>
    </w:p>
    <w:p w:rsidR="009216C2" w:rsidRPr="00FA59D5" w:rsidRDefault="009216C2" w:rsidP="009216C2">
      <w:pPr>
        <w:autoSpaceDE w:val="0"/>
        <w:autoSpaceDN w:val="0"/>
        <w:adjustRightInd w:val="0"/>
        <w:ind w:left="720" w:firstLine="0"/>
        <w:contextualSpacing/>
        <w:rPr>
          <w:color w:val="262626" w:themeColor="text1" w:themeTint="D9"/>
        </w:rPr>
      </w:pP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 xml:space="preserve">Перед построением кластерного дерева должно быть определено число волокон магистрального кабеля </w:t>
      </w:r>
      <w:r w:rsidRPr="00FA59D5">
        <w:rPr>
          <w:b/>
          <w:bCs/>
          <w:color w:val="262626" w:themeColor="text1" w:themeTint="D9"/>
        </w:rPr>
        <w:t xml:space="preserve">Кмвххх </w:t>
      </w:r>
      <w:r w:rsidRPr="00FA59D5">
        <w:rPr>
          <w:color w:val="262626" w:themeColor="text1" w:themeTint="D9"/>
        </w:rPr>
        <w:t xml:space="preserve">для каждого здания кластера с учётом резервных волокон. </w:t>
      </w:r>
    </w:p>
    <w:p w:rsidR="009216C2" w:rsidRPr="00FA59D5" w:rsidRDefault="009216C2" w:rsidP="009216C2">
      <w:pPr>
        <w:ind w:firstLine="360"/>
        <w:rPr>
          <w:color w:val="262626" w:themeColor="text1" w:themeTint="D9"/>
        </w:rPr>
      </w:pPr>
      <w:r w:rsidRPr="00FA59D5">
        <w:rPr>
          <w:color w:val="262626" w:themeColor="text1" w:themeTint="D9"/>
        </w:rPr>
        <w:t>Построение кластерного дерева производится последовательно, начиная с наиболее удалённых (по кабельной канализации) зданий.</w:t>
      </w: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 xml:space="preserve">Выбор ёмкости кабеля для подключения каждого здания осуществляется из заданного списка номиналов (см. таблицу 1) с учётом необходимого количества магистральных волокон, приходящих в ОРШ и резерва не менее 2-х волокон. </w:t>
      </w: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 xml:space="preserve">Объединение кабелей для подключения зданий осуществляется в разветвительных муфтах, с количеством ответвлений необходимых для подключения транзитных кабелей к соседним муфтам. Ёмкость транзитных и ответвительных кабелей выбирается из списка номиналов в Таблице 1. </w:t>
      </w: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 xml:space="preserve">Выбирается подходящий кабель с наименьшей ёмкостью. Данный кабель графически прокладывается до кластерной муфты по трассе канализации. В том случае, если на пути следования число кабелей превышает 3 (то есть 4 и более), в ближайшем колодце располагается первая объединительная муфта. Дальнейший участок трассы перерисовывается с учётом использования промежуточного кабеля. Ёмкость промежуточного кабеля выбирается из Таблицы 1, при этом она должна быть равной сумме волокон объединяемых кабелей в случае, если объединяются транзитные кабели и один ответвительный кабель. </w:t>
      </w: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 xml:space="preserve">Далее процедура повторяется: если по трассе к кластерной муфте находятся более трёх кабелей (ответвительных или объединительных) они опять объединяются в муфте и т.д. Для расчёта ёмкости объединительного (транзитного) кабеля используется кабель из Таблицы 1, количество волокон определятся аналогичным образом. </w:t>
      </w:r>
    </w:p>
    <w:p w:rsidR="009216C2" w:rsidRPr="00FA59D5" w:rsidRDefault="009216C2" w:rsidP="009216C2">
      <w:pPr>
        <w:autoSpaceDE w:val="0"/>
        <w:autoSpaceDN w:val="0"/>
        <w:adjustRightInd w:val="0"/>
        <w:ind w:firstLine="360"/>
        <w:rPr>
          <w:color w:val="262626" w:themeColor="text1" w:themeTint="D9"/>
        </w:rPr>
      </w:pPr>
    </w:p>
    <w:p w:rsidR="009216C2" w:rsidRPr="00FA59D5" w:rsidRDefault="009216C2" w:rsidP="009216C2">
      <w:pPr>
        <w:autoSpaceDE w:val="0"/>
        <w:autoSpaceDN w:val="0"/>
        <w:adjustRightInd w:val="0"/>
        <w:ind w:firstLine="0"/>
        <w:jc w:val="right"/>
        <w:rPr>
          <w:color w:val="262626" w:themeColor="text1" w:themeTint="D9"/>
        </w:rPr>
      </w:pPr>
      <w:r w:rsidRPr="00FA59D5">
        <w:rPr>
          <w:b/>
          <w:bCs/>
          <w:color w:val="262626" w:themeColor="text1" w:themeTint="D9"/>
        </w:rPr>
        <w:t xml:space="preserve">                                                                                  Таблица 1 </w:t>
      </w:r>
    </w:p>
    <w:p w:rsidR="009216C2" w:rsidRPr="00FA59D5" w:rsidRDefault="009216C2" w:rsidP="009216C2">
      <w:pPr>
        <w:ind w:firstLine="0"/>
        <w:jc w:val="center"/>
        <w:rPr>
          <w:b/>
          <w:bCs/>
          <w:color w:val="262626" w:themeColor="text1" w:themeTint="D9"/>
        </w:rPr>
      </w:pPr>
      <w:r w:rsidRPr="00FA59D5">
        <w:rPr>
          <w:b/>
          <w:bCs/>
          <w:color w:val="262626" w:themeColor="text1" w:themeTint="D9"/>
        </w:rPr>
        <w:t>Допустимые к применению типы магистральных ВОК</w:t>
      </w:r>
    </w:p>
    <w:p w:rsidR="009216C2" w:rsidRPr="00FA59D5" w:rsidRDefault="009216C2" w:rsidP="009216C2">
      <w:pPr>
        <w:ind w:firstLine="0"/>
        <w:rPr>
          <w:b/>
          <w:bCs/>
          <w:color w:val="262626" w:themeColor="text1" w:themeTint="D9"/>
        </w:rPr>
      </w:pPr>
    </w:p>
    <w:tbl>
      <w:tblPr>
        <w:tblStyle w:val="311"/>
        <w:tblW w:w="0" w:type="auto"/>
        <w:jc w:val="center"/>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ook w:val="04A0" w:firstRow="1" w:lastRow="0" w:firstColumn="1" w:lastColumn="0" w:noHBand="0" w:noVBand="1"/>
      </w:tblPr>
      <w:tblGrid>
        <w:gridCol w:w="3085"/>
        <w:gridCol w:w="3085"/>
      </w:tblGrid>
      <w:tr w:rsidR="009216C2" w:rsidRPr="00FA59D5" w:rsidTr="009216C2">
        <w:trPr>
          <w:jc w:val="center"/>
        </w:trPr>
        <w:tc>
          <w:tcPr>
            <w:tcW w:w="3085" w:type="dxa"/>
          </w:tcPr>
          <w:p w:rsidR="009216C2" w:rsidRPr="00FA59D5" w:rsidRDefault="009216C2" w:rsidP="009216C2">
            <w:pPr>
              <w:autoSpaceDE w:val="0"/>
              <w:autoSpaceDN w:val="0"/>
              <w:adjustRightInd w:val="0"/>
              <w:rPr>
                <w:color w:val="262626" w:themeColor="text1" w:themeTint="D9"/>
              </w:rPr>
            </w:pPr>
            <w:r w:rsidRPr="00FA59D5">
              <w:rPr>
                <w:color w:val="262626" w:themeColor="text1" w:themeTint="D9"/>
              </w:rPr>
              <w:t xml:space="preserve">N </w:t>
            </w:r>
          </w:p>
        </w:tc>
        <w:tc>
          <w:tcPr>
            <w:tcW w:w="3085" w:type="dxa"/>
          </w:tcPr>
          <w:p w:rsidR="009216C2" w:rsidRPr="00FA59D5" w:rsidRDefault="009216C2" w:rsidP="009216C2">
            <w:pPr>
              <w:autoSpaceDE w:val="0"/>
              <w:autoSpaceDN w:val="0"/>
              <w:adjustRightInd w:val="0"/>
              <w:rPr>
                <w:color w:val="262626" w:themeColor="text1" w:themeTint="D9"/>
              </w:rPr>
            </w:pPr>
            <w:r w:rsidRPr="00FA59D5">
              <w:rPr>
                <w:color w:val="262626" w:themeColor="text1" w:themeTint="D9"/>
              </w:rPr>
              <w:t xml:space="preserve">Кол-во волокон </w:t>
            </w:r>
          </w:p>
        </w:tc>
      </w:tr>
      <w:tr w:rsidR="009216C2" w:rsidRPr="00FA59D5" w:rsidTr="009216C2">
        <w:trPr>
          <w:jc w:val="center"/>
        </w:trPr>
        <w:tc>
          <w:tcPr>
            <w:tcW w:w="3085" w:type="dxa"/>
          </w:tcPr>
          <w:p w:rsidR="009216C2" w:rsidRPr="00FA59D5" w:rsidRDefault="009216C2" w:rsidP="009216C2">
            <w:pPr>
              <w:autoSpaceDE w:val="0"/>
              <w:autoSpaceDN w:val="0"/>
              <w:adjustRightInd w:val="0"/>
              <w:rPr>
                <w:color w:val="262626" w:themeColor="text1" w:themeTint="D9"/>
              </w:rPr>
            </w:pPr>
            <w:r w:rsidRPr="00FA59D5">
              <w:rPr>
                <w:color w:val="262626" w:themeColor="text1" w:themeTint="D9"/>
              </w:rPr>
              <w:t xml:space="preserve">1 </w:t>
            </w:r>
          </w:p>
        </w:tc>
        <w:tc>
          <w:tcPr>
            <w:tcW w:w="3085" w:type="dxa"/>
          </w:tcPr>
          <w:p w:rsidR="009216C2" w:rsidRPr="00FA59D5" w:rsidRDefault="009216C2" w:rsidP="009216C2">
            <w:pPr>
              <w:autoSpaceDE w:val="0"/>
              <w:autoSpaceDN w:val="0"/>
              <w:adjustRightInd w:val="0"/>
              <w:rPr>
                <w:color w:val="262626" w:themeColor="text1" w:themeTint="D9"/>
              </w:rPr>
            </w:pPr>
            <w:r w:rsidRPr="00FA59D5">
              <w:rPr>
                <w:color w:val="262626" w:themeColor="text1" w:themeTint="D9"/>
              </w:rPr>
              <w:t xml:space="preserve">8 </w:t>
            </w:r>
          </w:p>
        </w:tc>
      </w:tr>
      <w:tr w:rsidR="009216C2" w:rsidRPr="00FA59D5" w:rsidTr="009216C2">
        <w:trPr>
          <w:jc w:val="center"/>
        </w:trPr>
        <w:tc>
          <w:tcPr>
            <w:tcW w:w="3085" w:type="dxa"/>
          </w:tcPr>
          <w:p w:rsidR="009216C2" w:rsidRPr="00FA59D5" w:rsidRDefault="009216C2" w:rsidP="009216C2">
            <w:pPr>
              <w:autoSpaceDE w:val="0"/>
              <w:autoSpaceDN w:val="0"/>
              <w:adjustRightInd w:val="0"/>
              <w:rPr>
                <w:color w:val="262626" w:themeColor="text1" w:themeTint="D9"/>
              </w:rPr>
            </w:pPr>
            <w:r w:rsidRPr="00FA59D5">
              <w:rPr>
                <w:color w:val="262626" w:themeColor="text1" w:themeTint="D9"/>
              </w:rPr>
              <w:t xml:space="preserve">2 </w:t>
            </w:r>
          </w:p>
        </w:tc>
        <w:tc>
          <w:tcPr>
            <w:tcW w:w="3085" w:type="dxa"/>
          </w:tcPr>
          <w:p w:rsidR="009216C2" w:rsidRPr="00FA59D5" w:rsidRDefault="009216C2" w:rsidP="009216C2">
            <w:pPr>
              <w:autoSpaceDE w:val="0"/>
              <w:autoSpaceDN w:val="0"/>
              <w:adjustRightInd w:val="0"/>
              <w:rPr>
                <w:color w:val="262626" w:themeColor="text1" w:themeTint="D9"/>
              </w:rPr>
            </w:pPr>
            <w:r w:rsidRPr="00FA59D5">
              <w:rPr>
                <w:color w:val="262626" w:themeColor="text1" w:themeTint="D9"/>
              </w:rPr>
              <w:t xml:space="preserve">12 </w:t>
            </w:r>
          </w:p>
        </w:tc>
      </w:tr>
      <w:tr w:rsidR="009216C2" w:rsidRPr="00FA59D5" w:rsidTr="009216C2">
        <w:trPr>
          <w:jc w:val="center"/>
        </w:trPr>
        <w:tc>
          <w:tcPr>
            <w:tcW w:w="3085" w:type="dxa"/>
          </w:tcPr>
          <w:p w:rsidR="009216C2" w:rsidRPr="00FA59D5" w:rsidRDefault="009216C2" w:rsidP="009216C2">
            <w:pPr>
              <w:autoSpaceDE w:val="0"/>
              <w:autoSpaceDN w:val="0"/>
              <w:adjustRightInd w:val="0"/>
              <w:rPr>
                <w:color w:val="262626" w:themeColor="text1" w:themeTint="D9"/>
              </w:rPr>
            </w:pPr>
            <w:r w:rsidRPr="00FA59D5">
              <w:rPr>
                <w:color w:val="262626" w:themeColor="text1" w:themeTint="D9"/>
              </w:rPr>
              <w:t xml:space="preserve">3 </w:t>
            </w:r>
          </w:p>
        </w:tc>
        <w:tc>
          <w:tcPr>
            <w:tcW w:w="3085" w:type="dxa"/>
          </w:tcPr>
          <w:p w:rsidR="009216C2" w:rsidRPr="00FA59D5" w:rsidRDefault="009216C2" w:rsidP="009216C2">
            <w:pPr>
              <w:autoSpaceDE w:val="0"/>
              <w:autoSpaceDN w:val="0"/>
              <w:adjustRightInd w:val="0"/>
              <w:rPr>
                <w:color w:val="262626" w:themeColor="text1" w:themeTint="D9"/>
              </w:rPr>
            </w:pPr>
            <w:r w:rsidRPr="00FA59D5">
              <w:rPr>
                <w:color w:val="262626" w:themeColor="text1" w:themeTint="D9"/>
              </w:rPr>
              <w:t xml:space="preserve">24 </w:t>
            </w:r>
          </w:p>
        </w:tc>
      </w:tr>
      <w:tr w:rsidR="009216C2" w:rsidRPr="00FA59D5" w:rsidTr="009216C2">
        <w:trPr>
          <w:jc w:val="center"/>
        </w:trPr>
        <w:tc>
          <w:tcPr>
            <w:tcW w:w="3085" w:type="dxa"/>
          </w:tcPr>
          <w:p w:rsidR="009216C2" w:rsidRPr="00FA59D5" w:rsidRDefault="009216C2" w:rsidP="009216C2">
            <w:pPr>
              <w:autoSpaceDE w:val="0"/>
              <w:autoSpaceDN w:val="0"/>
              <w:adjustRightInd w:val="0"/>
              <w:rPr>
                <w:color w:val="262626" w:themeColor="text1" w:themeTint="D9"/>
              </w:rPr>
            </w:pPr>
            <w:r w:rsidRPr="00FA59D5">
              <w:rPr>
                <w:color w:val="262626" w:themeColor="text1" w:themeTint="D9"/>
              </w:rPr>
              <w:t xml:space="preserve">4 </w:t>
            </w:r>
          </w:p>
        </w:tc>
        <w:tc>
          <w:tcPr>
            <w:tcW w:w="3085" w:type="dxa"/>
          </w:tcPr>
          <w:p w:rsidR="009216C2" w:rsidRPr="00FA59D5" w:rsidRDefault="009216C2" w:rsidP="009216C2">
            <w:pPr>
              <w:autoSpaceDE w:val="0"/>
              <w:autoSpaceDN w:val="0"/>
              <w:adjustRightInd w:val="0"/>
              <w:rPr>
                <w:color w:val="262626" w:themeColor="text1" w:themeTint="D9"/>
              </w:rPr>
            </w:pPr>
            <w:r w:rsidRPr="00FA59D5">
              <w:rPr>
                <w:color w:val="262626" w:themeColor="text1" w:themeTint="D9"/>
              </w:rPr>
              <w:t xml:space="preserve">48 </w:t>
            </w:r>
          </w:p>
        </w:tc>
      </w:tr>
      <w:tr w:rsidR="009216C2" w:rsidRPr="00FA59D5" w:rsidTr="009216C2">
        <w:trPr>
          <w:jc w:val="center"/>
        </w:trPr>
        <w:tc>
          <w:tcPr>
            <w:tcW w:w="3085" w:type="dxa"/>
          </w:tcPr>
          <w:p w:rsidR="009216C2" w:rsidRPr="00FA59D5" w:rsidRDefault="009216C2" w:rsidP="009216C2">
            <w:pPr>
              <w:autoSpaceDE w:val="0"/>
              <w:autoSpaceDN w:val="0"/>
              <w:adjustRightInd w:val="0"/>
              <w:rPr>
                <w:color w:val="262626" w:themeColor="text1" w:themeTint="D9"/>
              </w:rPr>
            </w:pPr>
            <w:r w:rsidRPr="00FA59D5">
              <w:rPr>
                <w:color w:val="262626" w:themeColor="text1" w:themeTint="D9"/>
              </w:rPr>
              <w:t xml:space="preserve">5 </w:t>
            </w:r>
          </w:p>
        </w:tc>
        <w:tc>
          <w:tcPr>
            <w:tcW w:w="3085" w:type="dxa"/>
          </w:tcPr>
          <w:p w:rsidR="009216C2" w:rsidRPr="00FA59D5" w:rsidRDefault="009216C2" w:rsidP="009216C2">
            <w:pPr>
              <w:autoSpaceDE w:val="0"/>
              <w:autoSpaceDN w:val="0"/>
              <w:adjustRightInd w:val="0"/>
              <w:rPr>
                <w:color w:val="262626" w:themeColor="text1" w:themeTint="D9"/>
              </w:rPr>
            </w:pPr>
            <w:r w:rsidRPr="00FA59D5">
              <w:rPr>
                <w:color w:val="262626" w:themeColor="text1" w:themeTint="D9"/>
              </w:rPr>
              <w:t xml:space="preserve">96 </w:t>
            </w:r>
          </w:p>
        </w:tc>
      </w:tr>
      <w:tr w:rsidR="009216C2" w:rsidRPr="00FA59D5" w:rsidTr="009216C2">
        <w:trPr>
          <w:jc w:val="center"/>
        </w:trPr>
        <w:tc>
          <w:tcPr>
            <w:tcW w:w="3085" w:type="dxa"/>
          </w:tcPr>
          <w:p w:rsidR="009216C2" w:rsidRPr="00FA59D5" w:rsidRDefault="009216C2" w:rsidP="009216C2">
            <w:pPr>
              <w:autoSpaceDE w:val="0"/>
              <w:autoSpaceDN w:val="0"/>
              <w:adjustRightInd w:val="0"/>
              <w:rPr>
                <w:color w:val="262626" w:themeColor="text1" w:themeTint="D9"/>
              </w:rPr>
            </w:pPr>
            <w:r w:rsidRPr="00FA59D5">
              <w:rPr>
                <w:color w:val="262626" w:themeColor="text1" w:themeTint="D9"/>
              </w:rPr>
              <w:t xml:space="preserve">6 </w:t>
            </w:r>
          </w:p>
        </w:tc>
        <w:tc>
          <w:tcPr>
            <w:tcW w:w="3085" w:type="dxa"/>
          </w:tcPr>
          <w:p w:rsidR="009216C2" w:rsidRPr="00FA59D5" w:rsidRDefault="009216C2" w:rsidP="009216C2">
            <w:pPr>
              <w:autoSpaceDE w:val="0"/>
              <w:autoSpaceDN w:val="0"/>
              <w:adjustRightInd w:val="0"/>
              <w:rPr>
                <w:color w:val="262626" w:themeColor="text1" w:themeTint="D9"/>
              </w:rPr>
            </w:pPr>
            <w:r w:rsidRPr="00FA59D5">
              <w:rPr>
                <w:color w:val="262626" w:themeColor="text1" w:themeTint="D9"/>
              </w:rPr>
              <w:t xml:space="preserve">144 </w:t>
            </w:r>
          </w:p>
        </w:tc>
      </w:tr>
    </w:tbl>
    <w:p w:rsidR="009216C2" w:rsidRPr="00FA59D5" w:rsidRDefault="009216C2" w:rsidP="009216C2">
      <w:pPr>
        <w:ind w:firstLine="0"/>
        <w:rPr>
          <w:b/>
          <w:bCs/>
          <w:color w:val="262626" w:themeColor="text1" w:themeTint="D9"/>
        </w:rPr>
      </w:pPr>
    </w:p>
    <w:p w:rsidR="009216C2" w:rsidRPr="00FA59D5" w:rsidRDefault="009216C2" w:rsidP="009216C2">
      <w:pPr>
        <w:ind w:firstLine="0"/>
        <w:rPr>
          <w:b/>
          <w:bCs/>
          <w:color w:val="262626" w:themeColor="text1" w:themeTint="D9"/>
        </w:rPr>
      </w:pPr>
    </w:p>
    <w:p w:rsidR="009216C2" w:rsidRPr="00FA59D5" w:rsidRDefault="009216C2" w:rsidP="009216C2">
      <w:pPr>
        <w:ind w:firstLine="0"/>
        <w:rPr>
          <w:b/>
          <w:bCs/>
          <w:color w:val="262626" w:themeColor="text1" w:themeTint="D9"/>
        </w:rPr>
      </w:pPr>
    </w:p>
    <w:p w:rsidR="009216C2" w:rsidRPr="00FA59D5" w:rsidRDefault="009216C2" w:rsidP="009216C2">
      <w:pPr>
        <w:ind w:firstLine="0"/>
        <w:rPr>
          <w:color w:val="262626" w:themeColor="text1" w:themeTint="D9"/>
        </w:rPr>
      </w:pPr>
    </w:p>
    <w:p w:rsidR="009216C2" w:rsidRPr="00FA59D5" w:rsidRDefault="009216C2" w:rsidP="00B90DA9">
      <w:pPr>
        <w:numPr>
          <w:ilvl w:val="0"/>
          <w:numId w:val="153"/>
        </w:numPr>
        <w:autoSpaceDE w:val="0"/>
        <w:autoSpaceDN w:val="0"/>
        <w:adjustRightInd w:val="0"/>
        <w:contextualSpacing/>
        <w:jc w:val="left"/>
        <w:rPr>
          <w:color w:val="262626" w:themeColor="text1" w:themeTint="D9"/>
        </w:rPr>
      </w:pPr>
      <w:r w:rsidRPr="00FA59D5">
        <w:rPr>
          <w:b/>
          <w:bCs/>
          <w:color w:val="262626" w:themeColor="text1" w:themeTint="D9"/>
        </w:rPr>
        <w:t xml:space="preserve"> Закрепление волокон в корневой кластерной муфте </w:t>
      </w:r>
    </w:p>
    <w:p w:rsidR="009216C2" w:rsidRPr="00FA59D5" w:rsidRDefault="009216C2" w:rsidP="009216C2">
      <w:pPr>
        <w:autoSpaceDE w:val="0"/>
        <w:autoSpaceDN w:val="0"/>
        <w:adjustRightInd w:val="0"/>
        <w:ind w:left="720" w:firstLine="0"/>
        <w:contextualSpacing/>
        <w:rPr>
          <w:color w:val="262626" w:themeColor="text1" w:themeTint="D9"/>
        </w:rPr>
      </w:pP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 xml:space="preserve">Закрепление волокон (схема разварки) муфт магистрального кабеля за домами кластера производится последовательно, слева направо по алгоритму обхода дерева. То есть, первыми закрепляются </w:t>
      </w:r>
      <w:r w:rsidRPr="00FA59D5">
        <w:rPr>
          <w:b/>
          <w:bCs/>
          <w:color w:val="262626" w:themeColor="text1" w:themeTint="D9"/>
        </w:rPr>
        <w:t xml:space="preserve">Кмвххх </w:t>
      </w:r>
      <w:r w:rsidRPr="00FA59D5">
        <w:rPr>
          <w:color w:val="262626" w:themeColor="text1" w:themeTint="D9"/>
        </w:rPr>
        <w:t xml:space="preserve">волокон дома, расположенного на самых “левых” (термины левый и правый используются в качестве способа упорядочивания нумерации) ответвлениях дерева.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Следующим закрепляются волокна второго, по порядку обходя дерева дома и т.д. Таким образом, все резервные волокна будут выделены единым блоком в конце нумерации волокон в кабеле. </w:t>
      </w:r>
    </w:p>
    <w:p w:rsidR="009216C2" w:rsidRPr="00FA59D5" w:rsidRDefault="009216C2" w:rsidP="009216C2">
      <w:pPr>
        <w:autoSpaceDE w:val="0"/>
        <w:autoSpaceDN w:val="0"/>
        <w:adjustRightInd w:val="0"/>
        <w:ind w:firstLine="0"/>
        <w:rPr>
          <w:color w:val="262626" w:themeColor="text1" w:themeTint="D9"/>
        </w:rPr>
      </w:pPr>
    </w:p>
    <w:p w:rsidR="009216C2" w:rsidRPr="00FA59D5" w:rsidRDefault="009216C2" w:rsidP="00B90DA9">
      <w:pPr>
        <w:numPr>
          <w:ilvl w:val="0"/>
          <w:numId w:val="153"/>
        </w:numPr>
        <w:autoSpaceDE w:val="0"/>
        <w:autoSpaceDN w:val="0"/>
        <w:adjustRightInd w:val="0"/>
        <w:contextualSpacing/>
        <w:jc w:val="left"/>
        <w:rPr>
          <w:color w:val="262626" w:themeColor="text1" w:themeTint="D9"/>
        </w:rPr>
      </w:pPr>
      <w:r w:rsidRPr="00FA59D5">
        <w:rPr>
          <w:b/>
          <w:bCs/>
          <w:color w:val="262626" w:themeColor="text1" w:themeTint="D9"/>
        </w:rPr>
        <w:t xml:space="preserve"> Закрепление волокон в разветвительных муфтах и на ОРШ</w:t>
      </w:r>
    </w:p>
    <w:p w:rsidR="009216C2" w:rsidRPr="00FA59D5" w:rsidRDefault="009216C2" w:rsidP="009216C2">
      <w:pPr>
        <w:autoSpaceDE w:val="0"/>
        <w:autoSpaceDN w:val="0"/>
        <w:adjustRightInd w:val="0"/>
        <w:ind w:left="720" w:firstLine="0"/>
        <w:contextualSpacing/>
        <w:rPr>
          <w:color w:val="262626" w:themeColor="text1" w:themeTint="D9"/>
        </w:rPr>
      </w:pPr>
      <w:r w:rsidRPr="00FA59D5">
        <w:rPr>
          <w:b/>
          <w:bCs/>
          <w:color w:val="262626" w:themeColor="text1" w:themeTint="D9"/>
        </w:rPr>
        <w:t xml:space="preserve"> </w:t>
      </w: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 xml:space="preserve">Закрепление волокон (схема разварки) муфт магистрального кабеля, на транзитных участках, за домами кластера производится для рабочих и резервных волокон. То есть, следуя по направлению от ОРШ к корневой кластерной муфте всегда развариваются: </w:t>
      </w:r>
      <w:r w:rsidRPr="00FA59D5">
        <w:rPr>
          <w:b/>
          <w:bCs/>
          <w:color w:val="262626" w:themeColor="text1" w:themeTint="D9"/>
        </w:rPr>
        <w:t xml:space="preserve">Кмвххх </w:t>
      </w:r>
      <w:r w:rsidRPr="00FA59D5">
        <w:rPr>
          <w:color w:val="262626" w:themeColor="text1" w:themeTint="D9"/>
        </w:rPr>
        <w:t xml:space="preserve">волокон для каждого дома. </w:t>
      </w: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 xml:space="preserve">Такой способ резервирования позволяет при эксплуатации провести задействование как минимум двух резервных магистральных волокон в каждый дом с ОРШ, путём выделения и сварки волокон только в одной корневой муфте без дополнительных операций на разветвительных муфтах. </w:t>
      </w:r>
    </w:p>
    <w:p w:rsidR="009216C2" w:rsidRPr="00FA59D5" w:rsidRDefault="009216C2" w:rsidP="009216C2">
      <w:pPr>
        <w:autoSpaceDE w:val="0"/>
        <w:autoSpaceDN w:val="0"/>
        <w:adjustRightInd w:val="0"/>
        <w:ind w:firstLine="360"/>
        <w:rPr>
          <w:color w:val="262626" w:themeColor="text1" w:themeTint="D9"/>
        </w:rPr>
      </w:pPr>
    </w:p>
    <w:p w:rsidR="009216C2" w:rsidRPr="00FA59D5" w:rsidRDefault="009216C2" w:rsidP="00B90DA9">
      <w:pPr>
        <w:numPr>
          <w:ilvl w:val="0"/>
          <w:numId w:val="153"/>
        </w:numPr>
        <w:autoSpaceDE w:val="0"/>
        <w:autoSpaceDN w:val="0"/>
        <w:adjustRightInd w:val="0"/>
        <w:contextualSpacing/>
        <w:jc w:val="left"/>
        <w:rPr>
          <w:color w:val="262626" w:themeColor="text1" w:themeTint="D9"/>
        </w:rPr>
      </w:pPr>
      <w:r w:rsidRPr="00FA59D5">
        <w:rPr>
          <w:b/>
          <w:bCs/>
          <w:color w:val="262626" w:themeColor="text1" w:themeTint="D9"/>
        </w:rPr>
        <w:t xml:space="preserve"> Ситуационное планирование в районах действующих сетей FTTB </w:t>
      </w:r>
    </w:p>
    <w:p w:rsidR="009216C2" w:rsidRPr="00FA59D5" w:rsidRDefault="009216C2" w:rsidP="009216C2">
      <w:pPr>
        <w:autoSpaceDE w:val="0"/>
        <w:autoSpaceDN w:val="0"/>
        <w:adjustRightInd w:val="0"/>
        <w:ind w:left="720" w:firstLine="0"/>
        <w:contextualSpacing/>
        <w:rPr>
          <w:color w:val="262626" w:themeColor="text1" w:themeTint="D9"/>
        </w:rPr>
      </w:pP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 xml:space="preserve">Расчёт магистральной ВОЛС для сетей FTTB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Критерии для расчёта: </w:t>
      </w:r>
    </w:p>
    <w:p w:rsidR="009216C2" w:rsidRPr="00FA59D5" w:rsidRDefault="009216C2" w:rsidP="009216C2">
      <w:pPr>
        <w:ind w:firstLine="0"/>
        <w:rPr>
          <w:color w:val="262626" w:themeColor="text1" w:themeTint="D9"/>
        </w:rPr>
      </w:pPr>
      <w:r w:rsidRPr="00FA59D5">
        <w:rPr>
          <w:color w:val="262626" w:themeColor="text1" w:themeTint="D9"/>
        </w:rPr>
        <w:t>- каждый узел доступа (первый коммутатор доступа в шкафу FTTB), устанавливаемый в доме, подключается прямыми волокнами к коммутатору концентрации/агрегации на опорном узле;</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в узле доступа допускается объединение не более 2-х коммутаторов доступа по последовательной схеме «Цепочка». Первый коммутатор подключается к коммутатору концентрации/ агрегации, второй коммутатор в узле доступа подключается к первому коммутатору доступа.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не допускается последовательное включение коммутаторов доступа по схеме «Цепочка» находящихся в разных узлах доступа (шкафах FTTB).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коммутаторы доступа подключать к коммутаторам концентрации/агрегации с использованием только одноволоконных модулей SFP. Не допускается подключение коммутатора доступа к коммутатору концентрации/агрегации с использованием 2-х волоконных SFP модулей.</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количество коммутаторов доступа, устанавливаемых в доме, определяется из расчёта заданного процента проникновения и с учётом соблюдения технологического ограничения (нет превышения 100 м от порта коммутатора доступа до порта оконечного оборудования абонента);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Количеством магистральных волокон на один дом: </w:t>
      </w:r>
    </w:p>
    <w:p w:rsidR="009216C2" w:rsidRPr="00FA59D5" w:rsidRDefault="009216C2" w:rsidP="009216C2">
      <w:pPr>
        <w:autoSpaceDE w:val="0"/>
        <w:autoSpaceDN w:val="0"/>
        <w:adjustRightInd w:val="0"/>
        <w:ind w:firstLine="0"/>
        <w:rPr>
          <w:color w:val="262626" w:themeColor="text1" w:themeTint="D9"/>
        </w:rPr>
      </w:pPr>
    </w:p>
    <w:p w:rsidR="009216C2" w:rsidRPr="00FA59D5" w:rsidRDefault="009216C2" w:rsidP="009216C2">
      <w:pPr>
        <w:autoSpaceDE w:val="0"/>
        <w:autoSpaceDN w:val="0"/>
        <w:adjustRightInd w:val="0"/>
        <w:ind w:firstLine="0"/>
        <w:rPr>
          <w:color w:val="262626" w:themeColor="text1" w:themeTint="D9"/>
        </w:rPr>
      </w:pPr>
      <w:proofErr w:type="spellStart"/>
      <w:r w:rsidRPr="00FA59D5">
        <w:rPr>
          <w:b/>
          <w:bCs/>
          <w:color w:val="262626" w:themeColor="text1" w:themeTint="D9"/>
        </w:rPr>
        <w:t>Кfttb</w:t>
      </w:r>
      <w:proofErr w:type="spellEnd"/>
      <w:r w:rsidRPr="00FA59D5">
        <w:rPr>
          <w:b/>
          <w:bCs/>
          <w:color w:val="262626" w:themeColor="text1" w:themeTint="D9"/>
        </w:rPr>
        <w:t xml:space="preserve"> </w:t>
      </w:r>
      <w:r w:rsidRPr="00FA59D5">
        <w:rPr>
          <w:color w:val="262626" w:themeColor="text1" w:themeTint="D9"/>
        </w:rPr>
        <w:t>= ОКРВВЕХ(</w:t>
      </w:r>
      <w:proofErr w:type="spellStart"/>
      <w:r w:rsidRPr="00FA59D5">
        <w:rPr>
          <w:color w:val="262626" w:themeColor="text1" w:themeTint="D9"/>
        </w:rPr>
        <w:t>Nкв</w:t>
      </w:r>
      <w:proofErr w:type="spellEnd"/>
      <w:r w:rsidRPr="00FA59D5">
        <w:rPr>
          <w:color w:val="262626" w:themeColor="text1" w:themeTint="D9"/>
        </w:rPr>
        <w:t>/48) +ОКРВВЕРХ ((</w:t>
      </w:r>
      <w:proofErr w:type="spellStart"/>
      <w:r w:rsidRPr="00FA59D5">
        <w:rPr>
          <w:b/>
          <w:bCs/>
          <w:color w:val="262626" w:themeColor="text1" w:themeTint="D9"/>
        </w:rPr>
        <w:t>КSoHo</w:t>
      </w:r>
      <w:proofErr w:type="spellEnd"/>
      <w:r w:rsidRPr="00FA59D5">
        <w:rPr>
          <w:b/>
          <w:bCs/>
          <w:color w:val="262626" w:themeColor="text1" w:themeTint="D9"/>
        </w:rPr>
        <w:t>+ КСМП)</w:t>
      </w:r>
      <w:r w:rsidRPr="00FA59D5">
        <w:rPr>
          <w:color w:val="262626" w:themeColor="text1" w:themeTint="D9"/>
        </w:rPr>
        <w:t xml:space="preserve"> /24) +1 КТВ+ 2 резерв,</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где </w:t>
      </w:r>
    </w:p>
    <w:p w:rsidR="009216C2" w:rsidRPr="00FA59D5" w:rsidRDefault="009216C2" w:rsidP="009216C2">
      <w:pPr>
        <w:autoSpaceDE w:val="0"/>
        <w:autoSpaceDN w:val="0"/>
        <w:adjustRightInd w:val="0"/>
        <w:ind w:firstLine="0"/>
        <w:rPr>
          <w:color w:val="262626" w:themeColor="text1" w:themeTint="D9"/>
        </w:rPr>
      </w:pPr>
      <w:proofErr w:type="spellStart"/>
      <w:r w:rsidRPr="00FA59D5">
        <w:rPr>
          <w:color w:val="262626" w:themeColor="text1" w:themeTint="D9"/>
        </w:rPr>
        <w:t>N</w:t>
      </w:r>
      <w:r w:rsidRPr="00FA59D5">
        <w:rPr>
          <w:b/>
          <w:bCs/>
          <w:color w:val="262626" w:themeColor="text1" w:themeTint="D9"/>
        </w:rPr>
        <w:t>кв</w:t>
      </w:r>
      <w:proofErr w:type="spellEnd"/>
      <w:r w:rsidRPr="00FA59D5">
        <w:rPr>
          <w:b/>
          <w:bCs/>
          <w:color w:val="262626" w:themeColor="text1" w:themeTint="D9"/>
        </w:rPr>
        <w:t xml:space="preserve"> </w:t>
      </w:r>
      <w:r w:rsidRPr="00FA59D5">
        <w:rPr>
          <w:color w:val="262626" w:themeColor="text1" w:themeTint="D9"/>
        </w:rPr>
        <w:t xml:space="preserve">– суммарное количество всех квартир в доме.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Минимальное значение волокон вводного кабеля от муфты в дом </w:t>
      </w:r>
      <w:r w:rsidRPr="00FA59D5">
        <w:rPr>
          <w:b/>
          <w:bCs/>
          <w:color w:val="262626" w:themeColor="text1" w:themeTint="D9"/>
        </w:rPr>
        <w:t xml:space="preserve">К=8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Общее число магистральных волокон </w:t>
      </w:r>
      <w:proofErr w:type="spellStart"/>
      <w:r w:rsidRPr="00FA59D5">
        <w:rPr>
          <w:b/>
          <w:bCs/>
          <w:color w:val="262626" w:themeColor="text1" w:themeTint="D9"/>
        </w:rPr>
        <w:t>Кмвfttb</w:t>
      </w:r>
      <w:proofErr w:type="spellEnd"/>
      <w:r w:rsidRPr="00FA59D5">
        <w:rPr>
          <w:color w:val="262626" w:themeColor="text1" w:themeTint="D9"/>
        </w:rPr>
        <w:t>= СУММ (Кfttb</w:t>
      </w:r>
      <w:r w:rsidRPr="00FA59D5">
        <w:rPr>
          <w:b/>
          <w:bCs/>
          <w:color w:val="262626" w:themeColor="text1" w:themeTint="D9"/>
        </w:rPr>
        <w:t>1</w:t>
      </w:r>
      <w:r w:rsidRPr="00FA59D5">
        <w:rPr>
          <w:color w:val="262626" w:themeColor="text1" w:themeTint="D9"/>
        </w:rPr>
        <w:t xml:space="preserve">: </w:t>
      </w:r>
      <w:proofErr w:type="spellStart"/>
      <w:r w:rsidRPr="00FA59D5">
        <w:rPr>
          <w:color w:val="262626" w:themeColor="text1" w:themeTint="D9"/>
        </w:rPr>
        <w:t>Kfttbn</w:t>
      </w:r>
      <w:proofErr w:type="spellEnd"/>
      <w:r w:rsidRPr="00FA59D5">
        <w:rPr>
          <w:color w:val="262626" w:themeColor="text1" w:themeTint="D9"/>
        </w:rPr>
        <w:t xml:space="preserve">) </w:t>
      </w:r>
    </w:p>
    <w:p w:rsidR="009216C2" w:rsidRPr="00FA59D5" w:rsidRDefault="009216C2" w:rsidP="009216C2">
      <w:pPr>
        <w:autoSpaceDE w:val="0"/>
        <w:autoSpaceDN w:val="0"/>
        <w:adjustRightInd w:val="0"/>
        <w:ind w:firstLine="0"/>
        <w:rPr>
          <w:b/>
          <w:bCs/>
          <w:color w:val="262626" w:themeColor="text1" w:themeTint="D9"/>
        </w:rPr>
      </w:pPr>
      <w:r w:rsidRPr="00FA59D5">
        <w:rPr>
          <w:color w:val="262626" w:themeColor="text1" w:themeTint="D9"/>
        </w:rPr>
        <w:t xml:space="preserve">где </w:t>
      </w:r>
      <w:r w:rsidRPr="00FA59D5">
        <w:rPr>
          <w:b/>
          <w:bCs/>
          <w:color w:val="262626" w:themeColor="text1" w:themeTint="D9"/>
        </w:rPr>
        <w:t xml:space="preserve">n - </w:t>
      </w:r>
      <w:r w:rsidRPr="00FA59D5">
        <w:rPr>
          <w:color w:val="262626" w:themeColor="text1" w:themeTint="D9"/>
        </w:rPr>
        <w:t xml:space="preserve">количество домов в кластере </w:t>
      </w:r>
      <w:r w:rsidRPr="00FA59D5">
        <w:rPr>
          <w:b/>
          <w:bCs/>
          <w:color w:val="262626" w:themeColor="text1" w:themeTint="D9"/>
        </w:rPr>
        <w:t xml:space="preserve">FTTB </w:t>
      </w:r>
    </w:p>
    <w:p w:rsidR="009216C2" w:rsidRPr="00FA59D5" w:rsidRDefault="009216C2" w:rsidP="009216C2">
      <w:pPr>
        <w:autoSpaceDE w:val="0"/>
        <w:autoSpaceDN w:val="0"/>
        <w:adjustRightInd w:val="0"/>
        <w:ind w:firstLine="0"/>
        <w:rPr>
          <w:color w:val="262626" w:themeColor="text1" w:themeTint="D9"/>
        </w:rPr>
      </w:pPr>
    </w:p>
    <w:p w:rsidR="009216C2" w:rsidRPr="00FA59D5" w:rsidRDefault="009216C2" w:rsidP="00B90DA9">
      <w:pPr>
        <w:numPr>
          <w:ilvl w:val="0"/>
          <w:numId w:val="153"/>
        </w:numPr>
        <w:autoSpaceDE w:val="0"/>
        <w:autoSpaceDN w:val="0"/>
        <w:adjustRightInd w:val="0"/>
        <w:contextualSpacing/>
        <w:jc w:val="left"/>
        <w:rPr>
          <w:color w:val="262626" w:themeColor="text1" w:themeTint="D9"/>
        </w:rPr>
      </w:pPr>
      <w:r w:rsidRPr="00FA59D5">
        <w:rPr>
          <w:b/>
          <w:bCs/>
          <w:color w:val="262626" w:themeColor="text1" w:themeTint="D9"/>
        </w:rPr>
        <w:t xml:space="preserve"> Ситуационное планирование в районах малоквартирной застройки</w:t>
      </w:r>
    </w:p>
    <w:p w:rsidR="009216C2" w:rsidRPr="00FA59D5" w:rsidRDefault="009216C2" w:rsidP="009216C2">
      <w:pPr>
        <w:autoSpaceDE w:val="0"/>
        <w:autoSpaceDN w:val="0"/>
        <w:adjustRightInd w:val="0"/>
        <w:ind w:left="720" w:firstLine="0"/>
        <w:contextualSpacing/>
        <w:rPr>
          <w:color w:val="262626" w:themeColor="text1" w:themeTint="D9"/>
        </w:rPr>
      </w:pPr>
    </w:p>
    <w:p w:rsidR="009216C2" w:rsidRPr="00FA59D5" w:rsidRDefault="009216C2" w:rsidP="009216C2">
      <w:pPr>
        <w:autoSpaceDE w:val="0"/>
        <w:autoSpaceDN w:val="0"/>
        <w:adjustRightInd w:val="0"/>
        <w:ind w:firstLine="360"/>
        <w:rPr>
          <w:color w:val="262626" w:themeColor="text1" w:themeTint="D9"/>
          <w:lang w:eastAsia="en-US"/>
        </w:rPr>
      </w:pPr>
      <w:r w:rsidRPr="00FA59D5">
        <w:rPr>
          <w:color w:val="262626" w:themeColor="text1" w:themeTint="D9"/>
          <w:lang w:eastAsia="en-US"/>
        </w:rPr>
        <w:t xml:space="preserve">При строительстве новых сетей ШПД, в качестве базовой планировать технологию GPON. В случаях реконструкции медной сети в зоне действия шкафов FTTC планировать переход на технологию GPON. В данном случае медная инфраструктура демонтируется, в шкафах FTTC устанавливаются сплиттеры первого каскада, а к домам прокладывается оптический кабель распределительной сети с установкой в домах сплиттеров второго каскада. Допускается установка в шкафах FTTC сплиттеров первого и второго каскада, для подключения домов частного сектора (когда в доме не устанавливается сплиттер второго каскада).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При планировании сети в городах с ранее проведённым СП осуществлённым по методикам СП версии 3 и более ранних, достаточно провести СП только внутри зоны малоквартирной застройки. При этом ранее запланированный MSAN заменяется на опорную муфту, в которой будет осуществляться агрегация магистральных оптических кабелей. </w:t>
      </w:r>
    </w:p>
    <w:p w:rsidR="00BB6444" w:rsidRPr="00FA59D5" w:rsidRDefault="00BB6444" w:rsidP="009216C2">
      <w:pPr>
        <w:autoSpaceDE w:val="0"/>
        <w:autoSpaceDN w:val="0"/>
        <w:adjustRightInd w:val="0"/>
        <w:ind w:firstLine="0"/>
        <w:rPr>
          <w:color w:val="262626" w:themeColor="text1" w:themeTint="D9"/>
        </w:rPr>
      </w:pPr>
    </w:p>
    <w:p w:rsidR="009216C2" w:rsidRPr="00FA59D5" w:rsidRDefault="009216C2" w:rsidP="009216C2">
      <w:pPr>
        <w:autoSpaceDE w:val="0"/>
        <w:autoSpaceDN w:val="0"/>
        <w:adjustRightInd w:val="0"/>
        <w:ind w:firstLine="0"/>
        <w:rPr>
          <w:color w:val="262626" w:themeColor="text1" w:themeTint="D9"/>
        </w:rPr>
      </w:pPr>
    </w:p>
    <w:p w:rsidR="009216C2" w:rsidRPr="00FA59D5" w:rsidRDefault="009216C2" w:rsidP="009216C2">
      <w:pPr>
        <w:autoSpaceDE w:val="0"/>
        <w:autoSpaceDN w:val="0"/>
        <w:adjustRightInd w:val="0"/>
        <w:ind w:firstLine="0"/>
        <w:rPr>
          <w:color w:val="262626" w:themeColor="text1" w:themeTint="D9"/>
        </w:rPr>
      </w:pPr>
      <w:r w:rsidRPr="00FA59D5">
        <w:rPr>
          <w:b/>
          <w:bCs/>
          <w:iCs/>
          <w:color w:val="262626" w:themeColor="text1" w:themeTint="D9"/>
        </w:rPr>
        <w:t xml:space="preserve">16.1 Группирование домов </w:t>
      </w:r>
    </w:p>
    <w:p w:rsidR="009216C2" w:rsidRPr="00FA59D5" w:rsidRDefault="009216C2" w:rsidP="009216C2">
      <w:pPr>
        <w:autoSpaceDE w:val="0"/>
        <w:autoSpaceDN w:val="0"/>
        <w:adjustRightInd w:val="0"/>
        <w:ind w:firstLine="708"/>
        <w:rPr>
          <w:color w:val="262626" w:themeColor="text1" w:themeTint="D9"/>
        </w:rPr>
      </w:pPr>
      <w:r w:rsidRPr="00FA59D5">
        <w:rPr>
          <w:color w:val="262626" w:themeColor="text1" w:themeTint="D9"/>
        </w:rPr>
        <w:t>Для оптимизации использования волокон магистрального кабеля, базовой единицей ситуационного планирования принимаются группы малоквартирных домов:</w:t>
      </w:r>
    </w:p>
    <w:p w:rsidR="009216C2" w:rsidRPr="00FA59D5" w:rsidRDefault="009216C2" w:rsidP="00B90DA9">
      <w:pPr>
        <w:numPr>
          <w:ilvl w:val="0"/>
          <w:numId w:val="143"/>
        </w:numPr>
        <w:autoSpaceDE w:val="0"/>
        <w:autoSpaceDN w:val="0"/>
        <w:adjustRightInd w:val="0"/>
        <w:ind w:left="1134" w:hanging="425"/>
        <w:contextualSpacing/>
        <w:jc w:val="left"/>
        <w:rPr>
          <w:color w:val="262626" w:themeColor="text1" w:themeTint="D9"/>
        </w:rPr>
      </w:pPr>
      <w:r w:rsidRPr="00FA59D5">
        <w:rPr>
          <w:color w:val="262626" w:themeColor="text1" w:themeTint="D9"/>
        </w:rPr>
        <w:t xml:space="preserve">рекомендуемым количеством домов, входящих в группу - 6; </w:t>
      </w:r>
    </w:p>
    <w:p w:rsidR="009216C2" w:rsidRPr="00FA59D5" w:rsidRDefault="009216C2" w:rsidP="00B90DA9">
      <w:pPr>
        <w:numPr>
          <w:ilvl w:val="0"/>
          <w:numId w:val="143"/>
        </w:numPr>
        <w:autoSpaceDE w:val="0"/>
        <w:autoSpaceDN w:val="0"/>
        <w:adjustRightInd w:val="0"/>
        <w:ind w:left="993" w:hanging="284"/>
        <w:contextualSpacing/>
        <w:jc w:val="left"/>
        <w:rPr>
          <w:color w:val="262626" w:themeColor="text1" w:themeTint="D9"/>
        </w:rPr>
      </w:pPr>
      <w:r w:rsidRPr="00FA59D5">
        <w:rPr>
          <w:color w:val="262626" w:themeColor="text1" w:themeTint="D9"/>
        </w:rPr>
        <w:t xml:space="preserve">максимальным количеством домов, входящих в группу - 14; </w:t>
      </w:r>
    </w:p>
    <w:p w:rsidR="009216C2" w:rsidRPr="00FA59D5" w:rsidRDefault="009216C2" w:rsidP="009216C2">
      <w:pPr>
        <w:autoSpaceDE w:val="0"/>
        <w:autoSpaceDN w:val="0"/>
        <w:adjustRightInd w:val="0"/>
        <w:ind w:firstLine="0"/>
        <w:rPr>
          <w:color w:val="262626" w:themeColor="text1" w:themeTint="D9"/>
        </w:rPr>
      </w:pPr>
    </w:p>
    <w:p w:rsidR="009216C2" w:rsidRPr="00FA59D5" w:rsidRDefault="009216C2" w:rsidP="009216C2">
      <w:pPr>
        <w:autoSpaceDE w:val="0"/>
        <w:autoSpaceDN w:val="0"/>
        <w:adjustRightInd w:val="0"/>
        <w:ind w:firstLine="708"/>
        <w:rPr>
          <w:color w:val="262626" w:themeColor="text1" w:themeTint="D9"/>
        </w:rPr>
      </w:pPr>
      <w:r w:rsidRPr="00FA59D5">
        <w:rPr>
          <w:color w:val="262626" w:themeColor="text1" w:themeTint="D9"/>
        </w:rPr>
        <w:t xml:space="preserve">Дома в группе должны обладать связностью, а именно: </w:t>
      </w:r>
    </w:p>
    <w:p w:rsidR="009216C2" w:rsidRPr="00FA59D5" w:rsidRDefault="009216C2" w:rsidP="00B90DA9">
      <w:pPr>
        <w:numPr>
          <w:ilvl w:val="0"/>
          <w:numId w:val="144"/>
        </w:numPr>
        <w:autoSpaceDE w:val="0"/>
        <w:autoSpaceDN w:val="0"/>
        <w:adjustRightInd w:val="0"/>
        <w:ind w:left="851" w:hanging="425"/>
        <w:contextualSpacing/>
        <w:jc w:val="left"/>
        <w:rPr>
          <w:color w:val="262626" w:themeColor="text1" w:themeTint="D9"/>
        </w:rPr>
      </w:pPr>
      <w:r w:rsidRPr="00FA59D5">
        <w:rPr>
          <w:color w:val="262626" w:themeColor="text1" w:themeTint="D9"/>
        </w:rPr>
        <w:t>расстояние от любого дома в группе до соседнего дома не должно превышать 90м;</w:t>
      </w:r>
    </w:p>
    <w:p w:rsidR="009216C2" w:rsidRPr="00FA59D5" w:rsidRDefault="009216C2" w:rsidP="00B90DA9">
      <w:pPr>
        <w:numPr>
          <w:ilvl w:val="0"/>
          <w:numId w:val="144"/>
        </w:numPr>
        <w:autoSpaceDE w:val="0"/>
        <w:autoSpaceDN w:val="0"/>
        <w:adjustRightInd w:val="0"/>
        <w:ind w:left="1276" w:hanging="567"/>
        <w:contextualSpacing/>
        <w:jc w:val="left"/>
        <w:rPr>
          <w:color w:val="262626" w:themeColor="text1" w:themeTint="D9"/>
        </w:rPr>
      </w:pPr>
      <w:r w:rsidRPr="00FA59D5">
        <w:rPr>
          <w:color w:val="262626" w:themeColor="text1" w:themeTint="D9"/>
        </w:rPr>
        <w:t xml:space="preserve"> в случае включения в группу </w:t>
      </w:r>
      <w:proofErr w:type="gramStart"/>
      <w:r w:rsidRPr="00FA59D5">
        <w:rPr>
          <w:color w:val="262626" w:themeColor="text1" w:themeTint="D9"/>
        </w:rPr>
        <w:t>дома</w:t>
      </w:r>
      <w:proofErr w:type="gramEnd"/>
      <w:r w:rsidRPr="00FA59D5">
        <w:rPr>
          <w:color w:val="262626" w:themeColor="text1" w:themeTint="D9"/>
        </w:rPr>
        <w:t xml:space="preserve"> удалённого более чем на 90м от соседнего, должна обеспечиваться связность до базового дома по кабельной канализации. </w:t>
      </w:r>
    </w:p>
    <w:p w:rsidR="009216C2" w:rsidRPr="00FA59D5" w:rsidRDefault="009216C2" w:rsidP="009216C2">
      <w:pPr>
        <w:autoSpaceDE w:val="0"/>
        <w:autoSpaceDN w:val="0"/>
        <w:adjustRightInd w:val="0"/>
        <w:ind w:firstLine="0"/>
        <w:rPr>
          <w:color w:val="262626" w:themeColor="text1" w:themeTint="D9"/>
        </w:rPr>
      </w:pPr>
    </w:p>
    <w:p w:rsidR="009216C2" w:rsidRPr="00FA59D5" w:rsidRDefault="009216C2" w:rsidP="009216C2">
      <w:pPr>
        <w:autoSpaceDE w:val="0"/>
        <w:autoSpaceDN w:val="0"/>
        <w:adjustRightInd w:val="0"/>
        <w:ind w:firstLine="708"/>
        <w:rPr>
          <w:color w:val="262626" w:themeColor="text1" w:themeTint="D9"/>
        </w:rPr>
      </w:pPr>
      <w:r w:rsidRPr="00FA59D5">
        <w:rPr>
          <w:color w:val="262626" w:themeColor="text1" w:themeTint="D9"/>
        </w:rPr>
        <w:t xml:space="preserve">В группе выбирается базовый дом, в котором планируется установка ОРШ. Прочие дома являются присоединёнными (подключаются распределительными кабелями). Подключения присоединённых домов могут проводиться как при помощи подвесного кабеля по крышам домов, так и при помощи обычного магистрального кабеля для прокладки в кабельной канализации. </w:t>
      </w:r>
    </w:p>
    <w:p w:rsidR="009216C2" w:rsidRPr="00FA59D5" w:rsidRDefault="009216C2" w:rsidP="009216C2">
      <w:pPr>
        <w:ind w:firstLine="708"/>
        <w:rPr>
          <w:color w:val="262626" w:themeColor="text1" w:themeTint="D9"/>
        </w:rPr>
      </w:pPr>
      <w:r w:rsidRPr="00FA59D5">
        <w:rPr>
          <w:color w:val="262626" w:themeColor="text1" w:themeTint="D9"/>
        </w:rPr>
        <w:t>Допускается любые маршруты прохождения транзитных кабелей внутри группы, в том числе транзит через присоединённые дома с ответвлением части волокон. Основным критерием оптимизации является минимальная суммарная длина оптического кабеля.</w:t>
      </w:r>
    </w:p>
    <w:p w:rsidR="009216C2" w:rsidRPr="00FA59D5" w:rsidRDefault="009216C2" w:rsidP="009216C2">
      <w:pPr>
        <w:autoSpaceDE w:val="0"/>
        <w:autoSpaceDN w:val="0"/>
        <w:adjustRightInd w:val="0"/>
        <w:ind w:firstLine="708"/>
        <w:rPr>
          <w:color w:val="262626" w:themeColor="text1" w:themeTint="D9"/>
        </w:rPr>
      </w:pPr>
      <w:r w:rsidRPr="00FA59D5">
        <w:rPr>
          <w:color w:val="262626" w:themeColor="text1" w:themeTint="D9"/>
        </w:rPr>
        <w:t xml:space="preserve">Коэффициент деления первого каскада сплиттеров принимается 1:16. </w:t>
      </w:r>
    </w:p>
    <w:p w:rsidR="009216C2" w:rsidRPr="00FA59D5" w:rsidRDefault="009216C2" w:rsidP="009216C2">
      <w:pPr>
        <w:autoSpaceDE w:val="0"/>
        <w:autoSpaceDN w:val="0"/>
        <w:adjustRightInd w:val="0"/>
        <w:ind w:firstLine="708"/>
        <w:rPr>
          <w:color w:val="262626" w:themeColor="text1" w:themeTint="D9"/>
        </w:rPr>
      </w:pPr>
      <w:r w:rsidRPr="00FA59D5">
        <w:rPr>
          <w:color w:val="262626" w:themeColor="text1" w:themeTint="D9"/>
        </w:rPr>
        <w:t xml:space="preserve">Коэффициент деления второго каскада сплиттеров принимается 1:4. </w:t>
      </w:r>
    </w:p>
    <w:p w:rsidR="009216C2" w:rsidRPr="00FA59D5" w:rsidRDefault="009216C2" w:rsidP="009216C2">
      <w:pPr>
        <w:autoSpaceDE w:val="0"/>
        <w:autoSpaceDN w:val="0"/>
        <w:adjustRightInd w:val="0"/>
        <w:ind w:firstLine="708"/>
        <w:rPr>
          <w:color w:val="262626" w:themeColor="text1" w:themeTint="D9"/>
        </w:rPr>
      </w:pPr>
      <w:r w:rsidRPr="00FA59D5">
        <w:rPr>
          <w:color w:val="262626" w:themeColor="text1" w:themeTint="D9"/>
        </w:rPr>
        <w:t xml:space="preserve">Допускается подключение частных домов, находящихся в зоне строительства сети, от портов сплиттеров ОРК, устанавливаемых в малоквартирных домах оптимальных по расположению. </w:t>
      </w:r>
    </w:p>
    <w:p w:rsidR="009216C2" w:rsidRPr="00FA59D5" w:rsidRDefault="009216C2" w:rsidP="009216C2">
      <w:pPr>
        <w:autoSpaceDE w:val="0"/>
        <w:autoSpaceDN w:val="0"/>
        <w:adjustRightInd w:val="0"/>
        <w:ind w:firstLine="708"/>
        <w:rPr>
          <w:color w:val="262626" w:themeColor="text1" w:themeTint="D9"/>
        </w:rPr>
      </w:pPr>
      <w:r w:rsidRPr="00FA59D5">
        <w:rPr>
          <w:color w:val="262626" w:themeColor="text1" w:themeTint="D9"/>
        </w:rPr>
        <w:t xml:space="preserve">Допускается подключение многоквартирных домов, находящихся в зоне строительства сети, от портов сплиттеров ОРШ. </w:t>
      </w:r>
    </w:p>
    <w:p w:rsidR="009216C2" w:rsidRPr="00FA59D5" w:rsidRDefault="009216C2" w:rsidP="009216C2">
      <w:pPr>
        <w:autoSpaceDE w:val="0"/>
        <w:autoSpaceDN w:val="0"/>
        <w:adjustRightInd w:val="0"/>
        <w:ind w:firstLine="708"/>
        <w:rPr>
          <w:color w:val="262626" w:themeColor="text1" w:themeTint="D9"/>
        </w:rPr>
      </w:pPr>
    </w:p>
    <w:p w:rsidR="009216C2" w:rsidRPr="00FA59D5" w:rsidRDefault="009216C2" w:rsidP="00B90DA9">
      <w:pPr>
        <w:numPr>
          <w:ilvl w:val="1"/>
          <w:numId w:val="153"/>
        </w:numPr>
        <w:autoSpaceDE w:val="0"/>
        <w:autoSpaceDN w:val="0"/>
        <w:adjustRightInd w:val="0"/>
        <w:contextualSpacing/>
        <w:jc w:val="left"/>
        <w:rPr>
          <w:b/>
          <w:bCs/>
          <w:iCs/>
          <w:color w:val="262626" w:themeColor="text1" w:themeTint="D9"/>
        </w:rPr>
      </w:pPr>
      <w:r w:rsidRPr="00FA59D5">
        <w:rPr>
          <w:b/>
          <w:bCs/>
          <w:iCs/>
          <w:color w:val="262626" w:themeColor="text1" w:themeTint="D9"/>
        </w:rPr>
        <w:t xml:space="preserve">Определение потребности в ОВ </w:t>
      </w: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 xml:space="preserve">Количество ОВ необходимых для подключения малоквартирного дома определяется как </w:t>
      </w:r>
    </w:p>
    <w:p w:rsidR="009216C2" w:rsidRPr="00FA59D5" w:rsidRDefault="009216C2" w:rsidP="009216C2">
      <w:pPr>
        <w:autoSpaceDE w:val="0"/>
        <w:autoSpaceDN w:val="0"/>
        <w:adjustRightInd w:val="0"/>
        <w:ind w:firstLine="360"/>
        <w:rPr>
          <w:color w:val="262626" w:themeColor="text1" w:themeTint="D9"/>
        </w:rPr>
      </w:pPr>
    </w:p>
    <w:p w:rsidR="009216C2" w:rsidRPr="00FA59D5" w:rsidRDefault="009216C2" w:rsidP="009216C2">
      <w:pPr>
        <w:autoSpaceDE w:val="0"/>
        <w:autoSpaceDN w:val="0"/>
        <w:adjustRightInd w:val="0"/>
        <w:ind w:firstLine="0"/>
        <w:rPr>
          <w:color w:val="262626" w:themeColor="text1" w:themeTint="D9"/>
        </w:rPr>
      </w:pPr>
      <w:proofErr w:type="spellStart"/>
      <w:r w:rsidRPr="00FA59D5">
        <w:rPr>
          <w:color w:val="262626" w:themeColor="text1" w:themeTint="D9"/>
        </w:rPr>
        <w:t>Крп</w:t>
      </w:r>
      <w:proofErr w:type="spellEnd"/>
      <w:r w:rsidRPr="00FA59D5">
        <w:rPr>
          <w:color w:val="262626" w:themeColor="text1" w:themeTint="D9"/>
        </w:rPr>
        <w:t xml:space="preserve">= </w:t>
      </w:r>
      <w:proofErr w:type="spellStart"/>
      <w:r w:rsidRPr="00FA59D5">
        <w:rPr>
          <w:color w:val="262626" w:themeColor="text1" w:themeTint="D9"/>
        </w:rPr>
        <w:t>Кп</w:t>
      </w:r>
      <w:proofErr w:type="spellEnd"/>
      <w:r w:rsidRPr="00FA59D5">
        <w:rPr>
          <w:color w:val="262626" w:themeColor="text1" w:themeTint="D9"/>
        </w:rPr>
        <w:t xml:space="preserve"> * ОКРВВЕРХ ((</w:t>
      </w:r>
      <w:proofErr w:type="spellStart"/>
      <w:r w:rsidRPr="00FA59D5">
        <w:rPr>
          <w:color w:val="262626" w:themeColor="text1" w:themeTint="D9"/>
        </w:rPr>
        <w:t>Кквэ</w:t>
      </w:r>
      <w:proofErr w:type="spellEnd"/>
      <w:r w:rsidRPr="00FA59D5">
        <w:rPr>
          <w:color w:val="262626" w:themeColor="text1" w:themeTint="D9"/>
        </w:rPr>
        <w:t>*</w:t>
      </w:r>
      <w:proofErr w:type="spellStart"/>
      <w:r w:rsidRPr="00FA59D5">
        <w:rPr>
          <w:color w:val="262626" w:themeColor="text1" w:themeTint="D9"/>
        </w:rPr>
        <w:t>Кэ</w:t>
      </w:r>
      <w:proofErr w:type="spellEnd"/>
      <w:r w:rsidRPr="00FA59D5">
        <w:rPr>
          <w:color w:val="262626" w:themeColor="text1" w:themeTint="D9"/>
        </w:rPr>
        <w:t xml:space="preserve">) /4),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где: </w:t>
      </w:r>
    </w:p>
    <w:p w:rsidR="009216C2" w:rsidRPr="00FA59D5" w:rsidRDefault="009216C2" w:rsidP="009216C2">
      <w:pPr>
        <w:autoSpaceDE w:val="0"/>
        <w:autoSpaceDN w:val="0"/>
        <w:adjustRightInd w:val="0"/>
        <w:ind w:firstLine="0"/>
        <w:rPr>
          <w:color w:val="262626" w:themeColor="text1" w:themeTint="D9"/>
        </w:rPr>
      </w:pPr>
      <w:proofErr w:type="spellStart"/>
      <w:r w:rsidRPr="00FA59D5">
        <w:rPr>
          <w:color w:val="262626" w:themeColor="text1" w:themeTint="D9"/>
        </w:rPr>
        <w:t>Крп</w:t>
      </w:r>
      <w:proofErr w:type="spellEnd"/>
      <w:r w:rsidRPr="00FA59D5">
        <w:rPr>
          <w:color w:val="262626" w:themeColor="text1" w:themeTint="D9"/>
        </w:rPr>
        <w:t xml:space="preserve"> – количество распределительных портов </w:t>
      </w:r>
    </w:p>
    <w:p w:rsidR="009216C2" w:rsidRPr="00FA59D5" w:rsidRDefault="009216C2" w:rsidP="009216C2">
      <w:pPr>
        <w:autoSpaceDE w:val="0"/>
        <w:autoSpaceDN w:val="0"/>
        <w:adjustRightInd w:val="0"/>
        <w:ind w:firstLine="0"/>
        <w:rPr>
          <w:color w:val="262626" w:themeColor="text1" w:themeTint="D9"/>
        </w:rPr>
      </w:pPr>
      <w:proofErr w:type="spellStart"/>
      <w:r w:rsidRPr="00FA59D5">
        <w:rPr>
          <w:color w:val="262626" w:themeColor="text1" w:themeTint="D9"/>
        </w:rPr>
        <w:t>Кп</w:t>
      </w:r>
      <w:proofErr w:type="spellEnd"/>
      <w:r w:rsidRPr="00FA59D5">
        <w:rPr>
          <w:color w:val="262626" w:themeColor="text1" w:themeTint="D9"/>
        </w:rPr>
        <w:t xml:space="preserve"> – количество подъездов дома </w:t>
      </w:r>
    </w:p>
    <w:p w:rsidR="009216C2" w:rsidRPr="00FA59D5" w:rsidRDefault="009216C2" w:rsidP="009216C2">
      <w:pPr>
        <w:autoSpaceDE w:val="0"/>
        <w:autoSpaceDN w:val="0"/>
        <w:adjustRightInd w:val="0"/>
        <w:ind w:firstLine="0"/>
        <w:rPr>
          <w:color w:val="262626" w:themeColor="text1" w:themeTint="D9"/>
        </w:rPr>
      </w:pPr>
      <w:proofErr w:type="spellStart"/>
      <w:r w:rsidRPr="00FA59D5">
        <w:rPr>
          <w:color w:val="262626" w:themeColor="text1" w:themeTint="D9"/>
        </w:rPr>
        <w:t>Кквэ</w:t>
      </w:r>
      <w:proofErr w:type="spellEnd"/>
      <w:r w:rsidRPr="00FA59D5">
        <w:rPr>
          <w:color w:val="262626" w:themeColor="text1" w:themeTint="D9"/>
        </w:rPr>
        <w:t xml:space="preserve"> – количество квартир на этаже дома </w:t>
      </w:r>
    </w:p>
    <w:p w:rsidR="009216C2" w:rsidRPr="00FA59D5" w:rsidRDefault="009216C2" w:rsidP="009216C2">
      <w:pPr>
        <w:autoSpaceDE w:val="0"/>
        <w:autoSpaceDN w:val="0"/>
        <w:adjustRightInd w:val="0"/>
        <w:ind w:firstLine="0"/>
        <w:rPr>
          <w:color w:val="262626" w:themeColor="text1" w:themeTint="D9"/>
        </w:rPr>
      </w:pPr>
      <w:proofErr w:type="spellStart"/>
      <w:r w:rsidRPr="00FA59D5">
        <w:rPr>
          <w:color w:val="262626" w:themeColor="text1" w:themeTint="D9"/>
        </w:rPr>
        <w:lastRenderedPageBreak/>
        <w:t>Кэ</w:t>
      </w:r>
      <w:proofErr w:type="spellEnd"/>
      <w:r w:rsidRPr="00FA59D5">
        <w:rPr>
          <w:color w:val="262626" w:themeColor="text1" w:themeTint="D9"/>
        </w:rPr>
        <w:t xml:space="preserve"> – количество этажей дома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 xml:space="preserve">Количество распределительных портов в ОРШ базового дома определяется как сумма </w:t>
      </w:r>
      <w:proofErr w:type="spellStart"/>
      <w:r w:rsidRPr="00FA59D5">
        <w:rPr>
          <w:color w:val="262626" w:themeColor="text1" w:themeTint="D9"/>
        </w:rPr>
        <w:t>Крп</w:t>
      </w:r>
      <w:proofErr w:type="spellEnd"/>
      <w:r w:rsidRPr="00FA59D5">
        <w:rPr>
          <w:color w:val="262626" w:themeColor="text1" w:themeTint="D9"/>
        </w:rPr>
        <w:t xml:space="preserve"> самого базового дома и всех присоединённых в нему домов. </w:t>
      </w:r>
    </w:p>
    <w:p w:rsidR="009216C2" w:rsidRPr="00FA59D5" w:rsidRDefault="009216C2" w:rsidP="009216C2">
      <w:pPr>
        <w:autoSpaceDE w:val="0"/>
        <w:autoSpaceDN w:val="0"/>
        <w:adjustRightInd w:val="0"/>
        <w:ind w:firstLine="0"/>
        <w:rPr>
          <w:color w:val="262626" w:themeColor="text1" w:themeTint="D9"/>
        </w:rPr>
      </w:pPr>
      <w:proofErr w:type="spellStart"/>
      <w:r w:rsidRPr="00FA59D5">
        <w:rPr>
          <w:color w:val="262626" w:themeColor="text1" w:themeTint="D9"/>
        </w:rPr>
        <w:t>Крпбд</w:t>
      </w:r>
      <w:proofErr w:type="spellEnd"/>
      <w:r w:rsidRPr="00FA59D5">
        <w:rPr>
          <w:color w:val="262626" w:themeColor="text1" w:themeTint="D9"/>
        </w:rPr>
        <w:t xml:space="preserve"> = СУММА (</w:t>
      </w:r>
      <w:proofErr w:type="spellStart"/>
      <w:r w:rsidRPr="00FA59D5">
        <w:rPr>
          <w:color w:val="262626" w:themeColor="text1" w:themeTint="D9"/>
        </w:rPr>
        <w:t>Крп</w:t>
      </w:r>
      <w:proofErr w:type="spellEnd"/>
      <w:r w:rsidRPr="00FA59D5">
        <w:rPr>
          <w:color w:val="262626" w:themeColor="text1" w:themeTint="D9"/>
        </w:rPr>
        <w:t xml:space="preserve">), где: </w:t>
      </w:r>
    </w:p>
    <w:p w:rsidR="009216C2" w:rsidRPr="00FA59D5" w:rsidRDefault="009216C2" w:rsidP="009216C2">
      <w:pPr>
        <w:autoSpaceDE w:val="0"/>
        <w:autoSpaceDN w:val="0"/>
        <w:adjustRightInd w:val="0"/>
        <w:ind w:firstLine="0"/>
        <w:rPr>
          <w:color w:val="262626" w:themeColor="text1" w:themeTint="D9"/>
        </w:rPr>
      </w:pPr>
      <w:proofErr w:type="spellStart"/>
      <w:r w:rsidRPr="00FA59D5">
        <w:rPr>
          <w:color w:val="262626" w:themeColor="text1" w:themeTint="D9"/>
        </w:rPr>
        <w:t>Крпбд</w:t>
      </w:r>
      <w:proofErr w:type="spellEnd"/>
      <w:r w:rsidRPr="00FA59D5">
        <w:rPr>
          <w:color w:val="262626" w:themeColor="text1" w:themeTint="D9"/>
        </w:rPr>
        <w:t xml:space="preserve"> – количество распределительных портов базового дома </w:t>
      </w:r>
    </w:p>
    <w:p w:rsidR="009216C2" w:rsidRPr="00FA59D5" w:rsidRDefault="009216C2" w:rsidP="009216C2">
      <w:pPr>
        <w:autoSpaceDE w:val="0"/>
        <w:autoSpaceDN w:val="0"/>
        <w:adjustRightInd w:val="0"/>
        <w:ind w:firstLine="0"/>
        <w:rPr>
          <w:color w:val="262626" w:themeColor="text1" w:themeTint="D9"/>
        </w:rPr>
      </w:pPr>
      <w:r w:rsidRPr="00FA59D5">
        <w:rPr>
          <w:color w:val="262626" w:themeColor="text1" w:themeTint="D9"/>
        </w:rPr>
        <w:t>Количество магистральных волокон базового дома малоквартирной застройки (</w:t>
      </w:r>
      <w:proofErr w:type="spellStart"/>
      <w:r w:rsidRPr="00FA59D5">
        <w:rPr>
          <w:color w:val="262626" w:themeColor="text1" w:themeTint="D9"/>
        </w:rPr>
        <w:t>Кмвбд</w:t>
      </w:r>
      <w:proofErr w:type="spellEnd"/>
      <w:r w:rsidRPr="00FA59D5">
        <w:rPr>
          <w:color w:val="262626" w:themeColor="text1" w:themeTint="D9"/>
        </w:rPr>
        <w:t xml:space="preserve">-мкв) определяется как </w:t>
      </w:r>
    </w:p>
    <w:p w:rsidR="009216C2" w:rsidRPr="00FA59D5" w:rsidRDefault="009216C2" w:rsidP="009216C2">
      <w:pPr>
        <w:autoSpaceDE w:val="0"/>
        <w:autoSpaceDN w:val="0"/>
        <w:adjustRightInd w:val="0"/>
        <w:ind w:firstLine="0"/>
        <w:rPr>
          <w:color w:val="262626" w:themeColor="text1" w:themeTint="D9"/>
        </w:rPr>
      </w:pPr>
      <w:proofErr w:type="spellStart"/>
      <w:r w:rsidRPr="00FA59D5">
        <w:rPr>
          <w:color w:val="262626" w:themeColor="text1" w:themeTint="D9"/>
        </w:rPr>
        <w:t>Кмвбд</w:t>
      </w:r>
      <w:proofErr w:type="spellEnd"/>
      <w:r w:rsidRPr="00FA59D5">
        <w:rPr>
          <w:color w:val="262626" w:themeColor="text1" w:themeTint="D9"/>
        </w:rPr>
        <w:t>-мкв = ОКРВВЕРХ (</w:t>
      </w:r>
      <w:proofErr w:type="spellStart"/>
      <w:r w:rsidRPr="00FA59D5">
        <w:rPr>
          <w:color w:val="262626" w:themeColor="text1" w:themeTint="D9"/>
        </w:rPr>
        <w:t>Крпбд</w:t>
      </w:r>
      <w:proofErr w:type="spellEnd"/>
      <w:r w:rsidRPr="00FA59D5">
        <w:rPr>
          <w:color w:val="262626" w:themeColor="text1" w:themeTint="D9"/>
        </w:rPr>
        <w:t xml:space="preserve">/16), где: </w:t>
      </w:r>
    </w:p>
    <w:p w:rsidR="009216C2" w:rsidRPr="00FA59D5" w:rsidRDefault="009216C2" w:rsidP="009216C2">
      <w:pPr>
        <w:autoSpaceDE w:val="0"/>
        <w:autoSpaceDN w:val="0"/>
        <w:adjustRightInd w:val="0"/>
        <w:ind w:firstLine="0"/>
        <w:rPr>
          <w:color w:val="262626" w:themeColor="text1" w:themeTint="D9"/>
        </w:rPr>
      </w:pPr>
      <w:proofErr w:type="spellStart"/>
      <w:r w:rsidRPr="00FA59D5">
        <w:rPr>
          <w:color w:val="262626" w:themeColor="text1" w:themeTint="D9"/>
        </w:rPr>
        <w:t>Кмвбд</w:t>
      </w:r>
      <w:proofErr w:type="spellEnd"/>
      <w:r w:rsidRPr="00FA59D5">
        <w:rPr>
          <w:color w:val="262626" w:themeColor="text1" w:themeTint="D9"/>
        </w:rPr>
        <w:t xml:space="preserve">-мкв –количество магистральных волокон базового дома малоквартирной застройки </w:t>
      </w:r>
    </w:p>
    <w:p w:rsidR="009216C2" w:rsidRPr="00FA59D5" w:rsidRDefault="009216C2" w:rsidP="009216C2">
      <w:pPr>
        <w:ind w:firstLine="0"/>
        <w:rPr>
          <w:color w:val="262626" w:themeColor="text1" w:themeTint="D9"/>
        </w:rPr>
      </w:pPr>
      <w:r w:rsidRPr="00FA59D5">
        <w:rPr>
          <w:color w:val="262626" w:themeColor="text1" w:themeTint="D9"/>
        </w:rPr>
        <w:t>Дальнейшее ситуационное планирование проводится аналогично районам многоэтажной застройки (каждый ОРШ группы домов эквивалентен ОРШ многоквартирного дома).</w:t>
      </w:r>
    </w:p>
    <w:p w:rsidR="009216C2" w:rsidRPr="00FA59D5" w:rsidRDefault="009216C2" w:rsidP="009216C2">
      <w:pPr>
        <w:ind w:firstLine="0"/>
        <w:rPr>
          <w:color w:val="262626" w:themeColor="text1" w:themeTint="D9"/>
        </w:rPr>
      </w:pPr>
    </w:p>
    <w:p w:rsidR="009216C2" w:rsidRPr="00FA59D5" w:rsidRDefault="009216C2" w:rsidP="00B90DA9">
      <w:pPr>
        <w:numPr>
          <w:ilvl w:val="0"/>
          <w:numId w:val="153"/>
        </w:numPr>
        <w:autoSpaceDE w:val="0"/>
        <w:autoSpaceDN w:val="0"/>
        <w:adjustRightInd w:val="0"/>
        <w:contextualSpacing/>
        <w:jc w:val="left"/>
        <w:rPr>
          <w:color w:val="262626" w:themeColor="text1" w:themeTint="D9"/>
        </w:rPr>
      </w:pPr>
      <w:r w:rsidRPr="00FA59D5">
        <w:rPr>
          <w:b/>
          <w:bCs/>
          <w:color w:val="262626" w:themeColor="text1" w:themeTint="D9"/>
        </w:rPr>
        <w:t xml:space="preserve"> Результат ситуационного планирования </w:t>
      </w:r>
    </w:p>
    <w:p w:rsidR="009216C2" w:rsidRPr="00FA59D5" w:rsidRDefault="009216C2" w:rsidP="009216C2">
      <w:pPr>
        <w:autoSpaceDE w:val="0"/>
        <w:autoSpaceDN w:val="0"/>
        <w:adjustRightInd w:val="0"/>
        <w:ind w:left="720" w:firstLine="0"/>
        <w:contextualSpacing/>
        <w:rPr>
          <w:color w:val="262626" w:themeColor="text1" w:themeTint="D9"/>
        </w:rPr>
      </w:pPr>
    </w:p>
    <w:p w:rsidR="009216C2" w:rsidRPr="00FA59D5" w:rsidRDefault="009216C2" w:rsidP="009216C2">
      <w:pPr>
        <w:autoSpaceDE w:val="0"/>
        <w:autoSpaceDN w:val="0"/>
        <w:adjustRightInd w:val="0"/>
        <w:ind w:firstLine="360"/>
        <w:rPr>
          <w:color w:val="262626" w:themeColor="text1" w:themeTint="D9"/>
        </w:rPr>
      </w:pPr>
      <w:r w:rsidRPr="00FA59D5">
        <w:rPr>
          <w:color w:val="262626" w:themeColor="text1" w:themeTint="D9"/>
        </w:rPr>
        <w:t xml:space="preserve">При разработке ситуационного плана должно быть выполнено: </w:t>
      </w:r>
    </w:p>
    <w:p w:rsidR="009216C2" w:rsidRPr="00FA59D5" w:rsidRDefault="009216C2" w:rsidP="00B90DA9">
      <w:pPr>
        <w:numPr>
          <w:ilvl w:val="0"/>
          <w:numId w:val="145"/>
        </w:numPr>
        <w:autoSpaceDE w:val="0"/>
        <w:autoSpaceDN w:val="0"/>
        <w:adjustRightInd w:val="0"/>
        <w:contextualSpacing/>
        <w:jc w:val="left"/>
        <w:rPr>
          <w:color w:val="262626" w:themeColor="text1" w:themeTint="D9"/>
        </w:rPr>
      </w:pPr>
      <w:r w:rsidRPr="00FA59D5">
        <w:rPr>
          <w:color w:val="262626" w:themeColor="text1" w:themeTint="D9"/>
        </w:rPr>
        <w:t>Обработан адресный план БТИ и составлен уточнённый адресный перечень;</w:t>
      </w:r>
    </w:p>
    <w:p w:rsidR="009216C2" w:rsidRPr="00FA59D5" w:rsidRDefault="009216C2" w:rsidP="00B90DA9">
      <w:pPr>
        <w:numPr>
          <w:ilvl w:val="0"/>
          <w:numId w:val="145"/>
        </w:numPr>
        <w:autoSpaceDE w:val="0"/>
        <w:autoSpaceDN w:val="0"/>
        <w:adjustRightInd w:val="0"/>
        <w:contextualSpacing/>
        <w:jc w:val="left"/>
        <w:rPr>
          <w:color w:val="262626" w:themeColor="text1" w:themeTint="D9"/>
        </w:rPr>
      </w:pPr>
      <w:r w:rsidRPr="00FA59D5">
        <w:rPr>
          <w:color w:val="262626" w:themeColor="text1" w:themeTint="D9"/>
        </w:rPr>
        <w:t xml:space="preserve"> Определены опорные узлы;</w:t>
      </w:r>
    </w:p>
    <w:p w:rsidR="009216C2" w:rsidRPr="00FA59D5" w:rsidRDefault="009216C2" w:rsidP="00B90DA9">
      <w:pPr>
        <w:numPr>
          <w:ilvl w:val="0"/>
          <w:numId w:val="145"/>
        </w:numPr>
        <w:autoSpaceDE w:val="0"/>
        <w:autoSpaceDN w:val="0"/>
        <w:adjustRightInd w:val="0"/>
        <w:contextualSpacing/>
        <w:jc w:val="left"/>
        <w:rPr>
          <w:color w:val="262626" w:themeColor="text1" w:themeTint="D9"/>
        </w:rPr>
      </w:pPr>
      <w:r w:rsidRPr="00FA59D5">
        <w:rPr>
          <w:color w:val="262626" w:themeColor="text1" w:themeTint="D9"/>
        </w:rPr>
        <w:t xml:space="preserve"> Определены границы облака (ов); </w:t>
      </w:r>
    </w:p>
    <w:p w:rsidR="009216C2" w:rsidRPr="00FA59D5" w:rsidRDefault="009216C2" w:rsidP="00B90DA9">
      <w:pPr>
        <w:numPr>
          <w:ilvl w:val="0"/>
          <w:numId w:val="145"/>
        </w:numPr>
        <w:autoSpaceDE w:val="0"/>
        <w:autoSpaceDN w:val="0"/>
        <w:adjustRightInd w:val="0"/>
        <w:contextualSpacing/>
        <w:jc w:val="left"/>
        <w:rPr>
          <w:color w:val="262626" w:themeColor="text1" w:themeTint="D9"/>
        </w:rPr>
      </w:pPr>
      <w:r w:rsidRPr="00FA59D5">
        <w:rPr>
          <w:color w:val="262626" w:themeColor="text1" w:themeTint="D9"/>
        </w:rPr>
        <w:t>Проведена кластеризация зданий облака (ов);</w:t>
      </w:r>
    </w:p>
    <w:p w:rsidR="009216C2" w:rsidRPr="00FA59D5" w:rsidRDefault="009216C2" w:rsidP="00B90DA9">
      <w:pPr>
        <w:numPr>
          <w:ilvl w:val="0"/>
          <w:numId w:val="145"/>
        </w:numPr>
        <w:autoSpaceDE w:val="0"/>
        <w:autoSpaceDN w:val="0"/>
        <w:adjustRightInd w:val="0"/>
        <w:contextualSpacing/>
        <w:jc w:val="left"/>
        <w:rPr>
          <w:color w:val="262626" w:themeColor="text1" w:themeTint="D9"/>
        </w:rPr>
      </w:pPr>
      <w:r w:rsidRPr="00FA59D5">
        <w:rPr>
          <w:color w:val="262626" w:themeColor="text1" w:themeTint="D9"/>
        </w:rPr>
        <w:t xml:space="preserve"> Расчёт ёмкости магистральной ВОЛС и ВОЛС каждого присоединённого здания;</w:t>
      </w:r>
    </w:p>
    <w:p w:rsidR="009216C2" w:rsidRPr="00FA59D5" w:rsidRDefault="009216C2" w:rsidP="00B90DA9">
      <w:pPr>
        <w:numPr>
          <w:ilvl w:val="0"/>
          <w:numId w:val="145"/>
        </w:numPr>
        <w:autoSpaceDE w:val="0"/>
        <w:autoSpaceDN w:val="0"/>
        <w:adjustRightInd w:val="0"/>
        <w:contextualSpacing/>
        <w:jc w:val="left"/>
        <w:rPr>
          <w:color w:val="262626" w:themeColor="text1" w:themeTint="D9"/>
        </w:rPr>
      </w:pPr>
      <w:r w:rsidRPr="00FA59D5">
        <w:rPr>
          <w:color w:val="262626" w:themeColor="text1" w:themeTint="D9"/>
        </w:rPr>
        <w:t xml:space="preserve"> Составлены предварительные схемы разварки волокон корневых и разветвительных муфт.</w:t>
      </w:r>
    </w:p>
    <w:p w:rsidR="009216C2" w:rsidRPr="00FA59D5" w:rsidRDefault="009216C2" w:rsidP="00B90DA9">
      <w:pPr>
        <w:numPr>
          <w:ilvl w:val="0"/>
          <w:numId w:val="145"/>
        </w:numPr>
        <w:autoSpaceDE w:val="0"/>
        <w:autoSpaceDN w:val="0"/>
        <w:adjustRightInd w:val="0"/>
        <w:contextualSpacing/>
        <w:jc w:val="left"/>
        <w:rPr>
          <w:color w:val="262626" w:themeColor="text1" w:themeTint="D9"/>
        </w:rPr>
      </w:pPr>
      <w:r w:rsidRPr="00FA59D5">
        <w:rPr>
          <w:color w:val="262626" w:themeColor="text1" w:themeTint="D9"/>
        </w:rPr>
        <w:t xml:space="preserve"> Составлена территориальная карта местности с отображением границ облаков и зон действия опорных узлов (АТС); </w:t>
      </w:r>
    </w:p>
    <w:p w:rsidR="009216C2" w:rsidRPr="00FA59D5" w:rsidRDefault="009216C2" w:rsidP="00B90DA9">
      <w:pPr>
        <w:numPr>
          <w:ilvl w:val="0"/>
          <w:numId w:val="145"/>
        </w:numPr>
        <w:autoSpaceDE w:val="0"/>
        <w:autoSpaceDN w:val="0"/>
        <w:adjustRightInd w:val="0"/>
        <w:contextualSpacing/>
        <w:jc w:val="left"/>
        <w:rPr>
          <w:color w:val="262626" w:themeColor="text1" w:themeTint="D9"/>
        </w:rPr>
      </w:pPr>
      <w:r w:rsidRPr="00FA59D5">
        <w:rPr>
          <w:color w:val="262626" w:themeColor="text1" w:themeTint="D9"/>
        </w:rPr>
        <w:t xml:space="preserve">Указаны в адресном плане (АП) дома (адреса), выходящие за пределы облака (удалённо расположенные). </w:t>
      </w:r>
    </w:p>
    <w:p w:rsidR="009216C2" w:rsidRPr="00FA59D5" w:rsidRDefault="009216C2" w:rsidP="009216C2">
      <w:pPr>
        <w:autoSpaceDE w:val="0"/>
        <w:autoSpaceDN w:val="0"/>
        <w:adjustRightInd w:val="0"/>
        <w:ind w:firstLine="708"/>
        <w:rPr>
          <w:color w:val="262626" w:themeColor="text1" w:themeTint="D9"/>
        </w:rPr>
      </w:pPr>
      <w:r w:rsidRPr="00FA59D5">
        <w:rPr>
          <w:color w:val="262626" w:themeColor="text1" w:themeTint="D9"/>
        </w:rPr>
        <w:t xml:space="preserve">По завершению проверки АП информацию по адресам, не вошедшим в облако, а также по уточнённым адресам, направить ответственному за координацию работ в ПАО Башинформсвязь в течение 2-х рабочих дней. Исключение объектов из кластера обязательно согласовывать с ответственным за координацию работ в ПАО Башинформсвязь. </w:t>
      </w:r>
    </w:p>
    <w:p w:rsidR="009216C2" w:rsidRPr="00FA59D5" w:rsidRDefault="009216C2" w:rsidP="009216C2">
      <w:pPr>
        <w:autoSpaceDE w:val="0"/>
        <w:autoSpaceDN w:val="0"/>
        <w:adjustRightInd w:val="0"/>
        <w:ind w:firstLine="708"/>
        <w:rPr>
          <w:color w:val="262626" w:themeColor="text1" w:themeTint="D9"/>
        </w:rPr>
      </w:pPr>
      <w:r w:rsidRPr="00FA59D5">
        <w:rPr>
          <w:color w:val="262626" w:themeColor="text1" w:themeTint="D9"/>
        </w:rPr>
        <w:t xml:space="preserve">По зданиям (адресам) рассчитать количество абонентов/квартир, ёмкость волоконно-оптического кабеля (ВОК), количество развариваемых оптических волокон (ОВ), подаваемых в дом. </w:t>
      </w:r>
    </w:p>
    <w:p w:rsidR="009216C2" w:rsidRPr="00FA59D5" w:rsidRDefault="009216C2" w:rsidP="009216C2">
      <w:pPr>
        <w:autoSpaceDE w:val="0"/>
        <w:autoSpaceDN w:val="0"/>
        <w:adjustRightInd w:val="0"/>
        <w:ind w:firstLine="708"/>
        <w:rPr>
          <w:color w:val="262626" w:themeColor="text1" w:themeTint="D9"/>
        </w:rPr>
      </w:pPr>
      <w:r w:rsidRPr="00FA59D5">
        <w:rPr>
          <w:color w:val="262626" w:themeColor="text1" w:themeTint="D9"/>
        </w:rPr>
        <w:t xml:space="preserve">Провести анализ внутриквартальной телефонной канализации, собрав в группу дома с последующим объединением (включением) ВОК от домов в магистральный ВОК ёмкостью 96 ОВ с отображением на структурной схеме кластера. </w:t>
      </w:r>
    </w:p>
    <w:p w:rsidR="009216C2" w:rsidRPr="00FA59D5" w:rsidRDefault="009216C2" w:rsidP="009216C2">
      <w:pPr>
        <w:ind w:firstLine="708"/>
        <w:rPr>
          <w:color w:val="262626" w:themeColor="text1" w:themeTint="D9"/>
        </w:rPr>
      </w:pPr>
      <w:r w:rsidRPr="00FA59D5">
        <w:rPr>
          <w:color w:val="262626" w:themeColor="text1" w:themeTint="D9"/>
        </w:rPr>
        <w:t>В месте объединения (включения) в 96-ти волоконный ВОК указать номер телефонного колодца и муфту.</w:t>
      </w:r>
    </w:p>
    <w:p w:rsidR="009216C2" w:rsidRPr="00FA59D5" w:rsidRDefault="009216C2" w:rsidP="009216C2">
      <w:pPr>
        <w:autoSpaceDE w:val="0"/>
        <w:autoSpaceDN w:val="0"/>
        <w:adjustRightInd w:val="0"/>
        <w:ind w:firstLine="708"/>
        <w:rPr>
          <w:color w:val="262626" w:themeColor="text1" w:themeTint="D9"/>
        </w:rPr>
      </w:pPr>
      <w:r w:rsidRPr="00FA59D5">
        <w:rPr>
          <w:color w:val="262626" w:themeColor="text1" w:themeTint="D9"/>
        </w:rPr>
        <w:t xml:space="preserve">Провести анализ магистральной телефонной канализации от проектируемой муфты до опорного объекта и определить схему прокладки ВОК. </w:t>
      </w:r>
    </w:p>
    <w:p w:rsidR="009216C2" w:rsidRPr="00FA59D5" w:rsidRDefault="009216C2" w:rsidP="009216C2">
      <w:pPr>
        <w:autoSpaceDE w:val="0"/>
        <w:autoSpaceDN w:val="0"/>
        <w:adjustRightInd w:val="0"/>
        <w:ind w:firstLine="708"/>
        <w:rPr>
          <w:color w:val="262626" w:themeColor="text1" w:themeTint="D9"/>
        </w:rPr>
      </w:pPr>
      <w:r w:rsidRPr="00FA59D5">
        <w:rPr>
          <w:color w:val="262626" w:themeColor="text1" w:themeTint="D9"/>
        </w:rPr>
        <w:t xml:space="preserve">По результатам проведённых изысканий на структурной схеме кластера, нанесённой на карту, должно быть отражено следующее: </w:t>
      </w:r>
    </w:p>
    <w:p w:rsidR="009216C2" w:rsidRPr="00FA59D5" w:rsidRDefault="009216C2" w:rsidP="00B90DA9">
      <w:pPr>
        <w:numPr>
          <w:ilvl w:val="0"/>
          <w:numId w:val="146"/>
        </w:numPr>
        <w:autoSpaceDE w:val="0"/>
        <w:autoSpaceDN w:val="0"/>
        <w:adjustRightInd w:val="0"/>
        <w:ind w:left="993" w:hanging="284"/>
        <w:contextualSpacing/>
        <w:jc w:val="left"/>
        <w:rPr>
          <w:color w:val="262626" w:themeColor="text1" w:themeTint="D9"/>
        </w:rPr>
      </w:pPr>
      <w:r w:rsidRPr="00FA59D5">
        <w:rPr>
          <w:color w:val="262626" w:themeColor="text1" w:themeTint="D9"/>
        </w:rPr>
        <w:t>Опорный узел ПАО Башинформсвязь;</w:t>
      </w:r>
    </w:p>
    <w:p w:rsidR="009216C2" w:rsidRPr="00FA59D5" w:rsidRDefault="009216C2" w:rsidP="00B90DA9">
      <w:pPr>
        <w:numPr>
          <w:ilvl w:val="0"/>
          <w:numId w:val="146"/>
        </w:numPr>
        <w:autoSpaceDE w:val="0"/>
        <w:autoSpaceDN w:val="0"/>
        <w:adjustRightInd w:val="0"/>
        <w:ind w:left="993" w:hanging="284"/>
        <w:contextualSpacing/>
        <w:jc w:val="left"/>
        <w:rPr>
          <w:color w:val="262626" w:themeColor="text1" w:themeTint="D9"/>
        </w:rPr>
      </w:pPr>
      <w:r w:rsidRPr="00FA59D5">
        <w:rPr>
          <w:color w:val="262626" w:themeColor="text1" w:themeTint="D9"/>
        </w:rPr>
        <w:t xml:space="preserve"> Общее количество домохозяйств в зданиях; </w:t>
      </w:r>
    </w:p>
    <w:p w:rsidR="009216C2" w:rsidRPr="00FA59D5" w:rsidRDefault="009216C2" w:rsidP="00B90DA9">
      <w:pPr>
        <w:numPr>
          <w:ilvl w:val="0"/>
          <w:numId w:val="146"/>
        </w:numPr>
        <w:autoSpaceDE w:val="0"/>
        <w:autoSpaceDN w:val="0"/>
        <w:adjustRightInd w:val="0"/>
        <w:ind w:left="993" w:hanging="284"/>
        <w:contextualSpacing/>
        <w:jc w:val="left"/>
        <w:rPr>
          <w:color w:val="262626" w:themeColor="text1" w:themeTint="D9"/>
        </w:rPr>
      </w:pPr>
      <w:r w:rsidRPr="00FA59D5">
        <w:rPr>
          <w:color w:val="262626" w:themeColor="text1" w:themeTint="D9"/>
        </w:rPr>
        <w:t xml:space="preserve">Номера ОРШ, проектируемые в зданиях; </w:t>
      </w:r>
    </w:p>
    <w:p w:rsidR="009216C2" w:rsidRPr="00FA59D5" w:rsidRDefault="009216C2" w:rsidP="00B90DA9">
      <w:pPr>
        <w:numPr>
          <w:ilvl w:val="0"/>
          <w:numId w:val="146"/>
        </w:numPr>
        <w:autoSpaceDE w:val="0"/>
        <w:autoSpaceDN w:val="0"/>
        <w:adjustRightInd w:val="0"/>
        <w:ind w:left="993" w:hanging="284"/>
        <w:contextualSpacing/>
        <w:jc w:val="left"/>
        <w:rPr>
          <w:color w:val="262626" w:themeColor="text1" w:themeTint="D9"/>
        </w:rPr>
      </w:pPr>
      <w:r w:rsidRPr="00FA59D5">
        <w:rPr>
          <w:color w:val="262626" w:themeColor="text1" w:themeTint="D9"/>
        </w:rPr>
        <w:t>Номер, ёмкость, количество развариваемых ОВ, запас ОВ, ориентировочная длина магистрального ВОК.</w:t>
      </w:r>
    </w:p>
    <w:p w:rsidR="009216C2" w:rsidRPr="00FA59D5" w:rsidRDefault="009216C2" w:rsidP="00B90DA9">
      <w:pPr>
        <w:numPr>
          <w:ilvl w:val="0"/>
          <w:numId w:val="146"/>
        </w:numPr>
        <w:autoSpaceDE w:val="0"/>
        <w:autoSpaceDN w:val="0"/>
        <w:adjustRightInd w:val="0"/>
        <w:ind w:left="993" w:hanging="284"/>
        <w:contextualSpacing/>
        <w:jc w:val="left"/>
        <w:rPr>
          <w:color w:val="262626" w:themeColor="text1" w:themeTint="D9"/>
        </w:rPr>
      </w:pPr>
      <w:r w:rsidRPr="00FA59D5">
        <w:rPr>
          <w:color w:val="262626" w:themeColor="text1" w:themeTint="D9"/>
        </w:rPr>
        <w:t xml:space="preserve">Номер, ёмкость, ориентировочная длина ВОК, прокладываемых от ОРШ до присоединённых зданий; </w:t>
      </w:r>
    </w:p>
    <w:p w:rsidR="009216C2" w:rsidRPr="00FA59D5" w:rsidRDefault="009216C2" w:rsidP="00B90DA9">
      <w:pPr>
        <w:numPr>
          <w:ilvl w:val="0"/>
          <w:numId w:val="146"/>
        </w:numPr>
        <w:autoSpaceDE w:val="0"/>
        <w:autoSpaceDN w:val="0"/>
        <w:adjustRightInd w:val="0"/>
        <w:ind w:left="993" w:hanging="284"/>
        <w:contextualSpacing/>
        <w:jc w:val="left"/>
        <w:rPr>
          <w:color w:val="262626" w:themeColor="text1" w:themeTint="D9"/>
        </w:rPr>
      </w:pPr>
      <w:r w:rsidRPr="00FA59D5">
        <w:rPr>
          <w:color w:val="262626" w:themeColor="text1" w:themeTint="D9"/>
        </w:rPr>
        <w:lastRenderedPageBreak/>
        <w:t>Кодовые обозначения/Номера телефонных колодцев, где предполагается разместить оптическую муфту;</w:t>
      </w:r>
    </w:p>
    <w:p w:rsidR="009216C2" w:rsidRPr="00FA59D5" w:rsidRDefault="009216C2" w:rsidP="00B90DA9">
      <w:pPr>
        <w:numPr>
          <w:ilvl w:val="0"/>
          <w:numId w:val="146"/>
        </w:numPr>
        <w:autoSpaceDE w:val="0"/>
        <w:autoSpaceDN w:val="0"/>
        <w:adjustRightInd w:val="0"/>
        <w:ind w:left="993" w:hanging="284"/>
        <w:contextualSpacing/>
        <w:jc w:val="left"/>
        <w:rPr>
          <w:color w:val="262626" w:themeColor="text1" w:themeTint="D9"/>
        </w:rPr>
      </w:pPr>
      <w:r w:rsidRPr="00FA59D5">
        <w:rPr>
          <w:color w:val="262626" w:themeColor="text1" w:themeTint="D9"/>
        </w:rPr>
        <w:t>Линейно-кабельные сооружения (ЛКС) сторонних организаций (коллектора, участки телефонной канализации, мосты, проколы и т.п.) с указанием ориентировочной длины.</w:t>
      </w:r>
    </w:p>
    <w:p w:rsidR="009C62D2" w:rsidRPr="00FA59D5" w:rsidRDefault="009C62D2" w:rsidP="009216C2">
      <w:pPr>
        <w:ind w:left="1069" w:firstLine="0"/>
        <w:contextualSpacing/>
        <w:jc w:val="right"/>
        <w:rPr>
          <w:b/>
          <w:bCs/>
          <w:color w:val="262626" w:themeColor="text1" w:themeTint="D9"/>
          <w:kern w:val="32"/>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C62D2" w:rsidRPr="00FA59D5" w:rsidRDefault="009C62D2" w:rsidP="009C62D2">
      <w:pPr>
        <w:rPr>
          <w:color w:val="262626" w:themeColor="text1" w:themeTint="D9"/>
        </w:rPr>
      </w:pPr>
    </w:p>
    <w:p w:rsidR="009216C2" w:rsidRPr="00FA59D5" w:rsidRDefault="009C62D2" w:rsidP="009C62D2">
      <w:pPr>
        <w:tabs>
          <w:tab w:val="left" w:pos="5844"/>
        </w:tabs>
        <w:rPr>
          <w:color w:val="262626" w:themeColor="text1" w:themeTint="D9"/>
        </w:rPr>
      </w:pPr>
      <w:r w:rsidRPr="00FA59D5">
        <w:rPr>
          <w:color w:val="262626" w:themeColor="text1" w:themeTint="D9"/>
        </w:rPr>
        <w:tab/>
      </w:r>
    </w:p>
    <w:p w:rsidR="00D86BA0" w:rsidRPr="00FA59D5" w:rsidRDefault="009216C2" w:rsidP="00D86BA0">
      <w:pPr>
        <w:pageBreakBefore/>
        <w:ind w:left="6372" w:firstLine="708"/>
        <w:contextualSpacing/>
        <w:jc w:val="left"/>
        <w:rPr>
          <w:color w:val="262626" w:themeColor="text1" w:themeTint="D9"/>
        </w:rPr>
      </w:pPr>
      <w:r w:rsidRPr="00FA59D5">
        <w:rPr>
          <w:color w:val="262626" w:themeColor="text1" w:themeTint="D9"/>
        </w:rPr>
        <w:lastRenderedPageBreak/>
        <w:t xml:space="preserve">Приложение № 4.1 к </w:t>
      </w:r>
    </w:p>
    <w:p w:rsidR="009216C2" w:rsidRPr="00FA59D5" w:rsidRDefault="00D86BA0" w:rsidP="00D86BA0">
      <w:pPr>
        <w:tabs>
          <w:tab w:val="left" w:pos="7035"/>
        </w:tabs>
        <w:rPr>
          <w:color w:val="262626" w:themeColor="text1" w:themeTint="D9"/>
        </w:rPr>
      </w:pPr>
      <w:r w:rsidRPr="00FA59D5">
        <w:rPr>
          <w:color w:val="262626" w:themeColor="text1" w:themeTint="D9"/>
        </w:rPr>
        <w:tab/>
      </w:r>
      <w:r w:rsidR="009216C2" w:rsidRPr="00FA59D5">
        <w:rPr>
          <w:color w:val="262626" w:themeColor="text1" w:themeTint="D9"/>
        </w:rPr>
        <w:t>Техническому заданию</w:t>
      </w:r>
    </w:p>
    <w:p w:rsidR="009216C2" w:rsidRPr="00FA59D5" w:rsidRDefault="009216C2" w:rsidP="009216C2">
      <w:pPr>
        <w:keepNext/>
        <w:keepLines/>
        <w:tabs>
          <w:tab w:val="left" w:pos="567"/>
          <w:tab w:val="left" w:pos="851"/>
          <w:tab w:val="left" w:pos="993"/>
        </w:tabs>
        <w:spacing w:before="480" w:after="120" w:line="360" w:lineRule="auto"/>
        <w:ind w:left="709"/>
        <w:outlineLvl w:val="0"/>
        <w:rPr>
          <w:b/>
          <w:bCs/>
          <w:color w:val="262626" w:themeColor="text1" w:themeTint="D9"/>
        </w:rPr>
      </w:pPr>
      <w:bookmarkStart w:id="8" w:name="_Hlk33520595"/>
      <w:r w:rsidRPr="00FA59D5">
        <w:rPr>
          <w:b/>
          <w:bCs/>
          <w:color w:val="262626" w:themeColor="text1" w:themeTint="D9"/>
        </w:rPr>
        <w:t>Базовые архитектуры сети GPON (варианты расположения сплиттеров)</w:t>
      </w:r>
    </w:p>
    <w:bookmarkEnd w:id="8"/>
    <w:p w:rsidR="009216C2" w:rsidRPr="00FA59D5" w:rsidRDefault="009216C2" w:rsidP="0063332E">
      <w:pPr>
        <w:keepNext/>
        <w:numPr>
          <w:ilvl w:val="0"/>
          <w:numId w:val="40"/>
        </w:numPr>
        <w:spacing w:before="360" w:after="60"/>
        <w:outlineLvl w:val="0"/>
        <w:rPr>
          <w:b/>
          <w:bCs/>
          <w:color w:val="262626" w:themeColor="text1" w:themeTint="D9"/>
        </w:rPr>
      </w:pPr>
      <w:r w:rsidRPr="00FA59D5">
        <w:rPr>
          <w:b/>
          <w:bCs/>
          <w:color w:val="262626" w:themeColor="text1" w:themeTint="D9"/>
        </w:rPr>
        <w:t>Линейная топология.</w:t>
      </w:r>
    </w:p>
    <w:p w:rsidR="009216C2" w:rsidRPr="00FA59D5" w:rsidRDefault="009216C2" w:rsidP="009216C2">
      <w:pPr>
        <w:ind w:left="284" w:firstLine="720"/>
        <w:rPr>
          <w:color w:val="262626" w:themeColor="text1" w:themeTint="D9"/>
        </w:rPr>
      </w:pPr>
      <w:r w:rsidRPr="00FA59D5">
        <w:rPr>
          <w:color w:val="262626" w:themeColor="text1" w:themeTint="D9"/>
        </w:rPr>
        <w:t>Линейная топология предназначена для населённых пунктов с преимущественно линейной застройкой – фасады домов выходят на улицы.</w:t>
      </w:r>
    </w:p>
    <w:p w:rsidR="009216C2" w:rsidRPr="00FA59D5" w:rsidRDefault="009216C2" w:rsidP="009216C2">
      <w:pPr>
        <w:ind w:firstLine="720"/>
        <w:rPr>
          <w:color w:val="262626" w:themeColor="text1" w:themeTint="D9"/>
        </w:rPr>
      </w:pPr>
      <w:r w:rsidRPr="00FA59D5">
        <w:rPr>
          <w:color w:val="262626" w:themeColor="text1" w:themeTint="D9"/>
        </w:rPr>
        <w:t xml:space="preserve">При коэффициенте сплиттерования </w:t>
      </w:r>
      <w:r w:rsidRPr="00FA59D5">
        <w:rPr>
          <w:b/>
          <w:color w:val="262626" w:themeColor="text1" w:themeTint="D9"/>
        </w:rPr>
        <w:t>1:32</w:t>
      </w:r>
      <w:r w:rsidRPr="00FA59D5">
        <w:rPr>
          <w:color w:val="262626" w:themeColor="text1" w:themeTint="D9"/>
        </w:rPr>
        <w:t xml:space="preserve"> - В качестве первого уровня сплиттерования в ОРШ устанавливается оптический сплиттер с коэффициентом деления 1:8). Второй уровень сплиттерования с оптическим сплиттером размещаемым в дроп-муфте с коэффициентом деления 1:4.</w:t>
      </w:r>
    </w:p>
    <w:p w:rsidR="009216C2" w:rsidRPr="00FA59D5" w:rsidRDefault="009216C2" w:rsidP="009216C2">
      <w:pPr>
        <w:ind w:firstLine="720"/>
        <w:rPr>
          <w:color w:val="262626" w:themeColor="text1" w:themeTint="D9"/>
        </w:rPr>
      </w:pPr>
      <w:r w:rsidRPr="00FA59D5">
        <w:rPr>
          <w:color w:val="262626" w:themeColor="text1" w:themeTint="D9"/>
        </w:rPr>
        <w:t xml:space="preserve">При коэффициенте сплиттерования </w:t>
      </w:r>
      <w:r w:rsidRPr="00FA59D5">
        <w:rPr>
          <w:b/>
          <w:color w:val="262626" w:themeColor="text1" w:themeTint="D9"/>
        </w:rPr>
        <w:t>1:64</w:t>
      </w:r>
      <w:r w:rsidRPr="00FA59D5">
        <w:rPr>
          <w:color w:val="262626" w:themeColor="text1" w:themeTint="D9"/>
        </w:rPr>
        <w:t xml:space="preserve"> - В качестве первого уровня сплиттерования в ОРШ устанавливается оптический сплиттер с коэффициентом деления 1:16). Второй уровень сплиттерования с оптическим сплиттером размещаемым в дроп-муфте с коэффициентом деления 1:4.</w:t>
      </w:r>
    </w:p>
    <w:p w:rsidR="009216C2" w:rsidRPr="00FA59D5" w:rsidRDefault="009216C2" w:rsidP="009216C2">
      <w:pPr>
        <w:ind w:firstLine="720"/>
        <w:rPr>
          <w:color w:val="262626" w:themeColor="text1" w:themeTint="D9"/>
          <w:sz w:val="26"/>
          <w:szCs w:val="26"/>
        </w:rPr>
      </w:pPr>
    </w:p>
    <w:p w:rsidR="009216C2" w:rsidRPr="00FA59D5" w:rsidRDefault="009216C2" w:rsidP="009216C2">
      <w:pPr>
        <w:ind w:left="720"/>
        <w:rPr>
          <w:i/>
          <w:color w:val="262626" w:themeColor="text1" w:themeTint="D9"/>
          <w:sz w:val="26"/>
          <w:szCs w:val="26"/>
        </w:rPr>
      </w:pPr>
    </w:p>
    <w:p w:rsidR="009216C2" w:rsidRPr="00FA59D5" w:rsidRDefault="009216C2" w:rsidP="009216C2">
      <w:pPr>
        <w:ind w:left="720"/>
        <w:rPr>
          <w:i/>
          <w:color w:val="262626" w:themeColor="text1" w:themeTint="D9"/>
          <w:sz w:val="26"/>
          <w:szCs w:val="26"/>
        </w:rPr>
      </w:pPr>
    </w:p>
    <w:p w:rsidR="009216C2" w:rsidRPr="00FA59D5" w:rsidRDefault="009216C2" w:rsidP="009216C2">
      <w:pPr>
        <w:ind w:left="720"/>
        <w:rPr>
          <w:i/>
          <w:color w:val="262626" w:themeColor="text1" w:themeTint="D9"/>
          <w:sz w:val="26"/>
          <w:szCs w:val="26"/>
        </w:rPr>
      </w:pPr>
    </w:p>
    <w:p w:rsidR="009216C2" w:rsidRPr="00FA59D5" w:rsidRDefault="009216C2" w:rsidP="009216C2">
      <w:pPr>
        <w:ind w:hanging="284"/>
        <w:rPr>
          <w:i/>
          <w:color w:val="262626" w:themeColor="text1" w:themeTint="D9"/>
          <w:sz w:val="26"/>
          <w:szCs w:val="26"/>
        </w:rPr>
      </w:pPr>
      <w:r w:rsidRPr="00FA59D5">
        <w:rPr>
          <w:i/>
          <w:color w:val="262626" w:themeColor="text1" w:themeTint="D9"/>
          <w:sz w:val="26"/>
          <w:szCs w:val="26"/>
        </w:rPr>
        <w:object w:dxaOrig="15088" w:dyaOrig="5447">
          <v:shape id="_x0000_i1029" type="#_x0000_t75" style="width:498pt;height:181.5pt" o:ole="">
            <v:imagedata r:id="rId23" o:title=""/>
          </v:shape>
          <o:OLEObject Type="Embed" ProgID="Visio.Drawing.11" ShapeID="_x0000_i1029" DrawAspect="Content" ObjectID="_1690288037" r:id="rId24"/>
        </w:object>
      </w:r>
    </w:p>
    <w:p w:rsidR="009216C2" w:rsidRPr="00FA59D5" w:rsidRDefault="009216C2" w:rsidP="009216C2">
      <w:pPr>
        <w:ind w:left="720"/>
        <w:rPr>
          <w:color w:val="262626" w:themeColor="text1" w:themeTint="D9"/>
          <w:sz w:val="26"/>
          <w:szCs w:val="26"/>
        </w:rPr>
      </w:pPr>
      <w:r w:rsidRPr="00FA59D5">
        <w:rPr>
          <w:color w:val="262626" w:themeColor="text1" w:themeTint="D9"/>
          <w:sz w:val="26"/>
          <w:szCs w:val="26"/>
        </w:rPr>
        <w:t>Рис.1</w:t>
      </w:r>
    </w:p>
    <w:p w:rsidR="009216C2" w:rsidRPr="00FA59D5" w:rsidRDefault="009216C2" w:rsidP="0063332E">
      <w:pPr>
        <w:keepNext/>
        <w:numPr>
          <w:ilvl w:val="0"/>
          <w:numId w:val="40"/>
        </w:numPr>
        <w:spacing w:before="360" w:after="60"/>
        <w:outlineLvl w:val="0"/>
        <w:rPr>
          <w:rFonts w:ascii="Cambria" w:hAnsi="Cambria"/>
          <w:b/>
          <w:bCs/>
          <w:color w:val="262626" w:themeColor="text1" w:themeTint="D9"/>
        </w:rPr>
      </w:pPr>
      <w:r w:rsidRPr="00FA59D5">
        <w:rPr>
          <w:rFonts w:ascii="Cambria" w:hAnsi="Cambria"/>
          <w:b/>
          <w:bCs/>
          <w:color w:val="262626" w:themeColor="text1" w:themeTint="D9"/>
        </w:rPr>
        <w:t>Топология “Звезда”</w:t>
      </w:r>
    </w:p>
    <w:p w:rsidR="009216C2" w:rsidRPr="00FA59D5" w:rsidRDefault="009216C2" w:rsidP="009216C2">
      <w:pPr>
        <w:ind w:firstLine="720"/>
        <w:rPr>
          <w:color w:val="262626" w:themeColor="text1" w:themeTint="D9"/>
        </w:rPr>
      </w:pPr>
      <w:r w:rsidRPr="00FA59D5">
        <w:rPr>
          <w:color w:val="262626" w:themeColor="text1" w:themeTint="D9"/>
        </w:rPr>
        <w:t xml:space="preserve">Топология «звезда» более гибкая чем, линейная топология и предназначена для районов городов и поселений, в которых фронты домов выходят на улицы и на переулки. </w:t>
      </w:r>
    </w:p>
    <w:p w:rsidR="009216C2" w:rsidRPr="00FA59D5" w:rsidRDefault="009216C2" w:rsidP="009216C2">
      <w:pPr>
        <w:ind w:firstLine="720"/>
        <w:rPr>
          <w:color w:val="262626" w:themeColor="text1" w:themeTint="D9"/>
        </w:rPr>
      </w:pPr>
      <w:r w:rsidRPr="00FA59D5">
        <w:rPr>
          <w:color w:val="262626" w:themeColor="text1" w:themeTint="D9"/>
        </w:rPr>
        <w:t>Топология типа «звезда» представляет собой вырожденное дерево первого типа: длинный магистральный кабель с небольшим количеством волокон с одной стороны подключается к PON-порту OLT, а с другой заканчивается планарным делителем большой ёмкости (1х64 или 1х32).</w:t>
      </w:r>
    </w:p>
    <w:p w:rsidR="009216C2" w:rsidRPr="00FA59D5" w:rsidRDefault="009216C2" w:rsidP="009216C2">
      <w:pPr>
        <w:ind w:firstLine="720"/>
        <w:rPr>
          <w:color w:val="262626" w:themeColor="text1" w:themeTint="D9"/>
          <w:sz w:val="26"/>
          <w:szCs w:val="26"/>
        </w:rPr>
      </w:pPr>
      <w:r w:rsidRPr="00FA59D5">
        <w:rPr>
          <w:color w:val="262626" w:themeColor="text1" w:themeTint="D9"/>
        </w:rPr>
        <w:t>В качестве первого уровня сплиттерования в ODF устанавливается оптический сплиттер с коэффициентом деления 1:4. В зоне частной застройки устанавливается распределительная муфта, в которой сходятся распределительные кабели и</w:t>
      </w:r>
      <w:r w:rsidRPr="00FA59D5">
        <w:rPr>
          <w:color w:val="262626" w:themeColor="text1" w:themeTint="D9"/>
          <w:sz w:val="26"/>
          <w:szCs w:val="26"/>
        </w:rPr>
        <w:t xml:space="preserve"> </w:t>
      </w:r>
      <w:r w:rsidRPr="00FA59D5">
        <w:rPr>
          <w:color w:val="262626" w:themeColor="text1" w:themeTint="D9"/>
        </w:rPr>
        <w:t>происходит переход от подвесной сети к сети, проложенной в кабельной канализации.</w:t>
      </w:r>
      <w:r w:rsidRPr="00FA59D5">
        <w:rPr>
          <w:color w:val="262626" w:themeColor="text1" w:themeTint="D9"/>
          <w:sz w:val="26"/>
          <w:szCs w:val="26"/>
        </w:rPr>
        <w:t xml:space="preserve"> </w:t>
      </w:r>
    </w:p>
    <w:p w:rsidR="009216C2" w:rsidRPr="00FA59D5" w:rsidRDefault="009216C2" w:rsidP="009216C2">
      <w:pPr>
        <w:ind w:firstLine="720"/>
        <w:rPr>
          <w:color w:val="262626" w:themeColor="text1" w:themeTint="D9"/>
        </w:rPr>
      </w:pPr>
      <w:r w:rsidRPr="00FA59D5">
        <w:rPr>
          <w:color w:val="262626" w:themeColor="text1" w:themeTint="D9"/>
        </w:rPr>
        <w:t xml:space="preserve">На участке между распределительной муфтой и ОРШ используются подвесные кабели с профилем типа «8» или самонесущие. </w:t>
      </w:r>
    </w:p>
    <w:p w:rsidR="009216C2" w:rsidRPr="00FA59D5" w:rsidRDefault="009216C2" w:rsidP="009216C2">
      <w:pPr>
        <w:ind w:firstLine="720"/>
        <w:rPr>
          <w:i/>
          <w:color w:val="262626" w:themeColor="text1" w:themeTint="D9"/>
        </w:rPr>
      </w:pPr>
      <w:r w:rsidRPr="00FA59D5">
        <w:rPr>
          <w:color w:val="262626" w:themeColor="text1" w:themeTint="D9"/>
        </w:rPr>
        <w:lastRenderedPageBreak/>
        <w:t>На участке ОРШ/магистральная муфта-ДМ используются кабели с профилем типа «8» или самонесущие; излишки запаса кабеля хранятся в ОРШ/УПМК; для крепления кабеля используются соответствующие зажимы, по согласованию с Заказчиком.</w:t>
      </w:r>
      <w:r w:rsidRPr="00FA59D5">
        <w:rPr>
          <w:i/>
          <w:color w:val="262626" w:themeColor="text1" w:themeTint="D9"/>
        </w:rPr>
        <w:t xml:space="preserve"> </w:t>
      </w:r>
    </w:p>
    <w:p w:rsidR="009216C2" w:rsidRPr="00FA59D5" w:rsidRDefault="009216C2" w:rsidP="009216C2">
      <w:pPr>
        <w:ind w:firstLine="720"/>
        <w:rPr>
          <w:color w:val="262626" w:themeColor="text1" w:themeTint="D9"/>
        </w:rPr>
      </w:pPr>
      <w:r w:rsidRPr="00FA59D5">
        <w:rPr>
          <w:color w:val="262626" w:themeColor="text1" w:themeTint="D9"/>
        </w:rPr>
        <w:t>В ОРШ коммутируются только волокна, необходимые для подключения абонентов. В ДМ коммутируются все волокна.</w:t>
      </w:r>
    </w:p>
    <w:p w:rsidR="009216C2" w:rsidRPr="00FA59D5" w:rsidRDefault="009216C2" w:rsidP="009216C2">
      <w:pPr>
        <w:ind w:firstLine="720"/>
        <w:rPr>
          <w:color w:val="262626" w:themeColor="text1" w:themeTint="D9"/>
          <w:sz w:val="26"/>
          <w:szCs w:val="26"/>
        </w:rPr>
      </w:pPr>
    </w:p>
    <w:p w:rsidR="009216C2" w:rsidRPr="00FA59D5" w:rsidRDefault="009216C2" w:rsidP="009216C2">
      <w:pPr>
        <w:ind w:firstLine="0"/>
        <w:contextualSpacing/>
        <w:rPr>
          <w:color w:val="262626" w:themeColor="text1" w:themeTint="D9"/>
        </w:rPr>
      </w:pPr>
      <w:r w:rsidRPr="00FA59D5">
        <w:rPr>
          <w:color w:val="262626" w:themeColor="text1" w:themeTint="D9"/>
        </w:rPr>
        <w:object w:dxaOrig="14206" w:dyaOrig="8959">
          <v:shape id="_x0000_i1030" type="#_x0000_t75" style="width:486pt;height:305.25pt" o:ole="">
            <v:imagedata r:id="rId25" o:title=""/>
          </v:shape>
          <o:OLEObject Type="Embed" ProgID="Visio.Drawing.11" ShapeID="_x0000_i1030" DrawAspect="Content" ObjectID="_1690288038" r:id="rId26"/>
        </w:object>
      </w: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r w:rsidRPr="00FA59D5">
        <w:rPr>
          <w:color w:val="262626" w:themeColor="text1" w:themeTint="D9"/>
        </w:rPr>
        <w:t>Рис.2</w:t>
      </w:r>
    </w:p>
    <w:p w:rsidR="009216C2" w:rsidRPr="00FA59D5" w:rsidRDefault="009216C2" w:rsidP="009216C2">
      <w:pPr>
        <w:ind w:firstLine="0"/>
        <w:rPr>
          <w:color w:val="262626" w:themeColor="text1" w:themeTint="D9"/>
        </w:rPr>
      </w:pPr>
      <w:r w:rsidRPr="00FA59D5">
        <w:rPr>
          <w:noProof/>
          <w:color w:val="262626" w:themeColor="text1" w:themeTint="D9"/>
        </w:rPr>
        <w:drawing>
          <wp:inline distT="0" distB="0" distL="0" distR="0" wp14:anchorId="6D63825C" wp14:editId="1D8CF3E4">
            <wp:extent cx="6118225" cy="2595245"/>
            <wp:effectExtent l="0" t="0" r="0" b="0"/>
            <wp:docPr id="34" name="Рисунок 34" descr="&amp;tcy;&amp;ocy;&amp;pcy;&amp;ocy;&amp;lcy;&amp;ocy;&amp;gcy;&amp;icy;&amp;yacy; PON &amp;tcy;&amp;icy;&amp;pcy;&amp;acy; «&amp;zcy;&amp;vcy;&amp;iecy;&amp;zcy;&amp;dcy;&amp;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mp;tcy;&amp;ocy;&amp;pcy;&amp;ocy;&amp;lcy;&amp;ocy;&amp;gcy;&amp;icy;&amp;yacy; PON &amp;tcy;&amp;icy;&amp;pcy;&amp;acy; «&amp;zcy;&amp;vcy;&amp;iecy;&amp;zcy;&amp;dcy;&amp;acy;»"/>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8225" cy="2595245"/>
                    </a:xfrm>
                    <a:prstGeom prst="rect">
                      <a:avLst/>
                    </a:prstGeom>
                    <a:noFill/>
                    <a:ln>
                      <a:noFill/>
                    </a:ln>
                  </pic:spPr>
                </pic:pic>
              </a:graphicData>
            </a:graphic>
          </wp:inline>
        </w:drawing>
      </w: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r w:rsidRPr="00FA59D5">
        <w:rPr>
          <w:color w:val="262626" w:themeColor="text1" w:themeTint="D9"/>
        </w:rPr>
        <w:t>Рис.3</w:t>
      </w: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r w:rsidRPr="00FA59D5">
        <w:rPr>
          <w:color w:val="262626" w:themeColor="text1" w:themeTint="D9"/>
        </w:rPr>
        <w:lastRenderedPageBreak/>
        <w:t xml:space="preserve">Рис. 4 Пример построения сети </w:t>
      </w:r>
      <w:r w:rsidRPr="00FA59D5">
        <w:rPr>
          <w:color w:val="262626" w:themeColor="text1" w:themeTint="D9"/>
          <w:lang w:val="en-US"/>
        </w:rPr>
        <w:t>PON</w:t>
      </w:r>
      <w:r w:rsidRPr="00FA59D5">
        <w:rPr>
          <w:color w:val="262626" w:themeColor="text1" w:themeTint="D9"/>
        </w:rPr>
        <w:t xml:space="preserve"> в многоквартирных домах (МКД)</w:t>
      </w: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ind w:firstLine="0"/>
        <w:rPr>
          <w:color w:val="262626" w:themeColor="text1" w:themeTint="D9"/>
        </w:rPr>
      </w:pPr>
      <w:r w:rsidRPr="00FA59D5">
        <w:rPr>
          <w:noProof/>
          <w:color w:val="262626" w:themeColor="text1" w:themeTint="D9"/>
        </w:rPr>
        <w:drawing>
          <wp:inline distT="0" distB="0" distL="0" distR="0" wp14:anchorId="43753E08" wp14:editId="03D98856">
            <wp:extent cx="5545666" cy="6763790"/>
            <wp:effectExtent l="0" t="0" r="0" b="0"/>
            <wp:docPr id="35" name="Рисунок 35" descr="C:\Users\a.kamaldinov\AppData\Local\Microsoft\Windows\Temporary Internet Files\Content.Word\Схема последний вариан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kamaldinov\AppData\Local\Microsoft\Windows\Temporary Internet Files\Content.Word\Схема последний вариант.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47665" cy="6766228"/>
                    </a:xfrm>
                    <a:prstGeom prst="rect">
                      <a:avLst/>
                    </a:prstGeom>
                    <a:noFill/>
                    <a:ln>
                      <a:noFill/>
                    </a:ln>
                  </pic:spPr>
                </pic:pic>
              </a:graphicData>
            </a:graphic>
          </wp:inline>
        </w:drawing>
      </w: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F84576" w:rsidRPr="00FA59D5" w:rsidRDefault="00F84576" w:rsidP="009216C2">
      <w:pPr>
        <w:rPr>
          <w:color w:val="262626" w:themeColor="text1" w:themeTint="D9"/>
        </w:rPr>
      </w:pPr>
    </w:p>
    <w:p w:rsidR="009216C2" w:rsidRPr="00FA59D5" w:rsidRDefault="009216C2" w:rsidP="0063332E">
      <w:pPr>
        <w:numPr>
          <w:ilvl w:val="0"/>
          <w:numId w:val="40"/>
        </w:numPr>
        <w:contextualSpacing/>
        <w:rPr>
          <w:b/>
          <w:color w:val="262626" w:themeColor="text1" w:themeTint="D9"/>
        </w:rPr>
      </w:pPr>
      <w:r w:rsidRPr="00FA59D5">
        <w:rPr>
          <w:b/>
          <w:color w:val="262626" w:themeColor="text1" w:themeTint="D9"/>
        </w:rPr>
        <w:lastRenderedPageBreak/>
        <w:t xml:space="preserve">Сети </w:t>
      </w:r>
      <w:r w:rsidRPr="00FA59D5">
        <w:rPr>
          <w:b/>
          <w:color w:val="262626" w:themeColor="text1" w:themeTint="D9"/>
          <w:lang w:val="en-US"/>
        </w:rPr>
        <w:t>PON</w:t>
      </w:r>
      <w:r w:rsidRPr="00FA59D5">
        <w:rPr>
          <w:b/>
          <w:color w:val="262626" w:themeColor="text1" w:themeTint="D9"/>
        </w:rPr>
        <w:t xml:space="preserve"> по однокаскадной схеме 1:64 вариант А, Б</w:t>
      </w:r>
    </w:p>
    <w:p w:rsidR="009216C2" w:rsidRPr="00FA59D5" w:rsidRDefault="009216C2" w:rsidP="009216C2">
      <w:pPr>
        <w:tabs>
          <w:tab w:val="left" w:pos="3816"/>
        </w:tabs>
        <w:rPr>
          <w:color w:val="262626" w:themeColor="text1" w:themeTint="D9"/>
        </w:rPr>
      </w:pPr>
      <w:r w:rsidRPr="00FA59D5">
        <w:rPr>
          <w:color w:val="262626" w:themeColor="text1" w:themeTint="D9"/>
        </w:rPr>
        <w:tab/>
      </w:r>
    </w:p>
    <w:p w:rsidR="009216C2" w:rsidRPr="00FA59D5" w:rsidRDefault="009216C2" w:rsidP="009216C2">
      <w:pPr>
        <w:rPr>
          <w:color w:val="262626" w:themeColor="text1" w:themeTint="D9"/>
        </w:rPr>
      </w:pPr>
      <w:r w:rsidRPr="00FA59D5">
        <w:rPr>
          <w:noProof/>
          <w:color w:val="262626" w:themeColor="text1" w:themeTint="D9"/>
        </w:rPr>
        <w:drawing>
          <wp:anchor distT="0" distB="0" distL="114300" distR="114300" simplePos="0" relativeHeight="251670528" behindDoc="0" locked="0" layoutInCell="1" allowOverlap="1" wp14:anchorId="4B4FED09" wp14:editId="54454909">
            <wp:simplePos x="0" y="0"/>
            <wp:positionH relativeFrom="column">
              <wp:posOffset>-360680</wp:posOffset>
            </wp:positionH>
            <wp:positionV relativeFrom="paragraph">
              <wp:posOffset>171450</wp:posOffset>
            </wp:positionV>
            <wp:extent cx="6118225" cy="4457700"/>
            <wp:effectExtent l="0" t="0" r="0" b="0"/>
            <wp:wrapNone/>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вариант а.png"/>
                    <pic:cNvPicPr/>
                  </pic:nvPicPr>
                  <pic:blipFill>
                    <a:blip r:embed="rId28">
                      <a:extLst>
                        <a:ext uri="{28A0092B-C50C-407E-A947-70E740481C1C}">
                          <a14:useLocalDpi xmlns:a14="http://schemas.microsoft.com/office/drawing/2010/main" val="0"/>
                        </a:ext>
                      </a:extLst>
                    </a:blip>
                    <a:stretch>
                      <a:fillRect/>
                    </a:stretch>
                  </pic:blipFill>
                  <pic:spPr>
                    <a:xfrm>
                      <a:off x="0" y="0"/>
                      <a:ext cx="6118225" cy="4457700"/>
                    </a:xfrm>
                    <a:prstGeom prst="rect">
                      <a:avLst/>
                    </a:prstGeom>
                  </pic:spPr>
                </pic:pic>
              </a:graphicData>
            </a:graphic>
            <wp14:sizeRelH relativeFrom="page">
              <wp14:pctWidth>0</wp14:pctWidth>
            </wp14:sizeRelH>
            <wp14:sizeRelV relativeFrom="page">
              <wp14:pctHeight>0</wp14:pctHeight>
            </wp14:sizeRelV>
          </wp:anchor>
        </w:drawing>
      </w: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tabs>
          <w:tab w:val="left" w:pos="3048"/>
        </w:tabs>
        <w:rPr>
          <w:b/>
          <w:color w:val="262626" w:themeColor="text1" w:themeTint="D9"/>
        </w:rPr>
      </w:pPr>
      <w:r w:rsidRPr="00FA59D5">
        <w:rPr>
          <w:color w:val="262626" w:themeColor="text1" w:themeTint="D9"/>
        </w:rPr>
        <w:tab/>
      </w: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r w:rsidRPr="00FA59D5">
        <w:rPr>
          <w:noProof/>
          <w:color w:val="262626" w:themeColor="text1" w:themeTint="D9"/>
        </w:rPr>
        <w:drawing>
          <wp:anchor distT="0" distB="0" distL="114300" distR="114300" simplePos="0" relativeHeight="251671552" behindDoc="0" locked="0" layoutInCell="1" allowOverlap="1" wp14:anchorId="010FC526" wp14:editId="550B0557">
            <wp:simplePos x="0" y="0"/>
            <wp:positionH relativeFrom="column">
              <wp:posOffset>-207010</wp:posOffset>
            </wp:positionH>
            <wp:positionV relativeFrom="paragraph">
              <wp:posOffset>705485</wp:posOffset>
            </wp:positionV>
            <wp:extent cx="6118225" cy="2470785"/>
            <wp:effectExtent l="0" t="0" r="0" b="5715"/>
            <wp:wrapNone/>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вариант б.png"/>
                    <pic:cNvPicPr/>
                  </pic:nvPicPr>
                  <pic:blipFill>
                    <a:blip r:embed="rId29">
                      <a:extLst>
                        <a:ext uri="{28A0092B-C50C-407E-A947-70E740481C1C}">
                          <a14:useLocalDpi xmlns:a14="http://schemas.microsoft.com/office/drawing/2010/main" val="0"/>
                        </a:ext>
                      </a:extLst>
                    </a:blip>
                    <a:stretch>
                      <a:fillRect/>
                    </a:stretch>
                  </pic:blipFill>
                  <pic:spPr>
                    <a:xfrm>
                      <a:off x="0" y="0"/>
                      <a:ext cx="6118225" cy="2470785"/>
                    </a:xfrm>
                    <a:prstGeom prst="rect">
                      <a:avLst/>
                    </a:prstGeom>
                  </pic:spPr>
                </pic:pic>
              </a:graphicData>
            </a:graphic>
            <wp14:sizeRelH relativeFrom="page">
              <wp14:pctWidth>0</wp14:pctWidth>
            </wp14:sizeRelH>
            <wp14:sizeRelV relativeFrom="page">
              <wp14:pctHeight>0</wp14:pctHeight>
            </wp14:sizeRelV>
          </wp:anchor>
        </w:drawing>
      </w:r>
    </w:p>
    <w:p w:rsidR="009216C2" w:rsidRPr="00FA59D5" w:rsidRDefault="009216C2" w:rsidP="009216C2">
      <w:pPr>
        <w:jc w:val="right"/>
        <w:rPr>
          <w:color w:val="262626" w:themeColor="text1" w:themeTint="D9"/>
        </w:rPr>
      </w:pPr>
    </w:p>
    <w:p w:rsidR="009216C2" w:rsidRPr="00FA59D5" w:rsidRDefault="009216C2" w:rsidP="009216C2">
      <w:pPr>
        <w:jc w:val="right"/>
        <w:rPr>
          <w:color w:val="262626" w:themeColor="text1" w:themeTint="D9"/>
        </w:rPr>
      </w:pPr>
    </w:p>
    <w:p w:rsidR="009216C2" w:rsidRPr="00FA59D5" w:rsidRDefault="009216C2" w:rsidP="009216C2">
      <w:pPr>
        <w:jc w:val="right"/>
        <w:rPr>
          <w:color w:val="262626" w:themeColor="text1" w:themeTint="D9"/>
        </w:rPr>
      </w:pPr>
    </w:p>
    <w:p w:rsidR="009216C2" w:rsidRPr="00FA59D5" w:rsidRDefault="009216C2" w:rsidP="009216C2">
      <w:pPr>
        <w:jc w:val="right"/>
        <w:rPr>
          <w:color w:val="262626" w:themeColor="text1" w:themeTint="D9"/>
        </w:rPr>
      </w:pPr>
    </w:p>
    <w:p w:rsidR="009216C2" w:rsidRPr="00FA59D5" w:rsidRDefault="009216C2" w:rsidP="009216C2">
      <w:pPr>
        <w:jc w:val="right"/>
        <w:rPr>
          <w:b/>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ind w:left="1069" w:firstLine="0"/>
        <w:contextualSpacing/>
        <w:jc w:val="right"/>
        <w:rPr>
          <w:color w:val="262626" w:themeColor="text1" w:themeTint="D9"/>
          <w:highlight w:val="yellow"/>
        </w:rPr>
      </w:pPr>
    </w:p>
    <w:p w:rsidR="009216C2" w:rsidRPr="00FA59D5" w:rsidRDefault="009216C2" w:rsidP="009216C2">
      <w:pPr>
        <w:ind w:left="1069" w:firstLine="0"/>
        <w:contextualSpacing/>
        <w:jc w:val="right"/>
        <w:rPr>
          <w:color w:val="262626" w:themeColor="text1" w:themeTint="D9"/>
          <w:highlight w:val="yellow"/>
        </w:rPr>
      </w:pPr>
    </w:p>
    <w:p w:rsidR="00F84576" w:rsidRPr="00FA59D5" w:rsidRDefault="00F84576"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r w:rsidRPr="00FA59D5">
        <w:rPr>
          <w:color w:val="262626" w:themeColor="text1" w:themeTint="D9"/>
        </w:rPr>
        <w:lastRenderedPageBreak/>
        <w:t>Приложение № 5</w:t>
      </w:r>
    </w:p>
    <w:p w:rsidR="009216C2" w:rsidRPr="00FA59D5" w:rsidRDefault="009216C2" w:rsidP="009216C2">
      <w:pPr>
        <w:ind w:firstLine="0"/>
        <w:jc w:val="right"/>
        <w:rPr>
          <w:color w:val="262626" w:themeColor="text1" w:themeTint="D9"/>
        </w:rPr>
      </w:pPr>
      <w:r w:rsidRPr="00FA59D5">
        <w:rPr>
          <w:color w:val="262626" w:themeColor="text1" w:themeTint="D9"/>
        </w:rPr>
        <w:t xml:space="preserve">                                                                                                             к Техническому заданию </w:t>
      </w:r>
    </w:p>
    <w:p w:rsidR="009216C2" w:rsidRPr="00FA59D5" w:rsidRDefault="009216C2" w:rsidP="009216C2">
      <w:pPr>
        <w:keepNext/>
        <w:tabs>
          <w:tab w:val="left" w:pos="567"/>
          <w:tab w:val="left" w:pos="851"/>
          <w:tab w:val="left" w:pos="993"/>
        </w:tabs>
        <w:spacing w:before="240" w:after="120"/>
        <w:ind w:left="709" w:firstLine="0"/>
        <w:jc w:val="center"/>
        <w:outlineLvl w:val="0"/>
        <w:rPr>
          <w:b/>
          <w:bCs/>
          <w:color w:val="262626" w:themeColor="text1" w:themeTint="D9"/>
          <w:kern w:val="32"/>
        </w:rPr>
      </w:pPr>
      <w:r w:rsidRPr="00FA59D5">
        <w:rPr>
          <w:b/>
          <w:bCs/>
          <w:color w:val="262626" w:themeColor="text1" w:themeTint="D9"/>
          <w:kern w:val="32"/>
        </w:rPr>
        <w:t>«Технические требования к телекоммуникационным шкафам сетей FTTB» (Справочно)</w:t>
      </w:r>
    </w:p>
    <w:p w:rsidR="009216C2" w:rsidRPr="00FA59D5" w:rsidRDefault="009216C2" w:rsidP="0063332E">
      <w:pPr>
        <w:keepNext/>
        <w:numPr>
          <w:ilvl w:val="0"/>
          <w:numId w:val="40"/>
        </w:numPr>
        <w:spacing w:before="360" w:after="60"/>
        <w:jc w:val="left"/>
        <w:outlineLvl w:val="0"/>
        <w:rPr>
          <w:b/>
          <w:bCs/>
          <w:color w:val="262626" w:themeColor="text1" w:themeTint="D9"/>
          <w:kern w:val="32"/>
        </w:rPr>
      </w:pPr>
      <w:r w:rsidRPr="00FA59D5">
        <w:rPr>
          <w:b/>
          <w:bCs/>
          <w:color w:val="262626" w:themeColor="text1" w:themeTint="D9"/>
          <w:kern w:val="32"/>
        </w:rPr>
        <w:t>Назначение.</w:t>
      </w:r>
    </w:p>
    <w:p w:rsidR="009216C2" w:rsidRPr="00FA59D5" w:rsidRDefault="009216C2" w:rsidP="009216C2">
      <w:pPr>
        <w:ind w:firstLine="426"/>
        <w:rPr>
          <w:color w:val="262626" w:themeColor="text1" w:themeTint="D9"/>
        </w:rPr>
      </w:pPr>
      <w:r w:rsidRPr="00FA59D5">
        <w:rPr>
          <w:color w:val="262626" w:themeColor="text1" w:themeTint="D9"/>
        </w:rPr>
        <w:t>Настоящий документ содержит информацию о технических требованиях к телекоммуникационным шкафам узлов доступа сетей FTTB.</w:t>
      </w:r>
    </w:p>
    <w:p w:rsidR="009216C2" w:rsidRPr="00FA59D5" w:rsidRDefault="009216C2" w:rsidP="0063332E">
      <w:pPr>
        <w:keepNext/>
        <w:numPr>
          <w:ilvl w:val="0"/>
          <w:numId w:val="40"/>
        </w:numPr>
        <w:spacing w:before="360" w:after="60"/>
        <w:jc w:val="left"/>
        <w:outlineLvl w:val="0"/>
        <w:rPr>
          <w:b/>
          <w:bCs/>
          <w:color w:val="262626" w:themeColor="text1" w:themeTint="D9"/>
          <w:kern w:val="32"/>
        </w:rPr>
      </w:pPr>
      <w:bookmarkStart w:id="9" w:name="_Toc109614056"/>
      <w:bookmarkStart w:id="10" w:name="_Toc368042814"/>
      <w:bookmarkStart w:id="11" w:name="_Toc369516730"/>
      <w:r w:rsidRPr="00FA59D5">
        <w:rPr>
          <w:b/>
          <w:bCs/>
          <w:color w:val="262626" w:themeColor="text1" w:themeTint="D9"/>
          <w:kern w:val="32"/>
        </w:rPr>
        <w:t>Термины, определения</w:t>
      </w:r>
      <w:bookmarkEnd w:id="9"/>
      <w:r w:rsidRPr="00FA59D5">
        <w:rPr>
          <w:b/>
          <w:bCs/>
          <w:color w:val="262626" w:themeColor="text1" w:themeTint="D9"/>
          <w:kern w:val="32"/>
        </w:rPr>
        <w:t xml:space="preserve"> и сокращения</w:t>
      </w:r>
      <w:bookmarkEnd w:id="10"/>
      <w:bookmarkEnd w:id="11"/>
    </w:p>
    <w:p w:rsidR="009216C2" w:rsidRPr="00FA59D5" w:rsidRDefault="009216C2" w:rsidP="009216C2">
      <w:pPr>
        <w:ind w:firstLine="426"/>
        <w:rPr>
          <w:color w:val="262626" w:themeColor="text1" w:themeTint="D9"/>
        </w:rPr>
      </w:pPr>
      <w:r w:rsidRPr="00FA59D5">
        <w:rPr>
          <w:color w:val="262626" w:themeColor="text1" w:themeTint="D9"/>
        </w:rPr>
        <w:t>В настоящем документе используются следующие сокращения:</w:t>
      </w:r>
    </w:p>
    <w:p w:rsidR="009216C2" w:rsidRPr="00FA59D5" w:rsidRDefault="009216C2" w:rsidP="009216C2">
      <w:pPr>
        <w:ind w:firstLine="426"/>
        <w:jc w:val="left"/>
        <w:rPr>
          <w:color w:val="262626" w:themeColor="text1" w:themeTint="D9"/>
        </w:rPr>
      </w:pPr>
    </w:p>
    <w:tbl>
      <w:tblPr>
        <w:tblW w:w="8741" w:type="dxa"/>
        <w:jc w:val="center"/>
        <w:tblLook w:val="04A0" w:firstRow="1" w:lastRow="0" w:firstColumn="1" w:lastColumn="0" w:noHBand="0" w:noVBand="1"/>
      </w:tblPr>
      <w:tblGrid>
        <w:gridCol w:w="2026"/>
        <w:gridCol w:w="6715"/>
      </w:tblGrid>
      <w:tr w:rsidR="009216C2" w:rsidRPr="005D4D6E" w:rsidTr="009216C2">
        <w:trPr>
          <w:trHeight w:val="330"/>
          <w:jc w:val="center"/>
        </w:trPr>
        <w:tc>
          <w:tcPr>
            <w:tcW w:w="2026" w:type="dxa"/>
            <w:tcBorders>
              <w:top w:val="nil"/>
              <w:left w:val="nil"/>
              <w:bottom w:val="nil"/>
              <w:right w:val="nil"/>
            </w:tcBorders>
            <w:shd w:val="clear" w:color="auto" w:fill="auto"/>
            <w:vAlign w:val="center"/>
            <w:hideMark/>
          </w:tcPr>
          <w:p w:rsidR="009216C2" w:rsidRPr="00FA59D5" w:rsidRDefault="009216C2" w:rsidP="009216C2">
            <w:pPr>
              <w:ind w:firstLine="0"/>
              <w:rPr>
                <w:b/>
                <w:bCs/>
                <w:color w:val="262626" w:themeColor="text1" w:themeTint="D9"/>
              </w:rPr>
            </w:pPr>
            <w:r w:rsidRPr="00FA59D5">
              <w:rPr>
                <w:b/>
                <w:bCs/>
                <w:color w:val="262626" w:themeColor="text1" w:themeTint="D9"/>
              </w:rPr>
              <w:t>FTTB</w:t>
            </w:r>
          </w:p>
        </w:tc>
        <w:tc>
          <w:tcPr>
            <w:tcW w:w="6715" w:type="dxa"/>
            <w:tcBorders>
              <w:top w:val="nil"/>
              <w:left w:val="nil"/>
              <w:bottom w:val="nil"/>
              <w:right w:val="nil"/>
            </w:tcBorders>
            <w:shd w:val="clear" w:color="auto" w:fill="auto"/>
            <w:vAlign w:val="center"/>
            <w:hideMark/>
          </w:tcPr>
          <w:p w:rsidR="009216C2" w:rsidRPr="00FA59D5" w:rsidRDefault="009216C2" w:rsidP="009216C2">
            <w:pPr>
              <w:ind w:firstLine="0"/>
              <w:rPr>
                <w:color w:val="262626" w:themeColor="text1" w:themeTint="D9"/>
                <w:lang w:val="en-US"/>
              </w:rPr>
            </w:pPr>
            <w:r w:rsidRPr="00FA59D5">
              <w:rPr>
                <w:bCs/>
                <w:color w:val="262626" w:themeColor="text1" w:themeTint="D9"/>
                <w:lang w:val="en-US"/>
              </w:rPr>
              <w:t xml:space="preserve">Fiber to the </w:t>
            </w:r>
            <w:proofErr w:type="spellStart"/>
            <w:r w:rsidRPr="00FA59D5">
              <w:rPr>
                <w:bCs/>
                <w:color w:val="262626" w:themeColor="text1" w:themeTint="D9"/>
                <w:lang w:val="en-US"/>
              </w:rPr>
              <w:t>bilding</w:t>
            </w:r>
            <w:proofErr w:type="spellEnd"/>
            <w:r w:rsidRPr="00FA59D5">
              <w:rPr>
                <w:bCs/>
                <w:color w:val="262626" w:themeColor="text1" w:themeTint="D9"/>
                <w:lang w:val="en-US"/>
              </w:rPr>
              <w:t xml:space="preserve"> (</w:t>
            </w:r>
            <w:r w:rsidRPr="00FA59D5">
              <w:rPr>
                <w:bCs/>
                <w:color w:val="262626" w:themeColor="text1" w:themeTint="D9"/>
              </w:rPr>
              <w:t>оптика</w:t>
            </w:r>
            <w:r w:rsidRPr="00FA59D5">
              <w:rPr>
                <w:bCs/>
                <w:color w:val="262626" w:themeColor="text1" w:themeTint="D9"/>
                <w:lang w:val="en-US"/>
              </w:rPr>
              <w:t xml:space="preserve"> </w:t>
            </w:r>
            <w:r w:rsidRPr="00FA59D5">
              <w:rPr>
                <w:bCs/>
                <w:color w:val="262626" w:themeColor="text1" w:themeTint="D9"/>
              </w:rPr>
              <w:t>до</w:t>
            </w:r>
            <w:r w:rsidRPr="00FA59D5">
              <w:rPr>
                <w:bCs/>
                <w:color w:val="262626" w:themeColor="text1" w:themeTint="D9"/>
                <w:lang w:val="en-US"/>
              </w:rPr>
              <w:t xml:space="preserve"> </w:t>
            </w:r>
            <w:r w:rsidRPr="00FA59D5">
              <w:rPr>
                <w:bCs/>
                <w:color w:val="262626" w:themeColor="text1" w:themeTint="D9"/>
              </w:rPr>
              <w:t>дома</w:t>
            </w:r>
            <w:r w:rsidRPr="00FA59D5">
              <w:rPr>
                <w:bCs/>
                <w:color w:val="262626" w:themeColor="text1" w:themeTint="D9"/>
                <w:lang w:val="en-US"/>
              </w:rPr>
              <w:t>)</w:t>
            </w:r>
          </w:p>
        </w:tc>
      </w:tr>
      <w:tr w:rsidR="009216C2" w:rsidRPr="00FA59D5" w:rsidTr="009216C2">
        <w:trPr>
          <w:trHeight w:val="330"/>
          <w:jc w:val="center"/>
        </w:trPr>
        <w:tc>
          <w:tcPr>
            <w:tcW w:w="2026" w:type="dxa"/>
            <w:tcBorders>
              <w:top w:val="nil"/>
              <w:left w:val="nil"/>
              <w:bottom w:val="nil"/>
              <w:right w:val="nil"/>
            </w:tcBorders>
            <w:shd w:val="clear" w:color="auto" w:fill="auto"/>
            <w:vAlign w:val="center"/>
            <w:hideMark/>
          </w:tcPr>
          <w:p w:rsidR="009216C2" w:rsidRPr="00FA59D5" w:rsidRDefault="009216C2" w:rsidP="009216C2">
            <w:pPr>
              <w:ind w:firstLine="0"/>
              <w:rPr>
                <w:b/>
                <w:bCs/>
                <w:color w:val="262626" w:themeColor="text1" w:themeTint="D9"/>
              </w:rPr>
            </w:pPr>
            <w:r w:rsidRPr="00FA59D5">
              <w:rPr>
                <w:b/>
                <w:bCs/>
                <w:color w:val="262626" w:themeColor="text1" w:themeTint="D9"/>
              </w:rPr>
              <w:t>АКБ</w:t>
            </w:r>
          </w:p>
        </w:tc>
        <w:tc>
          <w:tcPr>
            <w:tcW w:w="6715" w:type="dxa"/>
            <w:tcBorders>
              <w:top w:val="nil"/>
              <w:left w:val="nil"/>
              <w:bottom w:val="nil"/>
              <w:right w:val="nil"/>
            </w:tcBorders>
            <w:shd w:val="clear" w:color="auto" w:fill="auto"/>
            <w:vAlign w:val="center"/>
            <w:hideMark/>
          </w:tcPr>
          <w:p w:rsidR="009216C2" w:rsidRPr="00FA59D5" w:rsidRDefault="009216C2" w:rsidP="009216C2">
            <w:pPr>
              <w:ind w:firstLine="0"/>
              <w:rPr>
                <w:color w:val="262626" w:themeColor="text1" w:themeTint="D9"/>
              </w:rPr>
            </w:pPr>
            <w:r w:rsidRPr="00FA59D5">
              <w:rPr>
                <w:bCs/>
                <w:color w:val="262626" w:themeColor="text1" w:themeTint="D9"/>
              </w:rPr>
              <w:t>Аккумуляторная батарея</w:t>
            </w:r>
          </w:p>
        </w:tc>
      </w:tr>
      <w:tr w:rsidR="009216C2" w:rsidRPr="00FA59D5" w:rsidTr="009216C2">
        <w:trPr>
          <w:trHeight w:val="330"/>
          <w:jc w:val="center"/>
        </w:trPr>
        <w:tc>
          <w:tcPr>
            <w:tcW w:w="2026" w:type="dxa"/>
            <w:tcBorders>
              <w:top w:val="nil"/>
              <w:left w:val="nil"/>
              <w:bottom w:val="nil"/>
              <w:right w:val="nil"/>
            </w:tcBorders>
            <w:shd w:val="clear" w:color="auto" w:fill="auto"/>
            <w:vAlign w:val="center"/>
            <w:hideMark/>
          </w:tcPr>
          <w:p w:rsidR="009216C2" w:rsidRPr="00FA59D5" w:rsidRDefault="009216C2" w:rsidP="009216C2">
            <w:pPr>
              <w:ind w:firstLine="0"/>
              <w:rPr>
                <w:b/>
                <w:bCs/>
                <w:color w:val="262626" w:themeColor="text1" w:themeTint="D9"/>
              </w:rPr>
            </w:pPr>
            <w:r w:rsidRPr="00FA59D5">
              <w:rPr>
                <w:b/>
                <w:bCs/>
                <w:color w:val="262626" w:themeColor="text1" w:themeTint="D9"/>
              </w:rPr>
              <w:t>ВРУ</w:t>
            </w:r>
          </w:p>
        </w:tc>
        <w:tc>
          <w:tcPr>
            <w:tcW w:w="6715" w:type="dxa"/>
            <w:tcBorders>
              <w:top w:val="nil"/>
              <w:left w:val="nil"/>
              <w:bottom w:val="nil"/>
              <w:right w:val="nil"/>
            </w:tcBorders>
            <w:shd w:val="clear" w:color="auto" w:fill="auto"/>
            <w:vAlign w:val="center"/>
            <w:hideMark/>
          </w:tcPr>
          <w:p w:rsidR="009216C2" w:rsidRPr="00FA59D5" w:rsidRDefault="009216C2" w:rsidP="009216C2">
            <w:pPr>
              <w:ind w:firstLine="0"/>
              <w:rPr>
                <w:color w:val="262626" w:themeColor="text1" w:themeTint="D9"/>
              </w:rPr>
            </w:pPr>
            <w:r w:rsidRPr="00FA59D5">
              <w:rPr>
                <w:color w:val="262626" w:themeColor="text1" w:themeTint="D9"/>
              </w:rPr>
              <w:t>Вводно-распределительное устройство</w:t>
            </w:r>
          </w:p>
        </w:tc>
      </w:tr>
      <w:tr w:rsidR="009216C2" w:rsidRPr="00FA59D5" w:rsidTr="009216C2">
        <w:trPr>
          <w:trHeight w:val="660"/>
          <w:jc w:val="center"/>
        </w:trPr>
        <w:tc>
          <w:tcPr>
            <w:tcW w:w="2026" w:type="dxa"/>
            <w:tcBorders>
              <w:top w:val="nil"/>
              <w:left w:val="nil"/>
              <w:bottom w:val="nil"/>
              <w:right w:val="nil"/>
            </w:tcBorders>
            <w:shd w:val="clear" w:color="auto" w:fill="auto"/>
            <w:vAlign w:val="center"/>
            <w:hideMark/>
          </w:tcPr>
          <w:p w:rsidR="009216C2" w:rsidRPr="00FA59D5" w:rsidRDefault="009216C2" w:rsidP="009216C2">
            <w:pPr>
              <w:ind w:firstLine="0"/>
              <w:rPr>
                <w:b/>
                <w:bCs/>
                <w:color w:val="262626" w:themeColor="text1" w:themeTint="D9"/>
              </w:rPr>
            </w:pPr>
            <w:r w:rsidRPr="00FA59D5">
              <w:rPr>
                <w:b/>
                <w:bCs/>
                <w:color w:val="262626" w:themeColor="text1" w:themeTint="D9"/>
              </w:rPr>
              <w:t>Заказчик</w:t>
            </w:r>
          </w:p>
        </w:tc>
        <w:tc>
          <w:tcPr>
            <w:tcW w:w="6715" w:type="dxa"/>
            <w:tcBorders>
              <w:top w:val="nil"/>
              <w:left w:val="nil"/>
              <w:bottom w:val="nil"/>
              <w:right w:val="nil"/>
            </w:tcBorders>
            <w:shd w:val="clear" w:color="auto" w:fill="auto"/>
            <w:vAlign w:val="center"/>
            <w:hideMark/>
          </w:tcPr>
          <w:p w:rsidR="009216C2" w:rsidRPr="00FA59D5" w:rsidRDefault="009216C2" w:rsidP="009216C2">
            <w:pPr>
              <w:ind w:firstLine="0"/>
              <w:rPr>
                <w:color w:val="262626" w:themeColor="text1" w:themeTint="D9"/>
              </w:rPr>
            </w:pPr>
            <w:r w:rsidRPr="00FA59D5">
              <w:rPr>
                <w:color w:val="262626" w:themeColor="text1" w:themeTint="D9"/>
              </w:rPr>
              <w:t>ПАО Башинформсвязь</w:t>
            </w:r>
          </w:p>
        </w:tc>
      </w:tr>
      <w:tr w:rsidR="009216C2" w:rsidRPr="00FA59D5" w:rsidTr="009216C2">
        <w:trPr>
          <w:trHeight w:val="330"/>
          <w:jc w:val="center"/>
        </w:trPr>
        <w:tc>
          <w:tcPr>
            <w:tcW w:w="2026" w:type="dxa"/>
            <w:tcBorders>
              <w:top w:val="nil"/>
              <w:left w:val="nil"/>
              <w:bottom w:val="nil"/>
              <w:right w:val="nil"/>
            </w:tcBorders>
            <w:shd w:val="clear" w:color="auto" w:fill="auto"/>
            <w:vAlign w:val="center"/>
            <w:hideMark/>
          </w:tcPr>
          <w:p w:rsidR="009216C2" w:rsidRPr="00FA59D5" w:rsidRDefault="009216C2" w:rsidP="009216C2">
            <w:pPr>
              <w:ind w:firstLine="0"/>
              <w:rPr>
                <w:b/>
                <w:bCs/>
                <w:color w:val="262626" w:themeColor="text1" w:themeTint="D9"/>
              </w:rPr>
            </w:pPr>
            <w:r w:rsidRPr="00FA59D5">
              <w:rPr>
                <w:b/>
                <w:bCs/>
                <w:color w:val="262626" w:themeColor="text1" w:themeTint="D9"/>
              </w:rPr>
              <w:t>ЗИП</w:t>
            </w:r>
          </w:p>
        </w:tc>
        <w:tc>
          <w:tcPr>
            <w:tcW w:w="6715" w:type="dxa"/>
            <w:tcBorders>
              <w:top w:val="nil"/>
              <w:left w:val="nil"/>
              <w:bottom w:val="nil"/>
              <w:right w:val="nil"/>
            </w:tcBorders>
            <w:shd w:val="clear" w:color="auto" w:fill="auto"/>
            <w:vAlign w:val="center"/>
            <w:hideMark/>
          </w:tcPr>
          <w:p w:rsidR="009216C2" w:rsidRPr="00FA59D5" w:rsidRDefault="009216C2" w:rsidP="009216C2">
            <w:pPr>
              <w:ind w:firstLine="0"/>
              <w:rPr>
                <w:color w:val="262626" w:themeColor="text1" w:themeTint="D9"/>
              </w:rPr>
            </w:pPr>
            <w:r w:rsidRPr="00FA59D5">
              <w:rPr>
                <w:color w:val="262626" w:themeColor="text1" w:themeTint="D9"/>
              </w:rPr>
              <w:t>Запасные части, инструменты, принадлежности</w:t>
            </w:r>
          </w:p>
        </w:tc>
      </w:tr>
      <w:tr w:rsidR="009216C2" w:rsidRPr="00FA59D5" w:rsidTr="009216C2">
        <w:trPr>
          <w:trHeight w:val="315"/>
          <w:jc w:val="center"/>
        </w:trPr>
        <w:tc>
          <w:tcPr>
            <w:tcW w:w="2026" w:type="dxa"/>
            <w:tcBorders>
              <w:top w:val="nil"/>
              <w:left w:val="nil"/>
              <w:bottom w:val="nil"/>
              <w:right w:val="nil"/>
            </w:tcBorders>
            <w:shd w:val="clear" w:color="auto" w:fill="auto"/>
            <w:vAlign w:val="center"/>
            <w:hideMark/>
          </w:tcPr>
          <w:p w:rsidR="009216C2" w:rsidRPr="00FA59D5" w:rsidRDefault="009216C2" w:rsidP="009216C2">
            <w:pPr>
              <w:ind w:firstLine="0"/>
              <w:jc w:val="left"/>
              <w:rPr>
                <w:b/>
                <w:bCs/>
                <w:color w:val="262626" w:themeColor="text1" w:themeTint="D9"/>
              </w:rPr>
            </w:pPr>
            <w:r w:rsidRPr="00FA59D5">
              <w:rPr>
                <w:b/>
                <w:bCs/>
                <w:color w:val="262626" w:themeColor="text1" w:themeTint="D9"/>
              </w:rPr>
              <w:t>ЗШ</w:t>
            </w:r>
          </w:p>
        </w:tc>
        <w:tc>
          <w:tcPr>
            <w:tcW w:w="6715" w:type="dxa"/>
            <w:tcBorders>
              <w:top w:val="nil"/>
              <w:left w:val="nil"/>
              <w:bottom w:val="nil"/>
              <w:right w:val="nil"/>
            </w:tcBorders>
            <w:shd w:val="clear" w:color="auto" w:fill="auto"/>
            <w:vAlign w:val="center"/>
            <w:hideMark/>
          </w:tcPr>
          <w:p w:rsidR="009216C2" w:rsidRPr="00FA59D5" w:rsidRDefault="009216C2" w:rsidP="009216C2">
            <w:pPr>
              <w:ind w:firstLine="0"/>
              <w:jc w:val="left"/>
              <w:rPr>
                <w:color w:val="262626" w:themeColor="text1" w:themeTint="D9"/>
              </w:rPr>
            </w:pPr>
            <w:r w:rsidRPr="00FA59D5">
              <w:rPr>
                <w:color w:val="262626" w:themeColor="text1" w:themeTint="D9"/>
              </w:rPr>
              <w:t>Заземляющая шина</w:t>
            </w:r>
          </w:p>
        </w:tc>
      </w:tr>
      <w:tr w:rsidR="009216C2" w:rsidRPr="00FA59D5" w:rsidTr="009216C2">
        <w:trPr>
          <w:trHeight w:val="330"/>
          <w:jc w:val="center"/>
        </w:trPr>
        <w:tc>
          <w:tcPr>
            <w:tcW w:w="2026" w:type="dxa"/>
            <w:tcBorders>
              <w:top w:val="nil"/>
              <w:left w:val="nil"/>
              <w:bottom w:val="nil"/>
              <w:right w:val="nil"/>
            </w:tcBorders>
            <w:shd w:val="clear" w:color="auto" w:fill="auto"/>
            <w:vAlign w:val="center"/>
            <w:hideMark/>
          </w:tcPr>
          <w:p w:rsidR="009216C2" w:rsidRPr="00FA59D5" w:rsidRDefault="009216C2" w:rsidP="009216C2">
            <w:pPr>
              <w:ind w:firstLine="0"/>
              <w:rPr>
                <w:b/>
                <w:bCs/>
                <w:color w:val="262626" w:themeColor="text1" w:themeTint="D9"/>
              </w:rPr>
            </w:pPr>
            <w:r w:rsidRPr="00FA59D5">
              <w:rPr>
                <w:b/>
                <w:bCs/>
                <w:color w:val="262626" w:themeColor="text1" w:themeTint="D9"/>
              </w:rPr>
              <w:t>ИБП</w:t>
            </w:r>
          </w:p>
        </w:tc>
        <w:tc>
          <w:tcPr>
            <w:tcW w:w="6715" w:type="dxa"/>
            <w:tcBorders>
              <w:top w:val="nil"/>
              <w:left w:val="nil"/>
              <w:bottom w:val="nil"/>
              <w:right w:val="nil"/>
            </w:tcBorders>
            <w:shd w:val="clear" w:color="auto" w:fill="auto"/>
            <w:vAlign w:val="center"/>
            <w:hideMark/>
          </w:tcPr>
          <w:p w:rsidR="009216C2" w:rsidRPr="00FA59D5" w:rsidRDefault="009216C2" w:rsidP="009216C2">
            <w:pPr>
              <w:ind w:firstLine="0"/>
              <w:rPr>
                <w:color w:val="262626" w:themeColor="text1" w:themeTint="D9"/>
              </w:rPr>
            </w:pPr>
            <w:r w:rsidRPr="00FA59D5">
              <w:rPr>
                <w:color w:val="262626" w:themeColor="text1" w:themeTint="D9"/>
              </w:rPr>
              <w:t>Источник бесперебойного питания</w:t>
            </w:r>
          </w:p>
        </w:tc>
      </w:tr>
      <w:tr w:rsidR="009216C2" w:rsidRPr="00FA59D5" w:rsidTr="009216C2">
        <w:trPr>
          <w:trHeight w:val="330"/>
          <w:jc w:val="center"/>
        </w:trPr>
        <w:tc>
          <w:tcPr>
            <w:tcW w:w="2026" w:type="dxa"/>
            <w:tcBorders>
              <w:top w:val="nil"/>
              <w:left w:val="nil"/>
              <w:bottom w:val="nil"/>
              <w:right w:val="nil"/>
            </w:tcBorders>
            <w:shd w:val="clear" w:color="auto" w:fill="auto"/>
            <w:vAlign w:val="center"/>
            <w:hideMark/>
          </w:tcPr>
          <w:p w:rsidR="009216C2" w:rsidRPr="00FA59D5" w:rsidRDefault="009216C2" w:rsidP="009216C2">
            <w:pPr>
              <w:ind w:firstLine="0"/>
              <w:rPr>
                <w:b/>
                <w:bCs/>
                <w:color w:val="262626" w:themeColor="text1" w:themeTint="D9"/>
              </w:rPr>
            </w:pPr>
            <w:r w:rsidRPr="00FA59D5">
              <w:rPr>
                <w:b/>
                <w:bCs/>
                <w:color w:val="262626" w:themeColor="text1" w:themeTint="D9"/>
              </w:rPr>
              <w:t>КЦ</w:t>
            </w:r>
          </w:p>
        </w:tc>
        <w:tc>
          <w:tcPr>
            <w:tcW w:w="6715" w:type="dxa"/>
            <w:tcBorders>
              <w:top w:val="nil"/>
              <w:left w:val="nil"/>
              <w:bottom w:val="nil"/>
              <w:right w:val="nil"/>
            </w:tcBorders>
            <w:shd w:val="clear" w:color="auto" w:fill="auto"/>
            <w:vAlign w:val="center"/>
            <w:hideMark/>
          </w:tcPr>
          <w:p w:rsidR="009216C2" w:rsidRPr="00FA59D5" w:rsidRDefault="009216C2" w:rsidP="009216C2">
            <w:pPr>
              <w:ind w:firstLine="0"/>
              <w:rPr>
                <w:color w:val="262626" w:themeColor="text1" w:themeTint="D9"/>
              </w:rPr>
            </w:pPr>
            <w:r w:rsidRPr="00FA59D5">
              <w:rPr>
                <w:color w:val="262626" w:themeColor="text1" w:themeTint="D9"/>
              </w:rPr>
              <w:t>Корпоративный центр ПАО «Ростелеком»</w:t>
            </w:r>
          </w:p>
        </w:tc>
      </w:tr>
      <w:tr w:rsidR="009216C2" w:rsidRPr="00FA59D5" w:rsidTr="009216C2">
        <w:trPr>
          <w:trHeight w:val="330"/>
          <w:jc w:val="center"/>
        </w:trPr>
        <w:tc>
          <w:tcPr>
            <w:tcW w:w="2026" w:type="dxa"/>
            <w:tcBorders>
              <w:top w:val="nil"/>
              <w:left w:val="nil"/>
              <w:bottom w:val="nil"/>
              <w:right w:val="nil"/>
            </w:tcBorders>
            <w:shd w:val="clear" w:color="auto" w:fill="auto"/>
            <w:vAlign w:val="center"/>
            <w:hideMark/>
          </w:tcPr>
          <w:p w:rsidR="009216C2" w:rsidRPr="00FA59D5" w:rsidRDefault="009216C2" w:rsidP="009216C2">
            <w:pPr>
              <w:ind w:firstLine="0"/>
              <w:rPr>
                <w:b/>
                <w:bCs/>
                <w:color w:val="262626" w:themeColor="text1" w:themeTint="D9"/>
              </w:rPr>
            </w:pPr>
            <w:r w:rsidRPr="00FA59D5">
              <w:rPr>
                <w:b/>
                <w:bCs/>
                <w:color w:val="262626" w:themeColor="text1" w:themeTint="D9"/>
              </w:rPr>
              <w:t>ЛПУ</w:t>
            </w:r>
          </w:p>
        </w:tc>
        <w:tc>
          <w:tcPr>
            <w:tcW w:w="6715" w:type="dxa"/>
            <w:tcBorders>
              <w:top w:val="nil"/>
              <w:left w:val="nil"/>
              <w:bottom w:val="nil"/>
              <w:right w:val="nil"/>
            </w:tcBorders>
            <w:shd w:val="clear" w:color="auto" w:fill="auto"/>
            <w:vAlign w:val="center"/>
            <w:hideMark/>
          </w:tcPr>
          <w:p w:rsidR="009216C2" w:rsidRPr="00FA59D5" w:rsidRDefault="009216C2" w:rsidP="009216C2">
            <w:pPr>
              <w:ind w:firstLine="0"/>
              <w:rPr>
                <w:color w:val="262626" w:themeColor="text1" w:themeTint="D9"/>
              </w:rPr>
            </w:pPr>
            <w:r w:rsidRPr="00FA59D5">
              <w:rPr>
                <w:bCs/>
                <w:color w:val="262626" w:themeColor="text1" w:themeTint="D9"/>
              </w:rPr>
              <w:t>Лечебно-профилактическое учреждение</w:t>
            </w:r>
          </w:p>
        </w:tc>
      </w:tr>
      <w:tr w:rsidR="009216C2" w:rsidRPr="00FA59D5" w:rsidTr="009216C2">
        <w:trPr>
          <w:trHeight w:val="330"/>
          <w:jc w:val="center"/>
        </w:trPr>
        <w:tc>
          <w:tcPr>
            <w:tcW w:w="2026" w:type="dxa"/>
            <w:tcBorders>
              <w:top w:val="nil"/>
              <w:left w:val="nil"/>
              <w:bottom w:val="nil"/>
              <w:right w:val="nil"/>
            </w:tcBorders>
            <w:shd w:val="clear" w:color="auto" w:fill="auto"/>
            <w:vAlign w:val="center"/>
            <w:hideMark/>
          </w:tcPr>
          <w:p w:rsidR="009216C2" w:rsidRPr="00FA59D5" w:rsidRDefault="009216C2" w:rsidP="009216C2">
            <w:pPr>
              <w:ind w:firstLine="0"/>
              <w:rPr>
                <w:b/>
                <w:bCs/>
                <w:color w:val="262626" w:themeColor="text1" w:themeTint="D9"/>
              </w:rPr>
            </w:pPr>
            <w:r w:rsidRPr="00FA59D5">
              <w:rPr>
                <w:b/>
                <w:bCs/>
                <w:color w:val="262626" w:themeColor="text1" w:themeTint="D9"/>
              </w:rPr>
              <w:t>МСЭ</w:t>
            </w:r>
          </w:p>
        </w:tc>
        <w:tc>
          <w:tcPr>
            <w:tcW w:w="6715" w:type="dxa"/>
            <w:tcBorders>
              <w:top w:val="nil"/>
              <w:left w:val="nil"/>
              <w:bottom w:val="nil"/>
              <w:right w:val="nil"/>
            </w:tcBorders>
            <w:shd w:val="clear" w:color="auto" w:fill="auto"/>
            <w:vAlign w:val="center"/>
            <w:hideMark/>
          </w:tcPr>
          <w:p w:rsidR="009216C2" w:rsidRPr="00FA59D5" w:rsidRDefault="009216C2" w:rsidP="009216C2">
            <w:pPr>
              <w:ind w:firstLine="0"/>
              <w:rPr>
                <w:color w:val="262626" w:themeColor="text1" w:themeTint="D9"/>
              </w:rPr>
            </w:pPr>
            <w:r w:rsidRPr="00FA59D5">
              <w:rPr>
                <w:bCs/>
                <w:color w:val="262626" w:themeColor="text1" w:themeTint="D9"/>
              </w:rPr>
              <w:t>Международный союз электросвязи</w:t>
            </w:r>
          </w:p>
        </w:tc>
      </w:tr>
      <w:tr w:rsidR="009216C2" w:rsidRPr="00FA59D5" w:rsidTr="009216C2">
        <w:trPr>
          <w:trHeight w:val="330"/>
          <w:jc w:val="center"/>
        </w:trPr>
        <w:tc>
          <w:tcPr>
            <w:tcW w:w="2026" w:type="dxa"/>
            <w:tcBorders>
              <w:top w:val="nil"/>
              <w:left w:val="nil"/>
              <w:bottom w:val="nil"/>
              <w:right w:val="nil"/>
            </w:tcBorders>
            <w:shd w:val="clear" w:color="auto" w:fill="auto"/>
            <w:vAlign w:val="center"/>
            <w:hideMark/>
          </w:tcPr>
          <w:p w:rsidR="009216C2" w:rsidRPr="00FA59D5" w:rsidRDefault="009216C2" w:rsidP="009216C2">
            <w:pPr>
              <w:ind w:firstLine="0"/>
              <w:rPr>
                <w:b/>
                <w:bCs/>
                <w:color w:val="262626" w:themeColor="text1" w:themeTint="D9"/>
              </w:rPr>
            </w:pPr>
            <w:r w:rsidRPr="00FA59D5">
              <w:rPr>
                <w:b/>
                <w:bCs/>
                <w:color w:val="262626" w:themeColor="text1" w:themeTint="D9"/>
              </w:rPr>
              <w:t>МЭК</w:t>
            </w:r>
          </w:p>
        </w:tc>
        <w:tc>
          <w:tcPr>
            <w:tcW w:w="6715" w:type="dxa"/>
            <w:tcBorders>
              <w:top w:val="nil"/>
              <w:left w:val="nil"/>
              <w:bottom w:val="nil"/>
              <w:right w:val="nil"/>
            </w:tcBorders>
            <w:shd w:val="clear" w:color="auto" w:fill="auto"/>
            <w:vAlign w:val="center"/>
            <w:hideMark/>
          </w:tcPr>
          <w:p w:rsidR="009216C2" w:rsidRPr="00FA59D5" w:rsidRDefault="009216C2" w:rsidP="009216C2">
            <w:pPr>
              <w:ind w:firstLine="0"/>
              <w:rPr>
                <w:color w:val="262626" w:themeColor="text1" w:themeTint="D9"/>
              </w:rPr>
            </w:pPr>
            <w:r w:rsidRPr="00FA59D5">
              <w:rPr>
                <w:bCs/>
                <w:color w:val="262626" w:themeColor="text1" w:themeTint="D9"/>
              </w:rPr>
              <w:t>Международная электротехническая комиссия</w:t>
            </w:r>
          </w:p>
        </w:tc>
      </w:tr>
      <w:tr w:rsidR="009216C2" w:rsidRPr="00FA59D5" w:rsidTr="009216C2">
        <w:trPr>
          <w:trHeight w:val="330"/>
          <w:jc w:val="center"/>
        </w:trPr>
        <w:tc>
          <w:tcPr>
            <w:tcW w:w="2026" w:type="dxa"/>
            <w:tcBorders>
              <w:top w:val="nil"/>
              <w:left w:val="nil"/>
              <w:bottom w:val="nil"/>
              <w:right w:val="nil"/>
            </w:tcBorders>
            <w:shd w:val="clear" w:color="auto" w:fill="auto"/>
            <w:vAlign w:val="center"/>
            <w:hideMark/>
          </w:tcPr>
          <w:p w:rsidR="009216C2" w:rsidRPr="00FA59D5" w:rsidRDefault="009216C2" w:rsidP="009216C2">
            <w:pPr>
              <w:ind w:firstLine="0"/>
              <w:rPr>
                <w:b/>
                <w:bCs/>
                <w:color w:val="262626" w:themeColor="text1" w:themeTint="D9"/>
              </w:rPr>
            </w:pPr>
            <w:r w:rsidRPr="00FA59D5">
              <w:rPr>
                <w:b/>
                <w:bCs/>
                <w:color w:val="262626" w:themeColor="text1" w:themeTint="D9"/>
              </w:rPr>
              <w:t>Общество</w:t>
            </w:r>
          </w:p>
        </w:tc>
        <w:tc>
          <w:tcPr>
            <w:tcW w:w="6715" w:type="dxa"/>
            <w:tcBorders>
              <w:top w:val="nil"/>
              <w:left w:val="nil"/>
              <w:bottom w:val="nil"/>
              <w:right w:val="nil"/>
            </w:tcBorders>
            <w:shd w:val="clear" w:color="auto" w:fill="auto"/>
            <w:vAlign w:val="center"/>
            <w:hideMark/>
          </w:tcPr>
          <w:p w:rsidR="009216C2" w:rsidRPr="00FA59D5" w:rsidRDefault="009216C2" w:rsidP="009216C2">
            <w:pPr>
              <w:ind w:firstLine="0"/>
              <w:rPr>
                <w:color w:val="262626" w:themeColor="text1" w:themeTint="D9"/>
              </w:rPr>
            </w:pPr>
            <w:r w:rsidRPr="00FA59D5">
              <w:rPr>
                <w:color w:val="262626" w:themeColor="text1" w:themeTint="D9"/>
              </w:rPr>
              <w:t>ПАО Башинформсвязь</w:t>
            </w:r>
          </w:p>
        </w:tc>
      </w:tr>
      <w:tr w:rsidR="009216C2" w:rsidRPr="00FA59D5" w:rsidTr="009216C2">
        <w:trPr>
          <w:trHeight w:val="330"/>
          <w:jc w:val="center"/>
        </w:trPr>
        <w:tc>
          <w:tcPr>
            <w:tcW w:w="2026" w:type="dxa"/>
            <w:tcBorders>
              <w:top w:val="nil"/>
              <w:left w:val="nil"/>
              <w:bottom w:val="nil"/>
              <w:right w:val="nil"/>
            </w:tcBorders>
            <w:shd w:val="clear" w:color="auto" w:fill="auto"/>
            <w:vAlign w:val="center"/>
            <w:hideMark/>
          </w:tcPr>
          <w:p w:rsidR="009216C2" w:rsidRPr="00FA59D5" w:rsidRDefault="009216C2" w:rsidP="009216C2">
            <w:pPr>
              <w:ind w:firstLine="0"/>
              <w:rPr>
                <w:b/>
                <w:bCs/>
                <w:color w:val="262626" w:themeColor="text1" w:themeTint="D9"/>
              </w:rPr>
            </w:pPr>
            <w:r w:rsidRPr="00FA59D5">
              <w:rPr>
                <w:b/>
                <w:bCs/>
                <w:color w:val="262626" w:themeColor="text1" w:themeTint="D9"/>
              </w:rPr>
              <w:t>ПО</w:t>
            </w:r>
          </w:p>
        </w:tc>
        <w:tc>
          <w:tcPr>
            <w:tcW w:w="6715" w:type="dxa"/>
            <w:tcBorders>
              <w:top w:val="nil"/>
              <w:left w:val="nil"/>
              <w:bottom w:val="nil"/>
              <w:right w:val="nil"/>
            </w:tcBorders>
            <w:shd w:val="clear" w:color="auto" w:fill="auto"/>
            <w:vAlign w:val="center"/>
            <w:hideMark/>
          </w:tcPr>
          <w:p w:rsidR="009216C2" w:rsidRPr="00FA59D5" w:rsidRDefault="009216C2" w:rsidP="009216C2">
            <w:pPr>
              <w:ind w:firstLine="0"/>
              <w:rPr>
                <w:color w:val="262626" w:themeColor="text1" w:themeTint="D9"/>
              </w:rPr>
            </w:pPr>
            <w:r w:rsidRPr="00FA59D5">
              <w:rPr>
                <w:bCs/>
                <w:color w:val="262626" w:themeColor="text1" w:themeTint="D9"/>
              </w:rPr>
              <w:t>Программное обеспечение</w:t>
            </w:r>
          </w:p>
        </w:tc>
      </w:tr>
      <w:tr w:rsidR="009216C2" w:rsidRPr="00FA59D5" w:rsidTr="009216C2">
        <w:trPr>
          <w:trHeight w:val="330"/>
          <w:jc w:val="center"/>
        </w:trPr>
        <w:tc>
          <w:tcPr>
            <w:tcW w:w="2026" w:type="dxa"/>
            <w:tcBorders>
              <w:top w:val="nil"/>
              <w:left w:val="nil"/>
              <w:bottom w:val="nil"/>
              <w:right w:val="nil"/>
            </w:tcBorders>
            <w:shd w:val="clear" w:color="auto" w:fill="auto"/>
            <w:vAlign w:val="center"/>
            <w:hideMark/>
          </w:tcPr>
          <w:p w:rsidR="009216C2" w:rsidRPr="00FA59D5" w:rsidRDefault="009216C2" w:rsidP="009216C2">
            <w:pPr>
              <w:ind w:firstLine="0"/>
              <w:rPr>
                <w:b/>
                <w:bCs/>
                <w:color w:val="262626" w:themeColor="text1" w:themeTint="D9"/>
              </w:rPr>
            </w:pPr>
            <w:r w:rsidRPr="00FA59D5">
              <w:rPr>
                <w:b/>
                <w:bCs/>
                <w:color w:val="262626" w:themeColor="text1" w:themeTint="D9"/>
              </w:rPr>
              <w:t>Поставщик</w:t>
            </w:r>
          </w:p>
        </w:tc>
        <w:tc>
          <w:tcPr>
            <w:tcW w:w="6715" w:type="dxa"/>
            <w:tcBorders>
              <w:top w:val="nil"/>
              <w:left w:val="nil"/>
              <w:bottom w:val="nil"/>
              <w:right w:val="nil"/>
            </w:tcBorders>
            <w:shd w:val="clear" w:color="auto" w:fill="auto"/>
            <w:vAlign w:val="center"/>
            <w:hideMark/>
          </w:tcPr>
          <w:p w:rsidR="009216C2" w:rsidRPr="00FA59D5" w:rsidRDefault="009216C2" w:rsidP="009216C2">
            <w:pPr>
              <w:ind w:firstLine="0"/>
              <w:rPr>
                <w:color w:val="262626" w:themeColor="text1" w:themeTint="D9"/>
              </w:rPr>
            </w:pPr>
            <w:r w:rsidRPr="00FA59D5">
              <w:rPr>
                <w:color w:val="262626" w:themeColor="text1" w:themeTint="D9"/>
              </w:rPr>
              <w:t>Поставщик оборудования коммутаторов доступа</w:t>
            </w:r>
          </w:p>
        </w:tc>
      </w:tr>
      <w:tr w:rsidR="009216C2" w:rsidRPr="00FA59D5" w:rsidTr="009216C2">
        <w:trPr>
          <w:trHeight w:val="660"/>
          <w:jc w:val="center"/>
        </w:trPr>
        <w:tc>
          <w:tcPr>
            <w:tcW w:w="2026" w:type="dxa"/>
            <w:tcBorders>
              <w:top w:val="nil"/>
              <w:left w:val="nil"/>
              <w:bottom w:val="nil"/>
              <w:right w:val="nil"/>
            </w:tcBorders>
            <w:shd w:val="clear" w:color="auto" w:fill="auto"/>
            <w:vAlign w:val="center"/>
            <w:hideMark/>
          </w:tcPr>
          <w:p w:rsidR="009216C2" w:rsidRPr="00FA59D5" w:rsidRDefault="009216C2" w:rsidP="009216C2">
            <w:pPr>
              <w:ind w:firstLine="0"/>
              <w:rPr>
                <w:b/>
                <w:bCs/>
                <w:color w:val="262626" w:themeColor="text1" w:themeTint="D9"/>
              </w:rPr>
            </w:pPr>
            <w:r w:rsidRPr="00FA59D5">
              <w:rPr>
                <w:b/>
                <w:bCs/>
                <w:color w:val="262626" w:themeColor="text1" w:themeTint="D9"/>
              </w:rPr>
              <w:t>Производитель</w:t>
            </w:r>
          </w:p>
        </w:tc>
        <w:tc>
          <w:tcPr>
            <w:tcW w:w="6715" w:type="dxa"/>
            <w:tcBorders>
              <w:top w:val="nil"/>
              <w:left w:val="nil"/>
              <w:bottom w:val="nil"/>
              <w:right w:val="nil"/>
            </w:tcBorders>
            <w:shd w:val="clear" w:color="auto" w:fill="auto"/>
            <w:vAlign w:val="center"/>
            <w:hideMark/>
          </w:tcPr>
          <w:p w:rsidR="009216C2" w:rsidRPr="00FA59D5" w:rsidRDefault="009216C2" w:rsidP="009216C2">
            <w:pPr>
              <w:ind w:firstLine="0"/>
              <w:rPr>
                <w:color w:val="262626" w:themeColor="text1" w:themeTint="D9"/>
              </w:rPr>
            </w:pPr>
            <w:r w:rsidRPr="00FA59D5">
              <w:rPr>
                <w:color w:val="262626" w:themeColor="text1" w:themeTint="D9"/>
              </w:rPr>
              <w:t>Производитель оборудования коммутаторов доступа</w:t>
            </w:r>
          </w:p>
        </w:tc>
      </w:tr>
      <w:tr w:rsidR="009216C2" w:rsidRPr="00FA59D5" w:rsidTr="009216C2">
        <w:trPr>
          <w:trHeight w:val="630"/>
          <w:jc w:val="center"/>
        </w:trPr>
        <w:tc>
          <w:tcPr>
            <w:tcW w:w="2026" w:type="dxa"/>
            <w:tcBorders>
              <w:top w:val="nil"/>
              <w:left w:val="nil"/>
              <w:bottom w:val="nil"/>
              <w:right w:val="nil"/>
            </w:tcBorders>
            <w:shd w:val="clear" w:color="auto" w:fill="auto"/>
            <w:vAlign w:val="center"/>
            <w:hideMark/>
          </w:tcPr>
          <w:p w:rsidR="009216C2" w:rsidRPr="00FA59D5" w:rsidRDefault="009216C2" w:rsidP="009216C2">
            <w:pPr>
              <w:ind w:firstLine="0"/>
              <w:jc w:val="left"/>
              <w:rPr>
                <w:b/>
                <w:bCs/>
                <w:color w:val="262626" w:themeColor="text1" w:themeTint="D9"/>
              </w:rPr>
            </w:pPr>
            <w:r w:rsidRPr="00FA59D5">
              <w:rPr>
                <w:b/>
                <w:bCs/>
                <w:color w:val="262626" w:themeColor="text1" w:themeTint="D9"/>
              </w:rPr>
              <w:t>ПТЭЭП</w:t>
            </w:r>
          </w:p>
        </w:tc>
        <w:tc>
          <w:tcPr>
            <w:tcW w:w="6715" w:type="dxa"/>
            <w:tcBorders>
              <w:top w:val="nil"/>
              <w:left w:val="nil"/>
              <w:bottom w:val="nil"/>
              <w:right w:val="nil"/>
            </w:tcBorders>
            <w:shd w:val="clear" w:color="auto" w:fill="auto"/>
            <w:vAlign w:val="center"/>
            <w:hideMark/>
          </w:tcPr>
          <w:p w:rsidR="009216C2" w:rsidRPr="00FA59D5" w:rsidRDefault="009216C2" w:rsidP="009216C2">
            <w:pPr>
              <w:ind w:firstLine="0"/>
              <w:jc w:val="left"/>
              <w:rPr>
                <w:color w:val="262626" w:themeColor="text1" w:themeTint="D9"/>
              </w:rPr>
            </w:pPr>
            <w:r w:rsidRPr="00FA59D5">
              <w:rPr>
                <w:color w:val="262626" w:themeColor="text1" w:themeTint="D9"/>
              </w:rPr>
              <w:t>Правила технической эксплуатации электроустановок потребителей </w:t>
            </w:r>
          </w:p>
        </w:tc>
      </w:tr>
      <w:tr w:rsidR="009216C2" w:rsidRPr="00FA59D5" w:rsidTr="009216C2">
        <w:trPr>
          <w:trHeight w:val="315"/>
          <w:jc w:val="center"/>
        </w:trPr>
        <w:tc>
          <w:tcPr>
            <w:tcW w:w="2026" w:type="dxa"/>
            <w:tcBorders>
              <w:top w:val="nil"/>
              <w:left w:val="nil"/>
              <w:bottom w:val="nil"/>
              <w:right w:val="nil"/>
            </w:tcBorders>
            <w:shd w:val="clear" w:color="auto" w:fill="auto"/>
            <w:vAlign w:val="center"/>
            <w:hideMark/>
          </w:tcPr>
          <w:p w:rsidR="009216C2" w:rsidRPr="00FA59D5" w:rsidRDefault="009216C2" w:rsidP="009216C2">
            <w:pPr>
              <w:ind w:firstLine="0"/>
              <w:jc w:val="left"/>
              <w:rPr>
                <w:b/>
                <w:bCs/>
                <w:color w:val="262626" w:themeColor="text1" w:themeTint="D9"/>
              </w:rPr>
            </w:pPr>
            <w:r w:rsidRPr="00FA59D5">
              <w:rPr>
                <w:b/>
                <w:bCs/>
                <w:color w:val="262626" w:themeColor="text1" w:themeTint="D9"/>
              </w:rPr>
              <w:t>ПУЭ</w:t>
            </w:r>
          </w:p>
        </w:tc>
        <w:tc>
          <w:tcPr>
            <w:tcW w:w="6715" w:type="dxa"/>
            <w:tcBorders>
              <w:top w:val="nil"/>
              <w:left w:val="nil"/>
              <w:bottom w:val="nil"/>
              <w:right w:val="nil"/>
            </w:tcBorders>
            <w:shd w:val="clear" w:color="auto" w:fill="auto"/>
            <w:vAlign w:val="center"/>
            <w:hideMark/>
          </w:tcPr>
          <w:p w:rsidR="009216C2" w:rsidRPr="00FA59D5" w:rsidRDefault="009216C2" w:rsidP="009216C2">
            <w:pPr>
              <w:ind w:firstLine="0"/>
              <w:jc w:val="left"/>
              <w:rPr>
                <w:color w:val="262626" w:themeColor="text1" w:themeTint="D9"/>
              </w:rPr>
            </w:pPr>
            <w:r w:rsidRPr="00FA59D5">
              <w:rPr>
                <w:color w:val="262626" w:themeColor="text1" w:themeTint="D9"/>
              </w:rPr>
              <w:t>Правила устройства электроустановок</w:t>
            </w:r>
          </w:p>
        </w:tc>
      </w:tr>
      <w:tr w:rsidR="009216C2" w:rsidRPr="00FA59D5" w:rsidTr="009216C2">
        <w:trPr>
          <w:trHeight w:val="330"/>
          <w:jc w:val="center"/>
        </w:trPr>
        <w:tc>
          <w:tcPr>
            <w:tcW w:w="2026" w:type="dxa"/>
            <w:tcBorders>
              <w:top w:val="nil"/>
              <w:left w:val="nil"/>
              <w:bottom w:val="nil"/>
              <w:right w:val="nil"/>
            </w:tcBorders>
            <w:shd w:val="clear" w:color="auto" w:fill="auto"/>
            <w:vAlign w:val="center"/>
            <w:hideMark/>
          </w:tcPr>
          <w:p w:rsidR="009216C2" w:rsidRPr="00FA59D5" w:rsidRDefault="009216C2" w:rsidP="009216C2">
            <w:pPr>
              <w:ind w:firstLine="0"/>
              <w:rPr>
                <w:b/>
                <w:bCs/>
                <w:color w:val="262626" w:themeColor="text1" w:themeTint="D9"/>
              </w:rPr>
            </w:pPr>
            <w:r w:rsidRPr="00FA59D5">
              <w:rPr>
                <w:b/>
                <w:bCs/>
                <w:color w:val="262626" w:themeColor="text1" w:themeTint="D9"/>
              </w:rPr>
              <w:t>ТШ</w:t>
            </w:r>
          </w:p>
        </w:tc>
        <w:tc>
          <w:tcPr>
            <w:tcW w:w="6715" w:type="dxa"/>
            <w:tcBorders>
              <w:top w:val="nil"/>
              <w:left w:val="nil"/>
              <w:bottom w:val="nil"/>
              <w:right w:val="nil"/>
            </w:tcBorders>
            <w:shd w:val="clear" w:color="auto" w:fill="auto"/>
            <w:vAlign w:val="center"/>
            <w:hideMark/>
          </w:tcPr>
          <w:p w:rsidR="009216C2" w:rsidRPr="00FA59D5" w:rsidRDefault="009216C2" w:rsidP="009216C2">
            <w:pPr>
              <w:ind w:firstLine="0"/>
              <w:rPr>
                <w:color w:val="262626" w:themeColor="text1" w:themeTint="D9"/>
              </w:rPr>
            </w:pPr>
            <w:r w:rsidRPr="00FA59D5">
              <w:rPr>
                <w:bCs/>
                <w:color w:val="262626" w:themeColor="text1" w:themeTint="D9"/>
              </w:rPr>
              <w:t>Телекоммуникационный шкаф</w:t>
            </w:r>
          </w:p>
        </w:tc>
      </w:tr>
      <w:tr w:rsidR="009216C2" w:rsidRPr="00FA59D5" w:rsidTr="009216C2">
        <w:trPr>
          <w:trHeight w:val="315"/>
          <w:jc w:val="center"/>
        </w:trPr>
        <w:tc>
          <w:tcPr>
            <w:tcW w:w="2026" w:type="dxa"/>
            <w:tcBorders>
              <w:top w:val="nil"/>
              <w:left w:val="nil"/>
              <w:bottom w:val="nil"/>
              <w:right w:val="nil"/>
            </w:tcBorders>
            <w:shd w:val="clear" w:color="auto" w:fill="auto"/>
            <w:vAlign w:val="center"/>
            <w:hideMark/>
          </w:tcPr>
          <w:p w:rsidR="009216C2" w:rsidRPr="00FA59D5" w:rsidRDefault="009216C2" w:rsidP="009216C2">
            <w:pPr>
              <w:ind w:firstLine="0"/>
              <w:jc w:val="left"/>
              <w:rPr>
                <w:b/>
                <w:bCs/>
                <w:color w:val="262626" w:themeColor="text1" w:themeTint="D9"/>
              </w:rPr>
            </w:pPr>
            <w:r w:rsidRPr="00FA59D5">
              <w:rPr>
                <w:b/>
                <w:bCs/>
                <w:color w:val="262626" w:themeColor="text1" w:themeTint="D9"/>
              </w:rPr>
              <w:t>УЗИП</w:t>
            </w:r>
          </w:p>
        </w:tc>
        <w:tc>
          <w:tcPr>
            <w:tcW w:w="6715" w:type="dxa"/>
            <w:tcBorders>
              <w:top w:val="nil"/>
              <w:left w:val="nil"/>
              <w:bottom w:val="nil"/>
              <w:right w:val="nil"/>
            </w:tcBorders>
            <w:shd w:val="clear" w:color="auto" w:fill="auto"/>
            <w:vAlign w:val="center"/>
            <w:hideMark/>
          </w:tcPr>
          <w:p w:rsidR="009216C2" w:rsidRPr="00FA59D5" w:rsidRDefault="009216C2" w:rsidP="009216C2">
            <w:pPr>
              <w:ind w:firstLine="0"/>
              <w:jc w:val="left"/>
              <w:rPr>
                <w:color w:val="262626" w:themeColor="text1" w:themeTint="D9"/>
              </w:rPr>
            </w:pPr>
            <w:r w:rsidRPr="00FA59D5">
              <w:rPr>
                <w:color w:val="262626" w:themeColor="text1" w:themeTint="D9"/>
              </w:rPr>
              <w:t>Устройство защиты от импульсных перенапряжений</w:t>
            </w:r>
          </w:p>
        </w:tc>
      </w:tr>
    </w:tbl>
    <w:p w:rsidR="009216C2" w:rsidRPr="00FA59D5" w:rsidRDefault="009216C2" w:rsidP="0063332E">
      <w:pPr>
        <w:keepNext/>
        <w:numPr>
          <w:ilvl w:val="0"/>
          <w:numId w:val="40"/>
        </w:numPr>
        <w:spacing w:before="360" w:after="60"/>
        <w:jc w:val="left"/>
        <w:outlineLvl w:val="0"/>
        <w:rPr>
          <w:b/>
          <w:bCs/>
          <w:color w:val="262626" w:themeColor="text1" w:themeTint="D9"/>
          <w:kern w:val="32"/>
        </w:rPr>
      </w:pPr>
      <w:bookmarkStart w:id="12" w:name="_Toc493265616"/>
      <w:r w:rsidRPr="00FA59D5">
        <w:rPr>
          <w:b/>
          <w:bCs/>
          <w:color w:val="262626" w:themeColor="text1" w:themeTint="D9"/>
          <w:kern w:val="32"/>
        </w:rPr>
        <w:t>Требования к ТШ</w:t>
      </w:r>
      <w:bookmarkEnd w:id="12"/>
    </w:p>
    <w:p w:rsidR="009216C2" w:rsidRPr="00FA59D5" w:rsidRDefault="009216C2" w:rsidP="009216C2">
      <w:pPr>
        <w:ind w:firstLine="709"/>
        <w:rPr>
          <w:rFonts w:eastAsia="Calibri"/>
          <w:color w:val="262626" w:themeColor="text1" w:themeTint="D9"/>
          <w:lang w:eastAsia="en-US"/>
        </w:rPr>
      </w:pPr>
      <w:r w:rsidRPr="00FA59D5">
        <w:rPr>
          <w:rFonts w:eastAsia="Calibri"/>
          <w:color w:val="262626" w:themeColor="text1" w:themeTint="D9"/>
          <w:lang w:eastAsia="en-US"/>
        </w:rPr>
        <w:t>Шкафы телекоммуникационные</w:t>
      </w:r>
      <w:r w:rsidRPr="00FA59D5">
        <w:rPr>
          <w:rFonts w:eastAsia="Calibri"/>
          <w:color w:val="262626" w:themeColor="text1" w:themeTint="D9"/>
          <w:vertAlign w:val="superscript"/>
          <w:lang w:eastAsia="en-US"/>
        </w:rPr>
        <w:t xml:space="preserve"> </w:t>
      </w:r>
      <w:r w:rsidRPr="00FA59D5">
        <w:rPr>
          <w:rFonts w:eastAsia="Calibri"/>
          <w:color w:val="262626" w:themeColor="text1" w:themeTint="D9"/>
          <w:lang w:eastAsia="en-US"/>
        </w:rPr>
        <w:t>предназначены для размещения в них активного и пассивного телекоммуникационного оборудования.</w:t>
      </w:r>
    </w:p>
    <w:p w:rsidR="009216C2" w:rsidRPr="00FA59D5" w:rsidRDefault="009216C2" w:rsidP="009216C2">
      <w:pPr>
        <w:ind w:firstLine="709"/>
        <w:rPr>
          <w:rFonts w:eastAsia="Calibri"/>
          <w:color w:val="262626" w:themeColor="text1" w:themeTint="D9"/>
          <w:lang w:eastAsia="en-US"/>
        </w:rPr>
      </w:pPr>
      <w:r w:rsidRPr="00FA59D5">
        <w:rPr>
          <w:rFonts w:eastAsia="Calibri"/>
          <w:color w:val="262626" w:themeColor="text1" w:themeTint="D9"/>
          <w:lang w:eastAsia="en-US"/>
        </w:rPr>
        <w:t xml:space="preserve">ТШ предназначен для размещения в жилых и нежилых помещениях, </w:t>
      </w:r>
      <w:r w:rsidRPr="00FA59D5">
        <w:rPr>
          <w:rFonts w:eastAsia="Calibri"/>
          <w:color w:val="262626" w:themeColor="text1" w:themeTint="D9"/>
          <w:spacing w:val="-5"/>
          <w:w w:val="102"/>
          <w:lang w:eastAsia="en-US"/>
        </w:rPr>
        <w:t>в предлифтовых, чердачных помещениях, технических этажах, верхних этажах (межэтажных площадках) и подвалах зданий.</w:t>
      </w:r>
    </w:p>
    <w:p w:rsidR="009216C2" w:rsidRPr="00FA59D5" w:rsidRDefault="009216C2" w:rsidP="009216C2">
      <w:pPr>
        <w:ind w:firstLine="709"/>
        <w:rPr>
          <w:color w:val="262626" w:themeColor="text1" w:themeTint="D9"/>
        </w:rPr>
      </w:pPr>
      <w:r w:rsidRPr="00FA59D5">
        <w:rPr>
          <w:color w:val="262626" w:themeColor="text1" w:themeTint="D9"/>
        </w:rPr>
        <w:t>Шкафы применяются двух типов, в зависимости от количества этажей и квартир в жилых домах:</w:t>
      </w:r>
    </w:p>
    <w:p w:rsidR="009216C2" w:rsidRPr="00FA59D5" w:rsidRDefault="009216C2" w:rsidP="00B90DA9">
      <w:pPr>
        <w:numPr>
          <w:ilvl w:val="0"/>
          <w:numId w:val="149"/>
        </w:numPr>
        <w:tabs>
          <w:tab w:val="left" w:pos="851"/>
        </w:tabs>
        <w:ind w:left="851" w:hanging="284"/>
        <w:rPr>
          <w:color w:val="262626" w:themeColor="text1" w:themeTint="D9"/>
        </w:rPr>
      </w:pPr>
      <w:r w:rsidRPr="00FA59D5">
        <w:rPr>
          <w:b/>
          <w:color w:val="262626" w:themeColor="text1" w:themeTint="D9"/>
        </w:rPr>
        <w:lastRenderedPageBreak/>
        <w:t>Тип №1.</w:t>
      </w:r>
      <w:r w:rsidRPr="00FA59D5">
        <w:rPr>
          <w:color w:val="262626" w:themeColor="text1" w:themeTint="D9"/>
        </w:rPr>
        <w:t xml:space="preserve"> Применение: для узлов доступа FTTB устанавливаемых в жилых домах от 3-х этажей, и более 47 квартир (Тип 1.1, 1.2, 1.3, характеристики которых представлены в Таблице 1). </w:t>
      </w:r>
    </w:p>
    <w:p w:rsidR="009216C2" w:rsidRPr="00FA59D5" w:rsidRDefault="009216C2" w:rsidP="00B90DA9">
      <w:pPr>
        <w:numPr>
          <w:ilvl w:val="0"/>
          <w:numId w:val="149"/>
        </w:numPr>
        <w:tabs>
          <w:tab w:val="left" w:pos="851"/>
        </w:tabs>
        <w:ind w:left="851" w:hanging="284"/>
        <w:rPr>
          <w:color w:val="262626" w:themeColor="text1" w:themeTint="D9"/>
        </w:rPr>
      </w:pPr>
      <w:r w:rsidRPr="00FA59D5">
        <w:rPr>
          <w:b/>
          <w:color w:val="262626" w:themeColor="text1" w:themeTint="D9"/>
        </w:rPr>
        <w:t>Тип №2</w:t>
      </w:r>
      <w:r w:rsidRPr="00FA59D5">
        <w:rPr>
          <w:color w:val="262626" w:themeColor="text1" w:themeTint="D9"/>
        </w:rPr>
        <w:t>. Применение: для узлов доступа FTTB устанавливаемых в малоэтажных домах не более 3-х этажей и до 47 квартир (Тип 2.1, характеристики которого представлены в Таблице 2).</w:t>
      </w:r>
    </w:p>
    <w:p w:rsidR="009216C2" w:rsidRPr="00FA59D5" w:rsidRDefault="009216C2" w:rsidP="0063332E">
      <w:pPr>
        <w:keepNext/>
        <w:numPr>
          <w:ilvl w:val="0"/>
          <w:numId w:val="40"/>
        </w:numPr>
        <w:spacing w:before="360" w:after="60"/>
        <w:ind w:left="0" w:firstLine="709"/>
        <w:jc w:val="left"/>
        <w:outlineLvl w:val="0"/>
        <w:rPr>
          <w:b/>
          <w:bCs/>
          <w:color w:val="262626" w:themeColor="text1" w:themeTint="D9"/>
          <w:kern w:val="32"/>
        </w:rPr>
      </w:pPr>
      <w:bookmarkStart w:id="13" w:name="_Toc493265617"/>
      <w:r w:rsidRPr="00FA59D5">
        <w:rPr>
          <w:b/>
          <w:bCs/>
          <w:color w:val="262626" w:themeColor="text1" w:themeTint="D9"/>
          <w:kern w:val="32"/>
        </w:rPr>
        <w:t>Технические требования к конструкции ТШ Типа № Х и 1</w:t>
      </w:r>
      <w:bookmarkEnd w:id="13"/>
      <w:r w:rsidRPr="00FA59D5">
        <w:rPr>
          <w:b/>
          <w:bCs/>
          <w:color w:val="262626" w:themeColor="text1" w:themeTint="D9"/>
          <w:kern w:val="32"/>
        </w:rPr>
        <w:t xml:space="preserve"> </w:t>
      </w:r>
    </w:p>
    <w:p w:rsidR="009216C2" w:rsidRPr="00FA59D5" w:rsidRDefault="009216C2" w:rsidP="00B90DA9">
      <w:pPr>
        <w:numPr>
          <w:ilvl w:val="0"/>
          <w:numId w:val="133"/>
        </w:numPr>
        <w:tabs>
          <w:tab w:val="left" w:pos="-1134"/>
        </w:tabs>
        <w:ind w:left="0" w:firstLine="709"/>
        <w:jc w:val="left"/>
        <w:rPr>
          <w:b/>
          <w:vanish/>
          <w:color w:val="262626" w:themeColor="text1" w:themeTint="D9"/>
        </w:rPr>
      </w:pPr>
    </w:p>
    <w:p w:rsidR="009216C2" w:rsidRPr="00FA59D5" w:rsidRDefault="009216C2" w:rsidP="00B90DA9">
      <w:pPr>
        <w:numPr>
          <w:ilvl w:val="0"/>
          <w:numId w:val="133"/>
        </w:numPr>
        <w:tabs>
          <w:tab w:val="left" w:pos="-1134"/>
        </w:tabs>
        <w:ind w:left="0" w:firstLine="709"/>
        <w:jc w:val="left"/>
        <w:rPr>
          <w:b/>
          <w:vanish/>
          <w:color w:val="262626" w:themeColor="text1" w:themeTint="D9"/>
        </w:rPr>
      </w:pPr>
    </w:p>
    <w:p w:rsidR="009216C2" w:rsidRPr="00FA59D5" w:rsidRDefault="009216C2" w:rsidP="00B90DA9">
      <w:pPr>
        <w:numPr>
          <w:ilvl w:val="0"/>
          <w:numId w:val="133"/>
        </w:numPr>
        <w:tabs>
          <w:tab w:val="left" w:pos="-1134"/>
        </w:tabs>
        <w:ind w:left="0" w:firstLine="709"/>
        <w:jc w:val="left"/>
        <w:rPr>
          <w:b/>
          <w:vanish/>
          <w:color w:val="262626" w:themeColor="text1" w:themeTint="D9"/>
        </w:rPr>
      </w:pPr>
    </w:p>
    <w:p w:rsidR="009216C2" w:rsidRPr="00FA59D5" w:rsidRDefault="009216C2" w:rsidP="00B90DA9">
      <w:pPr>
        <w:numPr>
          <w:ilvl w:val="0"/>
          <w:numId w:val="133"/>
        </w:numPr>
        <w:tabs>
          <w:tab w:val="left" w:pos="-1134"/>
        </w:tabs>
        <w:ind w:left="0" w:firstLine="709"/>
        <w:jc w:val="left"/>
        <w:rPr>
          <w:b/>
          <w:vanish/>
          <w:color w:val="262626" w:themeColor="text1" w:themeTint="D9"/>
        </w:rPr>
      </w:pPr>
    </w:p>
    <w:p w:rsidR="009216C2" w:rsidRPr="00FA59D5" w:rsidRDefault="009216C2" w:rsidP="00B90DA9">
      <w:pPr>
        <w:numPr>
          <w:ilvl w:val="1"/>
          <w:numId w:val="133"/>
        </w:numPr>
        <w:tabs>
          <w:tab w:val="left" w:pos="-1134"/>
        </w:tabs>
        <w:ind w:left="0" w:firstLine="709"/>
        <w:jc w:val="left"/>
        <w:rPr>
          <w:color w:val="262626" w:themeColor="text1" w:themeTint="D9"/>
        </w:rPr>
      </w:pPr>
      <w:r w:rsidRPr="00FA59D5">
        <w:rPr>
          <w:b/>
          <w:color w:val="262626" w:themeColor="text1" w:themeTint="D9"/>
        </w:rPr>
        <w:t>Основные параметры и характеристики</w:t>
      </w:r>
    </w:p>
    <w:p w:rsidR="009216C2" w:rsidRPr="00FA59D5" w:rsidRDefault="009216C2" w:rsidP="00B90DA9">
      <w:pPr>
        <w:numPr>
          <w:ilvl w:val="0"/>
          <w:numId w:val="130"/>
        </w:numPr>
        <w:autoSpaceDE w:val="0"/>
        <w:autoSpaceDN w:val="0"/>
        <w:adjustRightInd w:val="0"/>
        <w:ind w:left="0" w:firstLine="709"/>
        <w:jc w:val="left"/>
        <w:rPr>
          <w:vanish/>
          <w:color w:val="262626" w:themeColor="text1" w:themeTint="D9"/>
        </w:rPr>
      </w:pPr>
    </w:p>
    <w:p w:rsidR="009216C2" w:rsidRPr="00FA59D5" w:rsidRDefault="009216C2" w:rsidP="00B90DA9">
      <w:pPr>
        <w:numPr>
          <w:ilvl w:val="0"/>
          <w:numId w:val="130"/>
        </w:numPr>
        <w:autoSpaceDE w:val="0"/>
        <w:autoSpaceDN w:val="0"/>
        <w:adjustRightInd w:val="0"/>
        <w:ind w:left="0" w:firstLine="709"/>
        <w:jc w:val="left"/>
        <w:rPr>
          <w:vanish/>
          <w:color w:val="262626" w:themeColor="text1" w:themeTint="D9"/>
        </w:rPr>
      </w:pPr>
    </w:p>
    <w:p w:rsidR="009216C2" w:rsidRPr="00FA59D5" w:rsidRDefault="009216C2" w:rsidP="00B90DA9">
      <w:pPr>
        <w:numPr>
          <w:ilvl w:val="0"/>
          <w:numId w:val="130"/>
        </w:numPr>
        <w:autoSpaceDE w:val="0"/>
        <w:autoSpaceDN w:val="0"/>
        <w:adjustRightInd w:val="0"/>
        <w:ind w:left="0" w:firstLine="709"/>
        <w:jc w:val="left"/>
        <w:rPr>
          <w:vanish/>
          <w:color w:val="262626" w:themeColor="text1" w:themeTint="D9"/>
        </w:rPr>
      </w:pPr>
    </w:p>
    <w:p w:rsidR="009216C2" w:rsidRPr="00FA59D5" w:rsidRDefault="009216C2" w:rsidP="00B90DA9">
      <w:pPr>
        <w:numPr>
          <w:ilvl w:val="0"/>
          <w:numId w:val="130"/>
        </w:numPr>
        <w:autoSpaceDE w:val="0"/>
        <w:autoSpaceDN w:val="0"/>
        <w:adjustRightInd w:val="0"/>
        <w:ind w:left="0" w:firstLine="709"/>
        <w:jc w:val="left"/>
        <w:rPr>
          <w:vanish/>
          <w:color w:val="262626" w:themeColor="text1" w:themeTint="D9"/>
        </w:rPr>
      </w:pPr>
    </w:p>
    <w:p w:rsidR="009216C2" w:rsidRPr="00FA59D5" w:rsidRDefault="009216C2" w:rsidP="00B90DA9">
      <w:pPr>
        <w:numPr>
          <w:ilvl w:val="1"/>
          <w:numId w:val="130"/>
        </w:numPr>
        <w:autoSpaceDE w:val="0"/>
        <w:autoSpaceDN w:val="0"/>
        <w:adjustRightInd w:val="0"/>
        <w:ind w:left="0" w:firstLine="709"/>
        <w:jc w:val="left"/>
        <w:rPr>
          <w:vanish/>
          <w:color w:val="262626" w:themeColor="text1" w:themeTint="D9"/>
        </w:rPr>
      </w:pPr>
    </w:p>
    <w:p w:rsidR="009216C2" w:rsidRPr="00FA59D5" w:rsidRDefault="009216C2" w:rsidP="00B90DA9">
      <w:pPr>
        <w:numPr>
          <w:ilvl w:val="2"/>
          <w:numId w:val="130"/>
        </w:numPr>
        <w:tabs>
          <w:tab w:val="num" w:pos="1004"/>
        </w:tabs>
        <w:autoSpaceDE w:val="0"/>
        <w:autoSpaceDN w:val="0"/>
        <w:adjustRightInd w:val="0"/>
        <w:ind w:left="0" w:firstLine="709"/>
        <w:jc w:val="left"/>
        <w:rPr>
          <w:color w:val="262626" w:themeColor="text1" w:themeTint="D9"/>
        </w:rPr>
      </w:pPr>
      <w:r w:rsidRPr="00FA59D5">
        <w:rPr>
          <w:color w:val="262626" w:themeColor="text1" w:themeTint="D9"/>
        </w:rPr>
        <w:t xml:space="preserve">Размеры шкафа* </w:t>
      </w:r>
    </w:p>
    <w:p w:rsidR="009216C2" w:rsidRPr="00FA59D5" w:rsidRDefault="009216C2" w:rsidP="009216C2">
      <w:pPr>
        <w:autoSpaceDE w:val="0"/>
        <w:autoSpaceDN w:val="0"/>
        <w:adjustRightInd w:val="0"/>
        <w:ind w:left="709" w:firstLine="0"/>
        <w:jc w:val="right"/>
        <w:rPr>
          <w:color w:val="262626" w:themeColor="text1" w:themeTint="D9"/>
        </w:rPr>
      </w:pPr>
      <w:r w:rsidRPr="00FA59D5">
        <w:rPr>
          <w:color w:val="262626" w:themeColor="text1" w:themeTint="D9"/>
        </w:rPr>
        <w:tab/>
      </w:r>
      <w:r w:rsidRPr="00FA59D5">
        <w:rPr>
          <w:color w:val="262626" w:themeColor="text1" w:themeTint="D9"/>
        </w:rPr>
        <w:tab/>
      </w:r>
      <w:r w:rsidRPr="00FA59D5">
        <w:rPr>
          <w:color w:val="262626" w:themeColor="text1" w:themeTint="D9"/>
        </w:rPr>
        <w:tab/>
      </w:r>
      <w:r w:rsidRPr="00FA59D5">
        <w:rPr>
          <w:color w:val="262626" w:themeColor="text1" w:themeTint="D9"/>
        </w:rPr>
        <w:tab/>
      </w:r>
      <w:r w:rsidRPr="00FA59D5">
        <w:rPr>
          <w:color w:val="262626" w:themeColor="text1" w:themeTint="D9"/>
        </w:rPr>
        <w:tab/>
      </w:r>
      <w:r w:rsidRPr="00FA59D5">
        <w:rPr>
          <w:color w:val="262626" w:themeColor="text1" w:themeTint="D9"/>
        </w:rPr>
        <w:tab/>
      </w:r>
      <w:r w:rsidRPr="00FA59D5">
        <w:rPr>
          <w:color w:val="262626" w:themeColor="text1" w:themeTint="D9"/>
        </w:rPr>
        <w:tab/>
      </w:r>
      <w:bookmarkStart w:id="14" w:name="табл1"/>
      <w:r w:rsidRPr="00FA59D5">
        <w:rPr>
          <w:color w:val="262626" w:themeColor="text1" w:themeTint="D9"/>
        </w:rPr>
        <w:t>Таблица 1</w:t>
      </w:r>
    </w:p>
    <w:tbl>
      <w:tblPr>
        <w:tblW w:w="1042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4764"/>
        <w:gridCol w:w="1433"/>
        <w:gridCol w:w="1433"/>
        <w:gridCol w:w="1431"/>
        <w:gridCol w:w="1361"/>
      </w:tblGrid>
      <w:tr w:rsidR="009216C2" w:rsidRPr="00FA59D5" w:rsidTr="009216C2">
        <w:trPr>
          <w:trHeight w:hRule="exact" w:val="284"/>
          <w:jc w:val="center"/>
        </w:trPr>
        <w:tc>
          <w:tcPr>
            <w:tcW w:w="4764" w:type="dxa"/>
          </w:tcPr>
          <w:bookmarkEnd w:id="14"/>
          <w:p w:rsidR="009216C2" w:rsidRPr="00FA59D5" w:rsidRDefault="009216C2" w:rsidP="009216C2">
            <w:pPr>
              <w:spacing w:before="100" w:beforeAutospacing="1" w:after="240"/>
              <w:ind w:firstLine="709"/>
              <w:jc w:val="center"/>
              <w:rPr>
                <w:color w:val="262626" w:themeColor="text1" w:themeTint="D9"/>
              </w:rPr>
            </w:pPr>
            <w:r w:rsidRPr="00FA59D5">
              <w:rPr>
                <w:color w:val="262626" w:themeColor="text1" w:themeTint="D9"/>
              </w:rPr>
              <w:t>Тип шкафа</w:t>
            </w:r>
          </w:p>
        </w:tc>
        <w:tc>
          <w:tcPr>
            <w:tcW w:w="1433" w:type="dxa"/>
          </w:tcPr>
          <w:p w:rsidR="009216C2" w:rsidRPr="00FA59D5" w:rsidRDefault="009216C2" w:rsidP="009216C2">
            <w:pPr>
              <w:ind w:firstLine="709"/>
              <w:rPr>
                <w:color w:val="262626" w:themeColor="text1" w:themeTint="D9"/>
                <w:lang w:val="en-US"/>
              </w:rPr>
            </w:pPr>
            <w:r w:rsidRPr="00FA59D5">
              <w:rPr>
                <w:color w:val="262626" w:themeColor="text1" w:themeTint="D9"/>
                <w:lang w:val="en-US"/>
              </w:rPr>
              <w:t>X</w:t>
            </w:r>
          </w:p>
        </w:tc>
        <w:tc>
          <w:tcPr>
            <w:tcW w:w="1433" w:type="dxa"/>
            <w:tcBorders>
              <w:right w:val="single" w:sz="4" w:space="0" w:color="auto"/>
            </w:tcBorders>
            <w:vAlign w:val="center"/>
          </w:tcPr>
          <w:p w:rsidR="009216C2" w:rsidRPr="00FA59D5" w:rsidRDefault="009216C2" w:rsidP="009216C2">
            <w:pPr>
              <w:ind w:firstLine="709"/>
              <w:jc w:val="center"/>
              <w:rPr>
                <w:color w:val="262626" w:themeColor="text1" w:themeTint="D9"/>
              </w:rPr>
            </w:pPr>
            <w:r w:rsidRPr="00FA59D5">
              <w:rPr>
                <w:color w:val="262626" w:themeColor="text1" w:themeTint="D9"/>
              </w:rPr>
              <w:t>1.1</w:t>
            </w:r>
          </w:p>
        </w:tc>
        <w:tc>
          <w:tcPr>
            <w:tcW w:w="1431" w:type="dxa"/>
            <w:tcBorders>
              <w:left w:val="single" w:sz="4" w:space="0" w:color="auto"/>
            </w:tcBorders>
            <w:vAlign w:val="center"/>
          </w:tcPr>
          <w:p w:rsidR="009216C2" w:rsidRPr="00FA59D5" w:rsidRDefault="009216C2" w:rsidP="009216C2">
            <w:pPr>
              <w:ind w:firstLine="709"/>
              <w:jc w:val="center"/>
              <w:rPr>
                <w:color w:val="262626" w:themeColor="text1" w:themeTint="D9"/>
              </w:rPr>
            </w:pPr>
            <w:r w:rsidRPr="00FA59D5">
              <w:rPr>
                <w:color w:val="262626" w:themeColor="text1" w:themeTint="D9"/>
              </w:rPr>
              <w:t>1.2</w:t>
            </w:r>
          </w:p>
        </w:tc>
        <w:tc>
          <w:tcPr>
            <w:tcW w:w="1361" w:type="dxa"/>
            <w:tcBorders>
              <w:left w:val="single" w:sz="4" w:space="0" w:color="auto"/>
            </w:tcBorders>
            <w:vAlign w:val="center"/>
          </w:tcPr>
          <w:p w:rsidR="009216C2" w:rsidRPr="00FA59D5" w:rsidRDefault="009216C2" w:rsidP="009216C2">
            <w:pPr>
              <w:ind w:firstLine="709"/>
              <w:jc w:val="center"/>
              <w:rPr>
                <w:color w:val="262626" w:themeColor="text1" w:themeTint="D9"/>
              </w:rPr>
            </w:pPr>
            <w:r w:rsidRPr="00FA59D5">
              <w:rPr>
                <w:color w:val="262626" w:themeColor="text1" w:themeTint="D9"/>
              </w:rPr>
              <w:t>1.3</w:t>
            </w:r>
          </w:p>
        </w:tc>
      </w:tr>
      <w:tr w:rsidR="009216C2" w:rsidRPr="00FA59D5" w:rsidTr="009216C2">
        <w:trPr>
          <w:trHeight w:hRule="exact" w:val="284"/>
          <w:jc w:val="center"/>
        </w:trPr>
        <w:tc>
          <w:tcPr>
            <w:tcW w:w="4764" w:type="dxa"/>
          </w:tcPr>
          <w:p w:rsidR="009216C2" w:rsidRPr="00FA59D5" w:rsidRDefault="009216C2" w:rsidP="009216C2">
            <w:pPr>
              <w:spacing w:before="100" w:beforeAutospacing="1" w:after="240"/>
              <w:ind w:firstLine="419"/>
              <w:jc w:val="left"/>
              <w:rPr>
                <w:color w:val="262626" w:themeColor="text1" w:themeTint="D9"/>
              </w:rPr>
            </w:pPr>
            <w:r w:rsidRPr="00FA59D5">
              <w:rPr>
                <w:color w:val="262626" w:themeColor="text1" w:themeTint="D9"/>
              </w:rPr>
              <w:t>Внешние габариты (мм)</w:t>
            </w:r>
          </w:p>
        </w:tc>
        <w:tc>
          <w:tcPr>
            <w:tcW w:w="1433" w:type="dxa"/>
          </w:tcPr>
          <w:p w:rsidR="009216C2" w:rsidRPr="00FA59D5" w:rsidRDefault="009216C2" w:rsidP="009216C2">
            <w:pPr>
              <w:ind w:firstLine="709"/>
              <w:jc w:val="center"/>
              <w:rPr>
                <w:color w:val="262626" w:themeColor="text1" w:themeTint="D9"/>
              </w:rPr>
            </w:pPr>
          </w:p>
        </w:tc>
        <w:tc>
          <w:tcPr>
            <w:tcW w:w="1433" w:type="dxa"/>
            <w:tcBorders>
              <w:right w:val="single" w:sz="4" w:space="0" w:color="auto"/>
            </w:tcBorders>
          </w:tcPr>
          <w:p w:rsidR="009216C2" w:rsidRPr="00FA59D5" w:rsidRDefault="009216C2" w:rsidP="009216C2">
            <w:pPr>
              <w:ind w:firstLine="709"/>
              <w:jc w:val="center"/>
              <w:rPr>
                <w:color w:val="262626" w:themeColor="text1" w:themeTint="D9"/>
              </w:rPr>
            </w:pPr>
          </w:p>
        </w:tc>
        <w:tc>
          <w:tcPr>
            <w:tcW w:w="1431" w:type="dxa"/>
            <w:tcBorders>
              <w:left w:val="single" w:sz="4" w:space="0" w:color="auto"/>
            </w:tcBorders>
          </w:tcPr>
          <w:p w:rsidR="009216C2" w:rsidRPr="00FA59D5" w:rsidRDefault="009216C2" w:rsidP="009216C2">
            <w:pPr>
              <w:ind w:firstLine="709"/>
              <w:jc w:val="center"/>
              <w:rPr>
                <w:color w:val="262626" w:themeColor="text1" w:themeTint="D9"/>
              </w:rPr>
            </w:pPr>
          </w:p>
        </w:tc>
        <w:tc>
          <w:tcPr>
            <w:tcW w:w="1361" w:type="dxa"/>
            <w:tcBorders>
              <w:left w:val="single" w:sz="4" w:space="0" w:color="auto"/>
            </w:tcBorders>
          </w:tcPr>
          <w:p w:rsidR="009216C2" w:rsidRPr="00FA59D5" w:rsidRDefault="009216C2" w:rsidP="009216C2">
            <w:pPr>
              <w:ind w:firstLine="709"/>
              <w:jc w:val="center"/>
              <w:rPr>
                <w:color w:val="262626" w:themeColor="text1" w:themeTint="D9"/>
              </w:rPr>
            </w:pPr>
          </w:p>
        </w:tc>
      </w:tr>
      <w:tr w:rsidR="009216C2" w:rsidRPr="00FA59D5" w:rsidTr="009216C2">
        <w:trPr>
          <w:trHeight w:hRule="exact" w:val="284"/>
          <w:jc w:val="center"/>
        </w:trPr>
        <w:tc>
          <w:tcPr>
            <w:tcW w:w="4764" w:type="dxa"/>
            <w:vAlign w:val="center"/>
          </w:tcPr>
          <w:p w:rsidR="009216C2" w:rsidRPr="00FA59D5" w:rsidRDefault="009216C2" w:rsidP="009216C2">
            <w:pPr>
              <w:spacing w:before="100" w:beforeAutospacing="1" w:after="240"/>
              <w:ind w:firstLine="419"/>
              <w:jc w:val="left"/>
              <w:rPr>
                <w:color w:val="262626" w:themeColor="text1" w:themeTint="D9"/>
              </w:rPr>
            </w:pPr>
            <w:r w:rsidRPr="00FA59D5">
              <w:rPr>
                <w:color w:val="262626" w:themeColor="text1" w:themeTint="D9"/>
              </w:rPr>
              <w:t>-глубина</w:t>
            </w:r>
          </w:p>
        </w:tc>
        <w:tc>
          <w:tcPr>
            <w:tcW w:w="1433" w:type="dxa"/>
          </w:tcPr>
          <w:p w:rsidR="009216C2" w:rsidRPr="00FA59D5" w:rsidRDefault="009216C2" w:rsidP="009216C2">
            <w:pPr>
              <w:spacing w:before="100" w:beforeAutospacing="1" w:after="240"/>
              <w:ind w:firstLine="333"/>
              <w:jc w:val="center"/>
              <w:rPr>
                <w:color w:val="262626" w:themeColor="text1" w:themeTint="D9"/>
              </w:rPr>
            </w:pPr>
            <w:r w:rsidRPr="00FA59D5">
              <w:rPr>
                <w:color w:val="262626" w:themeColor="text1" w:themeTint="D9"/>
              </w:rPr>
              <w:t>400</w:t>
            </w:r>
          </w:p>
        </w:tc>
        <w:tc>
          <w:tcPr>
            <w:tcW w:w="1433" w:type="dxa"/>
            <w:tcBorders>
              <w:right w:val="single" w:sz="4" w:space="0" w:color="auto"/>
            </w:tcBorders>
            <w:vAlign w:val="center"/>
          </w:tcPr>
          <w:p w:rsidR="009216C2" w:rsidRPr="00FA59D5" w:rsidRDefault="009216C2" w:rsidP="009216C2">
            <w:pPr>
              <w:spacing w:before="100" w:beforeAutospacing="1" w:after="240"/>
              <w:ind w:firstLine="333"/>
              <w:jc w:val="center"/>
              <w:rPr>
                <w:color w:val="262626" w:themeColor="text1" w:themeTint="D9"/>
              </w:rPr>
            </w:pPr>
            <w:r w:rsidRPr="00FA59D5">
              <w:rPr>
                <w:color w:val="262626" w:themeColor="text1" w:themeTint="D9"/>
              </w:rPr>
              <w:t>300</w:t>
            </w:r>
          </w:p>
        </w:tc>
        <w:tc>
          <w:tcPr>
            <w:tcW w:w="1431" w:type="dxa"/>
            <w:tcBorders>
              <w:left w:val="single" w:sz="4" w:space="0" w:color="auto"/>
            </w:tcBorders>
            <w:vAlign w:val="center"/>
          </w:tcPr>
          <w:p w:rsidR="009216C2" w:rsidRPr="00FA59D5" w:rsidRDefault="009216C2" w:rsidP="009216C2">
            <w:pPr>
              <w:spacing w:before="100" w:beforeAutospacing="1" w:after="240"/>
              <w:ind w:firstLine="317"/>
              <w:jc w:val="center"/>
              <w:rPr>
                <w:color w:val="262626" w:themeColor="text1" w:themeTint="D9"/>
              </w:rPr>
            </w:pPr>
            <w:r w:rsidRPr="00FA59D5">
              <w:rPr>
                <w:color w:val="262626" w:themeColor="text1" w:themeTint="D9"/>
              </w:rPr>
              <w:t>500</w:t>
            </w:r>
          </w:p>
        </w:tc>
        <w:tc>
          <w:tcPr>
            <w:tcW w:w="1361" w:type="dxa"/>
            <w:tcBorders>
              <w:left w:val="single" w:sz="4" w:space="0" w:color="auto"/>
            </w:tcBorders>
            <w:vAlign w:val="center"/>
          </w:tcPr>
          <w:p w:rsidR="009216C2" w:rsidRPr="00FA59D5" w:rsidRDefault="009216C2" w:rsidP="009216C2">
            <w:pPr>
              <w:spacing w:before="100" w:beforeAutospacing="1" w:after="240"/>
              <w:ind w:firstLine="304"/>
              <w:jc w:val="center"/>
              <w:rPr>
                <w:color w:val="262626" w:themeColor="text1" w:themeTint="D9"/>
              </w:rPr>
            </w:pPr>
            <w:r w:rsidRPr="00FA59D5">
              <w:rPr>
                <w:color w:val="262626" w:themeColor="text1" w:themeTint="D9"/>
              </w:rPr>
              <w:t>450</w:t>
            </w:r>
          </w:p>
        </w:tc>
      </w:tr>
      <w:tr w:rsidR="009216C2" w:rsidRPr="00FA59D5" w:rsidTr="009216C2">
        <w:trPr>
          <w:trHeight w:hRule="exact" w:val="284"/>
          <w:jc w:val="center"/>
        </w:trPr>
        <w:tc>
          <w:tcPr>
            <w:tcW w:w="4764" w:type="dxa"/>
            <w:vAlign w:val="center"/>
          </w:tcPr>
          <w:p w:rsidR="009216C2" w:rsidRPr="00FA59D5" w:rsidRDefault="009216C2" w:rsidP="009216C2">
            <w:pPr>
              <w:spacing w:before="100" w:beforeAutospacing="1" w:after="240"/>
              <w:ind w:firstLine="419"/>
              <w:jc w:val="left"/>
              <w:rPr>
                <w:color w:val="262626" w:themeColor="text1" w:themeTint="D9"/>
              </w:rPr>
            </w:pPr>
            <w:r w:rsidRPr="00FA59D5">
              <w:rPr>
                <w:color w:val="262626" w:themeColor="text1" w:themeTint="D9"/>
              </w:rPr>
              <w:t xml:space="preserve">-ширина </w:t>
            </w:r>
          </w:p>
        </w:tc>
        <w:tc>
          <w:tcPr>
            <w:tcW w:w="1433" w:type="dxa"/>
          </w:tcPr>
          <w:p w:rsidR="009216C2" w:rsidRPr="00FA59D5" w:rsidRDefault="009216C2" w:rsidP="009216C2">
            <w:pPr>
              <w:spacing w:before="100" w:beforeAutospacing="1" w:after="240"/>
              <w:ind w:firstLine="333"/>
              <w:jc w:val="center"/>
              <w:rPr>
                <w:color w:val="262626" w:themeColor="text1" w:themeTint="D9"/>
              </w:rPr>
            </w:pPr>
            <w:r w:rsidRPr="00FA59D5">
              <w:rPr>
                <w:color w:val="262626" w:themeColor="text1" w:themeTint="D9"/>
              </w:rPr>
              <w:t>560</w:t>
            </w:r>
          </w:p>
        </w:tc>
        <w:tc>
          <w:tcPr>
            <w:tcW w:w="1433" w:type="dxa"/>
            <w:tcBorders>
              <w:right w:val="single" w:sz="4" w:space="0" w:color="auto"/>
            </w:tcBorders>
            <w:vAlign w:val="center"/>
          </w:tcPr>
          <w:p w:rsidR="009216C2" w:rsidRPr="00FA59D5" w:rsidRDefault="009216C2" w:rsidP="009216C2">
            <w:pPr>
              <w:spacing w:before="100" w:beforeAutospacing="1" w:after="240"/>
              <w:ind w:firstLine="333"/>
              <w:jc w:val="center"/>
              <w:rPr>
                <w:color w:val="262626" w:themeColor="text1" w:themeTint="D9"/>
              </w:rPr>
            </w:pPr>
            <w:r w:rsidRPr="00FA59D5">
              <w:rPr>
                <w:color w:val="262626" w:themeColor="text1" w:themeTint="D9"/>
              </w:rPr>
              <w:t>700</w:t>
            </w:r>
          </w:p>
        </w:tc>
        <w:tc>
          <w:tcPr>
            <w:tcW w:w="1431" w:type="dxa"/>
            <w:tcBorders>
              <w:left w:val="single" w:sz="4" w:space="0" w:color="auto"/>
            </w:tcBorders>
            <w:vAlign w:val="center"/>
          </w:tcPr>
          <w:p w:rsidR="009216C2" w:rsidRPr="00FA59D5" w:rsidRDefault="009216C2" w:rsidP="009216C2">
            <w:pPr>
              <w:spacing w:before="100" w:beforeAutospacing="1" w:after="240"/>
              <w:ind w:firstLine="317"/>
              <w:jc w:val="center"/>
              <w:rPr>
                <w:color w:val="262626" w:themeColor="text1" w:themeTint="D9"/>
              </w:rPr>
            </w:pPr>
            <w:r w:rsidRPr="00FA59D5">
              <w:rPr>
                <w:color w:val="262626" w:themeColor="text1" w:themeTint="D9"/>
              </w:rPr>
              <w:t>600</w:t>
            </w:r>
          </w:p>
        </w:tc>
        <w:tc>
          <w:tcPr>
            <w:tcW w:w="1361" w:type="dxa"/>
            <w:tcBorders>
              <w:left w:val="single" w:sz="4" w:space="0" w:color="auto"/>
            </w:tcBorders>
            <w:vAlign w:val="center"/>
          </w:tcPr>
          <w:p w:rsidR="009216C2" w:rsidRPr="00FA59D5" w:rsidRDefault="009216C2" w:rsidP="009216C2">
            <w:pPr>
              <w:spacing w:before="100" w:beforeAutospacing="1" w:after="240"/>
              <w:ind w:firstLine="304"/>
              <w:jc w:val="center"/>
              <w:rPr>
                <w:color w:val="262626" w:themeColor="text1" w:themeTint="D9"/>
              </w:rPr>
            </w:pPr>
            <w:r w:rsidRPr="00FA59D5">
              <w:rPr>
                <w:color w:val="262626" w:themeColor="text1" w:themeTint="D9"/>
              </w:rPr>
              <w:t>600</w:t>
            </w:r>
          </w:p>
        </w:tc>
      </w:tr>
      <w:tr w:rsidR="009216C2" w:rsidRPr="00FA59D5" w:rsidTr="009216C2">
        <w:trPr>
          <w:trHeight w:hRule="exact" w:val="284"/>
          <w:jc w:val="center"/>
        </w:trPr>
        <w:tc>
          <w:tcPr>
            <w:tcW w:w="4764" w:type="dxa"/>
            <w:vAlign w:val="center"/>
          </w:tcPr>
          <w:p w:rsidR="009216C2" w:rsidRPr="00FA59D5" w:rsidRDefault="009216C2" w:rsidP="009216C2">
            <w:pPr>
              <w:spacing w:before="100" w:beforeAutospacing="1" w:after="240"/>
              <w:ind w:firstLine="419"/>
              <w:jc w:val="left"/>
              <w:rPr>
                <w:color w:val="262626" w:themeColor="text1" w:themeTint="D9"/>
              </w:rPr>
            </w:pPr>
            <w:r w:rsidRPr="00FA59D5">
              <w:rPr>
                <w:color w:val="262626" w:themeColor="text1" w:themeTint="D9"/>
              </w:rPr>
              <w:t xml:space="preserve">-высота </w:t>
            </w:r>
          </w:p>
        </w:tc>
        <w:tc>
          <w:tcPr>
            <w:tcW w:w="1433" w:type="dxa"/>
          </w:tcPr>
          <w:p w:rsidR="009216C2" w:rsidRPr="00FA59D5" w:rsidRDefault="009216C2" w:rsidP="009216C2">
            <w:pPr>
              <w:spacing w:before="100" w:beforeAutospacing="1" w:after="240"/>
              <w:ind w:firstLine="333"/>
              <w:jc w:val="center"/>
              <w:rPr>
                <w:color w:val="262626" w:themeColor="text1" w:themeTint="D9"/>
              </w:rPr>
            </w:pPr>
            <w:r w:rsidRPr="00FA59D5">
              <w:rPr>
                <w:color w:val="262626" w:themeColor="text1" w:themeTint="D9"/>
              </w:rPr>
              <w:t>730</w:t>
            </w:r>
          </w:p>
        </w:tc>
        <w:tc>
          <w:tcPr>
            <w:tcW w:w="1433" w:type="dxa"/>
            <w:tcBorders>
              <w:right w:val="single" w:sz="4" w:space="0" w:color="auto"/>
            </w:tcBorders>
            <w:vAlign w:val="center"/>
          </w:tcPr>
          <w:p w:rsidR="009216C2" w:rsidRPr="00FA59D5" w:rsidRDefault="009216C2" w:rsidP="009216C2">
            <w:pPr>
              <w:spacing w:before="100" w:beforeAutospacing="1" w:after="240"/>
              <w:ind w:firstLine="333"/>
              <w:jc w:val="center"/>
              <w:rPr>
                <w:color w:val="262626" w:themeColor="text1" w:themeTint="D9"/>
              </w:rPr>
            </w:pPr>
            <w:r w:rsidRPr="00FA59D5">
              <w:rPr>
                <w:color w:val="262626" w:themeColor="text1" w:themeTint="D9"/>
              </w:rPr>
              <w:t>650</w:t>
            </w:r>
          </w:p>
        </w:tc>
        <w:tc>
          <w:tcPr>
            <w:tcW w:w="1431" w:type="dxa"/>
            <w:tcBorders>
              <w:left w:val="single" w:sz="4" w:space="0" w:color="auto"/>
            </w:tcBorders>
            <w:vAlign w:val="center"/>
          </w:tcPr>
          <w:p w:rsidR="009216C2" w:rsidRPr="00FA59D5" w:rsidRDefault="009216C2" w:rsidP="009216C2">
            <w:pPr>
              <w:spacing w:before="100" w:beforeAutospacing="1" w:after="240"/>
              <w:ind w:firstLine="317"/>
              <w:jc w:val="center"/>
              <w:rPr>
                <w:color w:val="262626" w:themeColor="text1" w:themeTint="D9"/>
              </w:rPr>
            </w:pPr>
            <w:r w:rsidRPr="00FA59D5">
              <w:rPr>
                <w:color w:val="262626" w:themeColor="text1" w:themeTint="D9"/>
              </w:rPr>
              <w:t>660</w:t>
            </w:r>
          </w:p>
        </w:tc>
        <w:tc>
          <w:tcPr>
            <w:tcW w:w="1361" w:type="dxa"/>
            <w:tcBorders>
              <w:left w:val="single" w:sz="4" w:space="0" w:color="auto"/>
            </w:tcBorders>
            <w:vAlign w:val="center"/>
          </w:tcPr>
          <w:p w:rsidR="009216C2" w:rsidRPr="00FA59D5" w:rsidRDefault="009216C2" w:rsidP="009216C2">
            <w:pPr>
              <w:spacing w:before="100" w:beforeAutospacing="1" w:after="240"/>
              <w:ind w:firstLine="304"/>
              <w:jc w:val="center"/>
              <w:rPr>
                <w:color w:val="262626" w:themeColor="text1" w:themeTint="D9"/>
              </w:rPr>
            </w:pPr>
            <w:r w:rsidRPr="00FA59D5">
              <w:rPr>
                <w:color w:val="262626" w:themeColor="text1" w:themeTint="D9"/>
              </w:rPr>
              <w:t>470</w:t>
            </w:r>
          </w:p>
        </w:tc>
      </w:tr>
      <w:tr w:rsidR="009216C2" w:rsidRPr="00FA59D5" w:rsidTr="009216C2">
        <w:trPr>
          <w:trHeight w:hRule="exact" w:val="284"/>
          <w:jc w:val="center"/>
        </w:trPr>
        <w:tc>
          <w:tcPr>
            <w:tcW w:w="4764" w:type="dxa"/>
            <w:vAlign w:val="center"/>
          </w:tcPr>
          <w:p w:rsidR="009216C2" w:rsidRPr="00FA59D5" w:rsidRDefault="009216C2" w:rsidP="009216C2">
            <w:pPr>
              <w:spacing w:before="100" w:beforeAutospacing="1" w:after="240"/>
              <w:ind w:right="-474" w:firstLine="419"/>
              <w:jc w:val="left"/>
              <w:rPr>
                <w:color w:val="262626" w:themeColor="text1" w:themeTint="D9"/>
              </w:rPr>
            </w:pPr>
            <w:r w:rsidRPr="00FA59D5">
              <w:rPr>
                <w:color w:val="262626" w:themeColor="text1" w:themeTint="D9"/>
              </w:rPr>
              <w:t xml:space="preserve">Внутренние размеры по высоте, 19” </w:t>
            </w:r>
          </w:p>
        </w:tc>
        <w:tc>
          <w:tcPr>
            <w:tcW w:w="1433" w:type="dxa"/>
          </w:tcPr>
          <w:p w:rsidR="009216C2" w:rsidRPr="00FA59D5" w:rsidRDefault="009216C2" w:rsidP="009216C2">
            <w:pPr>
              <w:spacing w:before="100" w:beforeAutospacing="1" w:after="240"/>
              <w:ind w:firstLine="333"/>
              <w:jc w:val="center"/>
              <w:rPr>
                <w:color w:val="262626" w:themeColor="text1" w:themeTint="D9"/>
                <w:lang w:val="en-US"/>
              </w:rPr>
            </w:pPr>
            <w:r w:rsidRPr="00FA59D5">
              <w:rPr>
                <w:color w:val="262626" w:themeColor="text1" w:themeTint="D9"/>
              </w:rPr>
              <w:t>15</w:t>
            </w:r>
            <w:r w:rsidRPr="00FA59D5">
              <w:rPr>
                <w:color w:val="262626" w:themeColor="text1" w:themeTint="D9"/>
                <w:lang w:val="en-US"/>
              </w:rPr>
              <w:t>U</w:t>
            </w:r>
          </w:p>
        </w:tc>
        <w:tc>
          <w:tcPr>
            <w:tcW w:w="1433" w:type="dxa"/>
            <w:tcBorders>
              <w:right w:val="single" w:sz="4" w:space="0" w:color="auto"/>
            </w:tcBorders>
            <w:vAlign w:val="center"/>
          </w:tcPr>
          <w:p w:rsidR="009216C2" w:rsidRPr="00FA59D5" w:rsidRDefault="009216C2" w:rsidP="009216C2">
            <w:pPr>
              <w:spacing w:before="100" w:beforeAutospacing="1" w:after="240"/>
              <w:ind w:firstLine="333"/>
              <w:jc w:val="center"/>
              <w:rPr>
                <w:color w:val="262626" w:themeColor="text1" w:themeTint="D9"/>
                <w:lang w:val="en-US"/>
              </w:rPr>
            </w:pPr>
            <w:r w:rsidRPr="00FA59D5">
              <w:rPr>
                <w:color w:val="262626" w:themeColor="text1" w:themeTint="D9"/>
              </w:rPr>
              <w:t>12</w:t>
            </w:r>
            <w:r w:rsidRPr="00FA59D5">
              <w:rPr>
                <w:color w:val="262626" w:themeColor="text1" w:themeTint="D9"/>
                <w:lang w:val="en-US"/>
              </w:rPr>
              <w:t>U</w:t>
            </w:r>
          </w:p>
        </w:tc>
        <w:tc>
          <w:tcPr>
            <w:tcW w:w="1431" w:type="dxa"/>
            <w:tcBorders>
              <w:left w:val="single" w:sz="4" w:space="0" w:color="auto"/>
            </w:tcBorders>
            <w:vAlign w:val="center"/>
          </w:tcPr>
          <w:p w:rsidR="009216C2" w:rsidRPr="00FA59D5" w:rsidRDefault="009216C2" w:rsidP="009216C2">
            <w:pPr>
              <w:spacing w:before="100" w:beforeAutospacing="1" w:after="240"/>
              <w:ind w:firstLine="317"/>
              <w:jc w:val="center"/>
              <w:rPr>
                <w:color w:val="262626" w:themeColor="text1" w:themeTint="D9"/>
                <w:lang w:val="en-US"/>
              </w:rPr>
            </w:pPr>
            <w:r w:rsidRPr="00FA59D5">
              <w:rPr>
                <w:color w:val="262626" w:themeColor="text1" w:themeTint="D9"/>
              </w:rPr>
              <w:t>12</w:t>
            </w:r>
            <w:r w:rsidRPr="00FA59D5">
              <w:rPr>
                <w:color w:val="262626" w:themeColor="text1" w:themeTint="D9"/>
                <w:lang w:val="en-US"/>
              </w:rPr>
              <w:t>U</w:t>
            </w:r>
          </w:p>
        </w:tc>
        <w:tc>
          <w:tcPr>
            <w:tcW w:w="1361" w:type="dxa"/>
            <w:tcBorders>
              <w:left w:val="single" w:sz="4" w:space="0" w:color="auto"/>
            </w:tcBorders>
            <w:vAlign w:val="center"/>
          </w:tcPr>
          <w:p w:rsidR="009216C2" w:rsidRPr="00FA59D5" w:rsidRDefault="009216C2" w:rsidP="009216C2">
            <w:pPr>
              <w:spacing w:before="100" w:beforeAutospacing="1" w:after="240"/>
              <w:ind w:firstLine="304"/>
              <w:jc w:val="center"/>
              <w:rPr>
                <w:color w:val="262626" w:themeColor="text1" w:themeTint="D9"/>
                <w:lang w:val="en-US"/>
              </w:rPr>
            </w:pPr>
            <w:r w:rsidRPr="00FA59D5">
              <w:rPr>
                <w:color w:val="262626" w:themeColor="text1" w:themeTint="D9"/>
              </w:rPr>
              <w:t>9</w:t>
            </w:r>
            <w:r w:rsidRPr="00FA59D5">
              <w:rPr>
                <w:color w:val="262626" w:themeColor="text1" w:themeTint="D9"/>
                <w:lang w:val="en-US"/>
              </w:rPr>
              <w:t>U</w:t>
            </w:r>
          </w:p>
        </w:tc>
      </w:tr>
    </w:tbl>
    <w:p w:rsidR="009216C2" w:rsidRPr="00FA59D5" w:rsidRDefault="009216C2" w:rsidP="009216C2">
      <w:pPr>
        <w:autoSpaceDE w:val="0"/>
        <w:autoSpaceDN w:val="0"/>
        <w:adjustRightInd w:val="0"/>
        <w:ind w:firstLine="709"/>
        <w:contextualSpacing/>
        <w:rPr>
          <w:color w:val="262626" w:themeColor="text1" w:themeTint="D9"/>
        </w:rPr>
      </w:pPr>
      <w:r w:rsidRPr="00FA59D5">
        <w:rPr>
          <w:color w:val="262626" w:themeColor="text1" w:themeTint="D9"/>
        </w:rPr>
        <w:t>*допускается превышение внешних габаритных размеров до 20 мм.</w:t>
      </w:r>
    </w:p>
    <w:p w:rsidR="009216C2" w:rsidRPr="00FA59D5" w:rsidRDefault="009216C2" w:rsidP="009216C2">
      <w:pPr>
        <w:shd w:val="clear" w:color="auto" w:fill="FFFFFF"/>
        <w:ind w:firstLine="709"/>
        <w:rPr>
          <w:color w:val="262626" w:themeColor="text1" w:themeTint="D9"/>
        </w:rPr>
      </w:pPr>
      <w:r w:rsidRPr="00FA59D5">
        <w:rPr>
          <w:color w:val="262626" w:themeColor="text1" w:themeTint="D9"/>
        </w:rPr>
        <w:t>Примерный вид шкафа приведён на Рис.2</w:t>
      </w:r>
    </w:p>
    <w:p w:rsidR="009216C2" w:rsidRPr="00FA59D5" w:rsidRDefault="009216C2" w:rsidP="009216C2">
      <w:pPr>
        <w:autoSpaceDE w:val="0"/>
        <w:autoSpaceDN w:val="0"/>
        <w:adjustRightInd w:val="0"/>
        <w:ind w:firstLine="709"/>
        <w:contextualSpacing/>
        <w:rPr>
          <w:color w:val="262626" w:themeColor="text1" w:themeTint="D9"/>
        </w:rPr>
      </w:pPr>
    </w:p>
    <w:p w:rsidR="009216C2" w:rsidRPr="00FA59D5" w:rsidRDefault="009216C2" w:rsidP="00B90DA9">
      <w:pPr>
        <w:numPr>
          <w:ilvl w:val="2"/>
          <w:numId w:val="130"/>
        </w:numPr>
        <w:tabs>
          <w:tab w:val="num" w:pos="0"/>
        </w:tabs>
        <w:autoSpaceDE w:val="0"/>
        <w:autoSpaceDN w:val="0"/>
        <w:adjustRightInd w:val="0"/>
        <w:ind w:left="0" w:firstLine="709"/>
        <w:rPr>
          <w:color w:val="262626" w:themeColor="text1" w:themeTint="D9"/>
        </w:rPr>
      </w:pPr>
      <w:r w:rsidRPr="00FA59D5">
        <w:rPr>
          <w:color w:val="262626" w:themeColor="text1" w:themeTint="D9"/>
        </w:rPr>
        <w:t>Корпус шкафа должен быть выполнен из листовой стали толщиной не менее 1,5 мм. Корпус должен быть окрашен порошковой краской серого цвета, конструкция корпуса цельносварная или сборная конструкция с возможностью разбора только изнутри.</w:t>
      </w:r>
    </w:p>
    <w:p w:rsidR="009216C2" w:rsidRPr="00FA59D5" w:rsidRDefault="009216C2" w:rsidP="00B90DA9">
      <w:pPr>
        <w:numPr>
          <w:ilvl w:val="2"/>
          <w:numId w:val="130"/>
        </w:numPr>
        <w:tabs>
          <w:tab w:val="num" w:pos="0"/>
        </w:tabs>
        <w:autoSpaceDE w:val="0"/>
        <w:autoSpaceDN w:val="0"/>
        <w:adjustRightInd w:val="0"/>
        <w:ind w:left="0" w:firstLine="709"/>
        <w:jc w:val="left"/>
        <w:rPr>
          <w:color w:val="262626" w:themeColor="text1" w:themeTint="D9"/>
        </w:rPr>
      </w:pPr>
      <w:r w:rsidRPr="00FA59D5">
        <w:rPr>
          <w:color w:val="262626" w:themeColor="text1" w:themeTint="D9"/>
        </w:rPr>
        <w:t xml:space="preserve">Материал и исполнение корпуса шкафа должны быть вандалоустойчивыми. </w:t>
      </w:r>
    </w:p>
    <w:p w:rsidR="009216C2" w:rsidRPr="00FA59D5" w:rsidRDefault="009216C2" w:rsidP="00B90DA9">
      <w:pPr>
        <w:numPr>
          <w:ilvl w:val="2"/>
          <w:numId w:val="130"/>
        </w:numPr>
        <w:tabs>
          <w:tab w:val="num" w:pos="0"/>
        </w:tabs>
        <w:autoSpaceDE w:val="0"/>
        <w:autoSpaceDN w:val="0"/>
        <w:adjustRightInd w:val="0"/>
        <w:ind w:left="0" w:firstLine="709"/>
        <w:rPr>
          <w:color w:val="262626" w:themeColor="text1" w:themeTint="D9"/>
        </w:rPr>
      </w:pPr>
      <w:r w:rsidRPr="00FA59D5">
        <w:rPr>
          <w:color w:val="262626" w:themeColor="text1" w:themeTint="D9"/>
        </w:rPr>
        <w:t>Конструкция двери шкафа должна быть со скрытыми петлями и отсутствием доступа к элементам шарниров снаружи и невозможностью вынуть дверь из петель путём «отжима».</w:t>
      </w:r>
    </w:p>
    <w:p w:rsidR="009216C2" w:rsidRPr="00FA59D5" w:rsidRDefault="009216C2" w:rsidP="00B90DA9">
      <w:pPr>
        <w:numPr>
          <w:ilvl w:val="2"/>
          <w:numId w:val="130"/>
        </w:numPr>
        <w:tabs>
          <w:tab w:val="num" w:pos="0"/>
        </w:tabs>
        <w:autoSpaceDE w:val="0"/>
        <w:autoSpaceDN w:val="0"/>
        <w:adjustRightInd w:val="0"/>
        <w:ind w:left="0" w:firstLine="709"/>
        <w:rPr>
          <w:color w:val="262626" w:themeColor="text1" w:themeTint="D9"/>
        </w:rPr>
      </w:pPr>
      <w:r w:rsidRPr="00FA59D5">
        <w:rPr>
          <w:color w:val="262626" w:themeColor="text1" w:themeTint="D9"/>
        </w:rPr>
        <w:t>Двери шкафов (Тип Х, 1.2 и Тип 1.3) должны быть оснащены вандалозащищенными замками, не имеющими выступающих элементов, запор дверей должен осуществляться ригельным механизмом в 3-х направлениях (при изготовлении двери из листовой стали толщиной равной или более 2 мм и увеличении жёсткости её рёбер, допускается применение трехригельных замков с диаметром ригелей более 13 мм, без трёхточечного механизма). Возможность заказа замков с ключами для всех шкафов (один ключ открывает и закрывает замки всех шкафов).</w:t>
      </w:r>
    </w:p>
    <w:p w:rsidR="009216C2" w:rsidRPr="00FA59D5" w:rsidRDefault="009216C2" w:rsidP="00B90DA9">
      <w:pPr>
        <w:numPr>
          <w:ilvl w:val="2"/>
          <w:numId w:val="130"/>
        </w:numPr>
        <w:tabs>
          <w:tab w:val="num" w:pos="0"/>
        </w:tabs>
        <w:autoSpaceDE w:val="0"/>
        <w:autoSpaceDN w:val="0"/>
        <w:adjustRightInd w:val="0"/>
        <w:ind w:left="0" w:firstLine="709"/>
        <w:jc w:val="left"/>
        <w:rPr>
          <w:color w:val="262626" w:themeColor="text1" w:themeTint="D9"/>
        </w:rPr>
      </w:pPr>
      <w:r w:rsidRPr="00FA59D5">
        <w:rPr>
          <w:color w:val="262626" w:themeColor="text1" w:themeTint="D9"/>
        </w:rPr>
        <w:t>Жёсткость двери шкафа должна препятствовать её деформации снаружи (скручивание, отгибание).</w:t>
      </w:r>
    </w:p>
    <w:p w:rsidR="009216C2" w:rsidRPr="00FA59D5" w:rsidRDefault="009216C2" w:rsidP="00B90DA9">
      <w:pPr>
        <w:numPr>
          <w:ilvl w:val="2"/>
          <w:numId w:val="130"/>
        </w:numPr>
        <w:tabs>
          <w:tab w:val="num" w:pos="0"/>
        </w:tabs>
        <w:ind w:left="0" w:firstLine="709"/>
        <w:jc w:val="left"/>
        <w:rPr>
          <w:color w:val="262626" w:themeColor="text1" w:themeTint="D9"/>
        </w:rPr>
      </w:pPr>
      <w:r w:rsidRPr="00FA59D5">
        <w:rPr>
          <w:color w:val="262626" w:themeColor="text1" w:themeTint="D9"/>
        </w:rPr>
        <w:t>Открывание двери должно обеспечиваться на угол не менее 110 градусов.</w:t>
      </w:r>
    </w:p>
    <w:p w:rsidR="009216C2" w:rsidRPr="00FA59D5" w:rsidRDefault="009216C2" w:rsidP="009216C2">
      <w:pPr>
        <w:autoSpaceDE w:val="0"/>
        <w:autoSpaceDN w:val="0"/>
        <w:adjustRightInd w:val="0"/>
        <w:ind w:firstLine="709"/>
        <w:contextualSpacing/>
        <w:rPr>
          <w:vanish/>
          <w:color w:val="262626" w:themeColor="text1" w:themeTint="D9"/>
        </w:rPr>
      </w:pPr>
    </w:p>
    <w:p w:rsidR="009216C2" w:rsidRPr="00FA59D5" w:rsidRDefault="009216C2" w:rsidP="00B90DA9">
      <w:pPr>
        <w:numPr>
          <w:ilvl w:val="2"/>
          <w:numId w:val="130"/>
        </w:numPr>
        <w:tabs>
          <w:tab w:val="num" w:pos="567"/>
        </w:tabs>
        <w:autoSpaceDE w:val="0"/>
        <w:autoSpaceDN w:val="0"/>
        <w:adjustRightInd w:val="0"/>
        <w:ind w:left="0" w:firstLine="709"/>
        <w:rPr>
          <w:color w:val="262626" w:themeColor="text1" w:themeTint="D9"/>
        </w:rPr>
      </w:pPr>
      <w:r w:rsidRPr="00FA59D5">
        <w:rPr>
          <w:color w:val="262626" w:themeColor="text1" w:themeTint="D9"/>
        </w:rPr>
        <w:t xml:space="preserve">Во всех плоскостях шкафа, кроме двери и задней стенки шкафа, или минимум в нижней и верхней плоскостях, должны быть выполнены по 2 отверстия диаметром от 40 до 50 мм для подвода телекоммуникационных и питающих кабелей. </w:t>
      </w:r>
      <w:r w:rsidRPr="00FA59D5">
        <w:rPr>
          <w:color w:val="262626" w:themeColor="text1" w:themeTint="D9"/>
          <w:spacing w:val="-5"/>
        </w:rPr>
        <w:t xml:space="preserve">Отверстия должны быть выполнены методом насечки в металле и пробиваться при монтаже шкафа (допускается конструкция с отверстиями, </w:t>
      </w:r>
      <w:r w:rsidRPr="00FA59D5">
        <w:rPr>
          <w:color w:val="262626" w:themeColor="text1" w:themeTint="D9"/>
        </w:rPr>
        <w:t>закрытыми съёмными металлическими заглушками).</w:t>
      </w:r>
    </w:p>
    <w:p w:rsidR="009216C2" w:rsidRPr="00FA59D5" w:rsidRDefault="009216C2" w:rsidP="00B90DA9">
      <w:pPr>
        <w:numPr>
          <w:ilvl w:val="2"/>
          <w:numId w:val="130"/>
        </w:numPr>
        <w:tabs>
          <w:tab w:val="num" w:pos="0"/>
          <w:tab w:val="num" w:pos="567"/>
        </w:tabs>
        <w:autoSpaceDE w:val="0"/>
        <w:autoSpaceDN w:val="0"/>
        <w:adjustRightInd w:val="0"/>
        <w:ind w:left="0" w:firstLine="709"/>
        <w:rPr>
          <w:color w:val="262626" w:themeColor="text1" w:themeTint="D9"/>
        </w:rPr>
      </w:pPr>
      <w:r w:rsidRPr="00FA59D5">
        <w:rPr>
          <w:color w:val="262626" w:themeColor="text1" w:themeTint="D9"/>
        </w:rPr>
        <w:t>Внутренние размеры: 19”. Конструктив для крепления оборудования 19” должен быть закреплён стационарно на расстоянии 100 мм от внутренней стороны двери шкафа.</w:t>
      </w:r>
    </w:p>
    <w:p w:rsidR="009216C2" w:rsidRPr="00FA59D5" w:rsidRDefault="009216C2" w:rsidP="00B90DA9">
      <w:pPr>
        <w:numPr>
          <w:ilvl w:val="2"/>
          <w:numId w:val="136"/>
        </w:numPr>
        <w:autoSpaceDE w:val="0"/>
        <w:autoSpaceDN w:val="0"/>
        <w:adjustRightInd w:val="0"/>
        <w:ind w:left="0" w:firstLine="709"/>
        <w:rPr>
          <w:color w:val="262626" w:themeColor="text1" w:themeTint="D9"/>
        </w:rPr>
      </w:pPr>
      <w:r w:rsidRPr="00FA59D5">
        <w:rPr>
          <w:color w:val="262626" w:themeColor="text1" w:themeTint="D9"/>
        </w:rPr>
        <w:t>На задней стенке шкафа должны быть предусмотрены органайзеры для выкладки запасов оптического кабеля в виде четырёх кронштейнов, расположенных углами внутрь.</w:t>
      </w:r>
    </w:p>
    <w:p w:rsidR="009216C2" w:rsidRPr="00FA59D5" w:rsidRDefault="009216C2" w:rsidP="00B90DA9">
      <w:pPr>
        <w:numPr>
          <w:ilvl w:val="2"/>
          <w:numId w:val="136"/>
        </w:numPr>
        <w:autoSpaceDE w:val="0"/>
        <w:autoSpaceDN w:val="0"/>
        <w:adjustRightInd w:val="0"/>
        <w:ind w:left="0" w:firstLine="709"/>
        <w:rPr>
          <w:color w:val="262626" w:themeColor="text1" w:themeTint="D9"/>
        </w:rPr>
      </w:pPr>
      <w:r w:rsidRPr="00FA59D5">
        <w:rPr>
          <w:color w:val="262626" w:themeColor="text1" w:themeTint="D9"/>
        </w:rPr>
        <w:t>В шкафу должна быть предусмотрена конструкция для крепления контроллера системы мониторинга жизнеобеспечения шкафа.</w:t>
      </w:r>
    </w:p>
    <w:p w:rsidR="009216C2" w:rsidRPr="00FA59D5" w:rsidRDefault="009216C2" w:rsidP="00B90DA9">
      <w:pPr>
        <w:numPr>
          <w:ilvl w:val="2"/>
          <w:numId w:val="136"/>
        </w:numPr>
        <w:autoSpaceDE w:val="0"/>
        <w:autoSpaceDN w:val="0"/>
        <w:adjustRightInd w:val="0"/>
        <w:ind w:left="0" w:firstLine="709"/>
        <w:rPr>
          <w:color w:val="262626" w:themeColor="text1" w:themeTint="D9"/>
        </w:rPr>
      </w:pPr>
      <w:r w:rsidRPr="00FA59D5">
        <w:rPr>
          <w:color w:val="262626" w:themeColor="text1" w:themeTint="D9"/>
        </w:rPr>
        <w:lastRenderedPageBreak/>
        <w:t>Телекоммуникационный шкаф должен иметь сертификат соответствия или декларацию соответствия.</w:t>
      </w:r>
    </w:p>
    <w:p w:rsidR="009216C2" w:rsidRPr="00FA59D5" w:rsidRDefault="009216C2" w:rsidP="00B90DA9">
      <w:pPr>
        <w:numPr>
          <w:ilvl w:val="1"/>
          <w:numId w:val="136"/>
        </w:numPr>
        <w:ind w:hanging="83"/>
        <w:jc w:val="left"/>
        <w:rPr>
          <w:color w:val="262626" w:themeColor="text1" w:themeTint="D9"/>
        </w:rPr>
      </w:pPr>
      <w:r w:rsidRPr="00FA59D5">
        <w:rPr>
          <w:b/>
          <w:color w:val="262626" w:themeColor="text1" w:themeTint="D9"/>
        </w:rPr>
        <w:t>Конструкционные особенности</w:t>
      </w:r>
    </w:p>
    <w:p w:rsidR="009216C2" w:rsidRPr="00FA59D5" w:rsidRDefault="009216C2" w:rsidP="00B90DA9">
      <w:pPr>
        <w:numPr>
          <w:ilvl w:val="1"/>
          <w:numId w:val="132"/>
        </w:numPr>
        <w:autoSpaceDE w:val="0"/>
        <w:autoSpaceDN w:val="0"/>
        <w:adjustRightInd w:val="0"/>
        <w:ind w:left="0" w:firstLine="709"/>
        <w:jc w:val="left"/>
        <w:rPr>
          <w:b/>
          <w:vanish/>
          <w:color w:val="262626" w:themeColor="text1" w:themeTint="D9"/>
        </w:rPr>
      </w:pPr>
    </w:p>
    <w:p w:rsidR="009216C2" w:rsidRPr="00FA59D5" w:rsidRDefault="009216C2" w:rsidP="00B90DA9">
      <w:pPr>
        <w:numPr>
          <w:ilvl w:val="0"/>
          <w:numId w:val="135"/>
        </w:numPr>
        <w:tabs>
          <w:tab w:val="left" w:pos="-1134"/>
        </w:tabs>
        <w:ind w:left="0" w:firstLine="709"/>
        <w:jc w:val="left"/>
        <w:rPr>
          <w:b/>
          <w:vanish/>
          <w:color w:val="262626" w:themeColor="text1" w:themeTint="D9"/>
        </w:rPr>
      </w:pPr>
    </w:p>
    <w:p w:rsidR="009216C2" w:rsidRPr="00FA59D5" w:rsidRDefault="009216C2" w:rsidP="00B90DA9">
      <w:pPr>
        <w:numPr>
          <w:ilvl w:val="0"/>
          <w:numId w:val="135"/>
        </w:numPr>
        <w:tabs>
          <w:tab w:val="left" w:pos="-1134"/>
        </w:tabs>
        <w:ind w:left="0" w:firstLine="709"/>
        <w:jc w:val="left"/>
        <w:rPr>
          <w:b/>
          <w:vanish/>
          <w:color w:val="262626" w:themeColor="text1" w:themeTint="D9"/>
        </w:rPr>
      </w:pPr>
    </w:p>
    <w:p w:rsidR="009216C2" w:rsidRPr="00FA59D5" w:rsidRDefault="009216C2" w:rsidP="00B90DA9">
      <w:pPr>
        <w:numPr>
          <w:ilvl w:val="0"/>
          <w:numId w:val="131"/>
        </w:numPr>
        <w:autoSpaceDE w:val="0"/>
        <w:autoSpaceDN w:val="0"/>
        <w:adjustRightInd w:val="0"/>
        <w:jc w:val="left"/>
        <w:rPr>
          <w:vanish/>
          <w:color w:val="262626" w:themeColor="text1" w:themeTint="D9"/>
        </w:rPr>
      </w:pPr>
    </w:p>
    <w:p w:rsidR="009216C2" w:rsidRPr="00FA59D5" w:rsidRDefault="009216C2" w:rsidP="00B90DA9">
      <w:pPr>
        <w:numPr>
          <w:ilvl w:val="0"/>
          <w:numId w:val="131"/>
        </w:numPr>
        <w:autoSpaceDE w:val="0"/>
        <w:autoSpaceDN w:val="0"/>
        <w:adjustRightInd w:val="0"/>
        <w:jc w:val="left"/>
        <w:rPr>
          <w:vanish/>
          <w:color w:val="262626" w:themeColor="text1" w:themeTint="D9"/>
        </w:rPr>
      </w:pPr>
    </w:p>
    <w:p w:rsidR="009216C2" w:rsidRPr="00FA59D5" w:rsidRDefault="009216C2" w:rsidP="00B90DA9">
      <w:pPr>
        <w:numPr>
          <w:ilvl w:val="0"/>
          <w:numId w:val="131"/>
        </w:numPr>
        <w:autoSpaceDE w:val="0"/>
        <w:autoSpaceDN w:val="0"/>
        <w:adjustRightInd w:val="0"/>
        <w:jc w:val="left"/>
        <w:rPr>
          <w:vanish/>
          <w:color w:val="262626" w:themeColor="text1" w:themeTint="D9"/>
        </w:rPr>
      </w:pPr>
    </w:p>
    <w:p w:rsidR="009216C2" w:rsidRPr="00FA59D5" w:rsidRDefault="009216C2" w:rsidP="00B90DA9">
      <w:pPr>
        <w:numPr>
          <w:ilvl w:val="0"/>
          <w:numId w:val="131"/>
        </w:numPr>
        <w:autoSpaceDE w:val="0"/>
        <w:autoSpaceDN w:val="0"/>
        <w:adjustRightInd w:val="0"/>
        <w:jc w:val="left"/>
        <w:rPr>
          <w:vanish/>
          <w:color w:val="262626" w:themeColor="text1" w:themeTint="D9"/>
        </w:rPr>
      </w:pPr>
    </w:p>
    <w:p w:rsidR="009216C2" w:rsidRPr="00FA59D5" w:rsidRDefault="009216C2" w:rsidP="00B90DA9">
      <w:pPr>
        <w:numPr>
          <w:ilvl w:val="1"/>
          <w:numId w:val="131"/>
        </w:numPr>
        <w:autoSpaceDE w:val="0"/>
        <w:autoSpaceDN w:val="0"/>
        <w:adjustRightInd w:val="0"/>
        <w:jc w:val="left"/>
        <w:rPr>
          <w:vanish/>
          <w:color w:val="262626" w:themeColor="text1" w:themeTint="D9"/>
        </w:rPr>
      </w:pPr>
    </w:p>
    <w:p w:rsidR="009216C2" w:rsidRPr="00FA59D5" w:rsidRDefault="009216C2" w:rsidP="00B90DA9">
      <w:pPr>
        <w:numPr>
          <w:ilvl w:val="1"/>
          <w:numId w:val="131"/>
        </w:numPr>
        <w:autoSpaceDE w:val="0"/>
        <w:autoSpaceDN w:val="0"/>
        <w:adjustRightInd w:val="0"/>
        <w:jc w:val="left"/>
        <w:rPr>
          <w:vanish/>
          <w:color w:val="262626" w:themeColor="text1" w:themeTint="D9"/>
        </w:rPr>
      </w:pPr>
    </w:p>
    <w:p w:rsidR="009216C2" w:rsidRPr="00FA59D5" w:rsidRDefault="009216C2" w:rsidP="00B90DA9">
      <w:pPr>
        <w:numPr>
          <w:ilvl w:val="2"/>
          <w:numId w:val="131"/>
        </w:numPr>
        <w:autoSpaceDE w:val="0"/>
        <w:autoSpaceDN w:val="0"/>
        <w:adjustRightInd w:val="0"/>
        <w:ind w:left="1213"/>
        <w:rPr>
          <w:color w:val="262626" w:themeColor="text1" w:themeTint="D9"/>
        </w:rPr>
      </w:pPr>
      <w:r w:rsidRPr="00FA59D5">
        <w:rPr>
          <w:color w:val="262626" w:themeColor="text1" w:themeTint="D9"/>
        </w:rPr>
        <w:t xml:space="preserve">Конструкция шкафа должна обеспечивать свободный доступ для монтажа оборудования. </w:t>
      </w:r>
    </w:p>
    <w:p w:rsidR="009216C2" w:rsidRPr="00FA59D5" w:rsidRDefault="009216C2" w:rsidP="00B90DA9">
      <w:pPr>
        <w:numPr>
          <w:ilvl w:val="2"/>
          <w:numId w:val="131"/>
        </w:numPr>
        <w:autoSpaceDE w:val="0"/>
        <w:autoSpaceDN w:val="0"/>
        <w:adjustRightInd w:val="0"/>
        <w:ind w:hanging="797"/>
        <w:rPr>
          <w:color w:val="262626" w:themeColor="text1" w:themeTint="D9"/>
        </w:rPr>
      </w:pPr>
      <w:r w:rsidRPr="00FA59D5">
        <w:rPr>
          <w:color w:val="262626" w:themeColor="text1" w:themeTint="D9"/>
        </w:rPr>
        <w:t xml:space="preserve">Покрытие должно гарантировать защиту элементов шкафа от сквозной коррозии. </w:t>
      </w:r>
    </w:p>
    <w:p w:rsidR="009216C2" w:rsidRPr="00FA59D5" w:rsidRDefault="009216C2" w:rsidP="00B90DA9">
      <w:pPr>
        <w:numPr>
          <w:ilvl w:val="2"/>
          <w:numId w:val="131"/>
        </w:numPr>
        <w:autoSpaceDE w:val="0"/>
        <w:autoSpaceDN w:val="0"/>
        <w:adjustRightInd w:val="0"/>
        <w:ind w:hanging="797"/>
        <w:rPr>
          <w:color w:val="262626" w:themeColor="text1" w:themeTint="D9"/>
        </w:rPr>
      </w:pPr>
      <w:r w:rsidRPr="00FA59D5">
        <w:rPr>
          <w:color w:val="262626" w:themeColor="text1" w:themeTint="D9"/>
        </w:rPr>
        <w:t>Шкаф должен быть промаркирован имиджевой наклейкой ПАО Башинформсвязь.</w:t>
      </w:r>
    </w:p>
    <w:p w:rsidR="009216C2" w:rsidRPr="00FA59D5" w:rsidRDefault="009216C2" w:rsidP="00B90DA9">
      <w:pPr>
        <w:numPr>
          <w:ilvl w:val="2"/>
          <w:numId w:val="131"/>
        </w:numPr>
        <w:autoSpaceDE w:val="0"/>
        <w:autoSpaceDN w:val="0"/>
        <w:adjustRightInd w:val="0"/>
        <w:ind w:hanging="797"/>
        <w:rPr>
          <w:color w:val="262626" w:themeColor="text1" w:themeTint="D9"/>
        </w:rPr>
      </w:pPr>
      <w:r w:rsidRPr="00FA59D5">
        <w:rPr>
          <w:color w:val="262626" w:themeColor="text1" w:themeTint="D9"/>
        </w:rPr>
        <w:t>Шкаф по типоразмерам должен обеспечивать размещение оборудования стоечного типа 19-ти дюймового стандарта.</w:t>
      </w:r>
    </w:p>
    <w:p w:rsidR="009216C2" w:rsidRPr="00FA59D5" w:rsidRDefault="009216C2" w:rsidP="00B90DA9">
      <w:pPr>
        <w:numPr>
          <w:ilvl w:val="2"/>
          <w:numId w:val="131"/>
        </w:numPr>
        <w:autoSpaceDE w:val="0"/>
        <w:autoSpaceDN w:val="0"/>
        <w:adjustRightInd w:val="0"/>
        <w:ind w:hanging="797"/>
        <w:rPr>
          <w:color w:val="262626" w:themeColor="text1" w:themeTint="D9"/>
        </w:rPr>
      </w:pPr>
      <w:r w:rsidRPr="00FA59D5">
        <w:rPr>
          <w:color w:val="262626" w:themeColor="text1" w:themeTint="D9"/>
        </w:rPr>
        <w:t>Шкаф должен быть оборудован шиной заземления и необходимыми направляющими</w:t>
      </w:r>
      <w:r w:rsidRPr="00FA59D5">
        <w:rPr>
          <w:color w:val="262626" w:themeColor="text1" w:themeTint="D9"/>
          <w:spacing w:val="-4"/>
        </w:rPr>
        <w:t xml:space="preserve"> либо кабель-каналами, обеспечивающими прокладку всех внутренних кабелей с технологическим запасом.</w:t>
      </w:r>
    </w:p>
    <w:p w:rsidR="009216C2" w:rsidRPr="00FA59D5" w:rsidRDefault="009216C2" w:rsidP="00B90DA9">
      <w:pPr>
        <w:numPr>
          <w:ilvl w:val="2"/>
          <w:numId w:val="131"/>
        </w:numPr>
        <w:autoSpaceDE w:val="0"/>
        <w:autoSpaceDN w:val="0"/>
        <w:adjustRightInd w:val="0"/>
        <w:ind w:hanging="797"/>
        <w:rPr>
          <w:color w:val="262626" w:themeColor="text1" w:themeTint="D9"/>
        </w:rPr>
      </w:pPr>
      <w:r w:rsidRPr="00FA59D5">
        <w:rPr>
          <w:color w:val="262626" w:themeColor="text1" w:themeTint="D9"/>
        </w:rPr>
        <w:t xml:space="preserve">Конструкция шкафа Тип 1.1 должна предусматривать внутренние элементы крепления, позволяющие размещать коммутаторы доступа, патч-панели в вертикальном положении, под углом в вертикальной плоскости, фасадом к двери. На боковых стенка шкафа должны быть предусмотрены органайзеры для выкладки запасов оптического кабеля в виде четырёх кронштейнов, расположенных углами внутрь. Дверь шкафа должна быть с рёбрами жёсткости и оснащена трехригельным сувальдным замком врезного типа. В шкафу должен быть предусмотрен конструктив для размещения оборудования КТВ (типа </w:t>
      </w:r>
      <w:r w:rsidRPr="00FA59D5">
        <w:rPr>
          <w:color w:val="262626" w:themeColor="text1" w:themeTint="D9"/>
          <w:lang w:val="en-US"/>
        </w:rPr>
        <w:t>CXE</w:t>
      </w:r>
      <w:r w:rsidRPr="00FA59D5">
        <w:rPr>
          <w:color w:val="262626" w:themeColor="text1" w:themeTint="D9"/>
        </w:rPr>
        <w:t xml:space="preserve"> 852 (</w:t>
      </w:r>
      <w:proofErr w:type="spellStart"/>
      <w:r w:rsidRPr="00FA59D5">
        <w:rPr>
          <w:color w:val="262626" w:themeColor="text1" w:themeTint="D9"/>
          <w:lang w:val="en-US"/>
        </w:rPr>
        <w:t>Teleste</w:t>
      </w:r>
      <w:proofErr w:type="spellEnd"/>
      <w:r w:rsidRPr="00FA59D5">
        <w:rPr>
          <w:color w:val="262626" w:themeColor="text1" w:themeTint="D9"/>
        </w:rPr>
        <w:t xml:space="preserve">) или аналогичный по параметрам). Чертёж шкафа указан на Рис.3 </w:t>
      </w:r>
    </w:p>
    <w:p w:rsidR="009216C2" w:rsidRPr="00FA59D5" w:rsidRDefault="009216C2" w:rsidP="00B90DA9">
      <w:pPr>
        <w:numPr>
          <w:ilvl w:val="2"/>
          <w:numId w:val="131"/>
        </w:numPr>
        <w:autoSpaceDE w:val="0"/>
        <w:autoSpaceDN w:val="0"/>
        <w:adjustRightInd w:val="0"/>
        <w:ind w:hanging="797"/>
        <w:rPr>
          <w:color w:val="262626" w:themeColor="text1" w:themeTint="D9"/>
        </w:rPr>
      </w:pPr>
      <w:r w:rsidRPr="00FA59D5">
        <w:rPr>
          <w:color w:val="262626" w:themeColor="text1" w:themeTint="D9"/>
        </w:rPr>
        <w:t xml:space="preserve">Конструкция вентиляционных отверстий должна исключать возможность прямого попадания посторонних предметов и осадков внутрь шкафа. Шкаф должен обеспечивать эффективный отвод тепла при условиях полной комплектации активным оборудованием при предельных параметрах окружающей среды. </w:t>
      </w:r>
    </w:p>
    <w:p w:rsidR="009216C2" w:rsidRPr="00FA59D5" w:rsidRDefault="009216C2" w:rsidP="00B90DA9">
      <w:pPr>
        <w:numPr>
          <w:ilvl w:val="2"/>
          <w:numId w:val="131"/>
        </w:numPr>
        <w:shd w:val="clear" w:color="auto" w:fill="FFFFFF"/>
        <w:ind w:hanging="797"/>
        <w:rPr>
          <w:color w:val="262626" w:themeColor="text1" w:themeTint="D9"/>
        </w:rPr>
      </w:pPr>
      <w:r w:rsidRPr="00FA59D5">
        <w:rPr>
          <w:color w:val="262626" w:themeColor="text1" w:themeTint="D9"/>
          <w:spacing w:val="-5"/>
        </w:rPr>
        <w:t>На задней стенке предусмотреть монтажные отверстия 4 шт. для крепления шкафа на плоской поверхности. Диаметр отверстий 25 мм с переходом в верхней части на 10мм (для крепления анкерными болтами к стене). Предусмотреть н</w:t>
      </w:r>
      <w:r w:rsidRPr="00FA59D5">
        <w:rPr>
          <w:color w:val="262626" w:themeColor="text1" w:themeTint="D9"/>
        </w:rPr>
        <w:t>аличие усиливающих конструктивных элементов («усиливающие площадки») в местах крепления ТШ к плоской поверхности.</w:t>
      </w:r>
    </w:p>
    <w:p w:rsidR="009216C2" w:rsidRPr="00FA59D5" w:rsidRDefault="009216C2" w:rsidP="00B90DA9">
      <w:pPr>
        <w:numPr>
          <w:ilvl w:val="2"/>
          <w:numId w:val="131"/>
        </w:numPr>
        <w:shd w:val="clear" w:color="auto" w:fill="FFFFFF"/>
        <w:ind w:hanging="797"/>
        <w:rPr>
          <w:color w:val="262626" w:themeColor="text1" w:themeTint="D9"/>
        </w:rPr>
      </w:pPr>
      <w:r w:rsidRPr="00FA59D5">
        <w:rPr>
          <w:color w:val="262626" w:themeColor="text1" w:themeTint="D9"/>
        </w:rPr>
        <w:t xml:space="preserve"> Предусмотреть монтаж вводно-распределительного устройства (ВРУ) и источника бесперебойного питания (ИБП) со встроенными аккумуляторными батареями в верхнем отсеке (высота не более 3U). Примерный вид ВРУ указан на </w:t>
      </w:r>
      <w:hyperlink w:anchor="рис1" w:history="1">
        <w:r w:rsidRPr="00FA59D5">
          <w:rPr>
            <w:color w:val="262626" w:themeColor="text1" w:themeTint="D9"/>
            <w:u w:val="single"/>
          </w:rPr>
          <w:t>Рис.1</w:t>
        </w:r>
      </w:hyperlink>
      <w:r w:rsidRPr="00FA59D5">
        <w:rPr>
          <w:color w:val="262626" w:themeColor="text1" w:themeTint="D9"/>
        </w:rPr>
        <w:t>. Монтаж проводов необходимо выполнять в соответствии с требованиями ПУЭ и ПТЭЭП.</w:t>
      </w:r>
    </w:p>
    <w:p w:rsidR="009216C2" w:rsidRPr="00FA59D5" w:rsidRDefault="009216C2" w:rsidP="009216C2">
      <w:pPr>
        <w:shd w:val="clear" w:color="auto" w:fill="FFFFFF"/>
        <w:ind w:firstLine="709"/>
        <w:jc w:val="center"/>
        <w:rPr>
          <w:b/>
          <w:bCs/>
          <w:color w:val="262626" w:themeColor="text1" w:themeTint="D9"/>
          <w:spacing w:val="-6"/>
        </w:rPr>
      </w:pPr>
      <w:r w:rsidRPr="00FA59D5">
        <w:rPr>
          <w:b/>
          <w:bCs/>
          <w:noProof/>
          <w:color w:val="262626" w:themeColor="text1" w:themeTint="D9"/>
          <w:spacing w:val="-6"/>
        </w:rPr>
        <w:drawing>
          <wp:inline distT="0" distB="0" distL="0" distR="0" wp14:anchorId="22D8BFD6" wp14:editId="704442E4">
            <wp:extent cx="4012565" cy="1521460"/>
            <wp:effectExtent l="0" t="0" r="0" b="0"/>
            <wp:docPr id="14" name="Рисунок 14" descr="DSC_0078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_0078 копия"/>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012565" cy="1521460"/>
                    </a:xfrm>
                    <a:prstGeom prst="rect">
                      <a:avLst/>
                    </a:prstGeom>
                    <a:noFill/>
                    <a:ln>
                      <a:noFill/>
                    </a:ln>
                  </pic:spPr>
                </pic:pic>
              </a:graphicData>
            </a:graphic>
          </wp:inline>
        </w:drawing>
      </w:r>
    </w:p>
    <w:p w:rsidR="009216C2" w:rsidRPr="00FA59D5" w:rsidRDefault="009216C2" w:rsidP="009216C2">
      <w:pPr>
        <w:shd w:val="clear" w:color="auto" w:fill="FFFFFF"/>
        <w:ind w:firstLine="709"/>
        <w:jc w:val="center"/>
        <w:rPr>
          <w:color w:val="262626" w:themeColor="text1" w:themeTint="D9"/>
        </w:rPr>
      </w:pPr>
      <w:bookmarkStart w:id="15" w:name="рис1"/>
      <w:r w:rsidRPr="00FA59D5">
        <w:rPr>
          <w:color w:val="262626" w:themeColor="text1" w:themeTint="D9"/>
        </w:rPr>
        <w:t>Рис.1 Примерный вид ВРУ с площадкой под ИБП</w:t>
      </w:r>
    </w:p>
    <w:p w:rsidR="009216C2" w:rsidRPr="00FA59D5" w:rsidRDefault="009216C2" w:rsidP="009216C2">
      <w:pPr>
        <w:shd w:val="clear" w:color="auto" w:fill="FFFFFF"/>
        <w:ind w:firstLine="709"/>
        <w:jc w:val="center"/>
        <w:rPr>
          <w:color w:val="262626" w:themeColor="text1" w:themeTint="D9"/>
        </w:rPr>
      </w:pPr>
    </w:p>
    <w:bookmarkEnd w:id="15"/>
    <w:p w:rsidR="009216C2" w:rsidRPr="00FA59D5" w:rsidRDefault="009216C2" w:rsidP="00B90DA9">
      <w:pPr>
        <w:numPr>
          <w:ilvl w:val="2"/>
          <w:numId w:val="131"/>
        </w:numPr>
        <w:shd w:val="clear" w:color="auto" w:fill="FFFFFF"/>
        <w:ind w:hanging="797"/>
        <w:rPr>
          <w:color w:val="262626" w:themeColor="text1" w:themeTint="D9"/>
        </w:rPr>
      </w:pPr>
      <w:r w:rsidRPr="00FA59D5">
        <w:rPr>
          <w:color w:val="262626" w:themeColor="text1" w:themeTint="D9"/>
        </w:rPr>
        <w:t>Внутри корпуса шкафа должна быть предусмотрена точка внешнего контура заземления подключения (болт М8 с шайбами не менее 2-х шт. и одной гайкой М8), доступ к точке не должен быть затруднён.</w:t>
      </w:r>
    </w:p>
    <w:p w:rsidR="00F84576" w:rsidRPr="00FA59D5" w:rsidRDefault="00F84576" w:rsidP="00F84576">
      <w:pPr>
        <w:shd w:val="clear" w:color="auto" w:fill="FFFFFF"/>
        <w:ind w:left="1074" w:firstLine="0"/>
        <w:rPr>
          <w:color w:val="262626" w:themeColor="text1" w:themeTint="D9"/>
        </w:rPr>
      </w:pPr>
    </w:p>
    <w:p w:rsidR="00F84576" w:rsidRPr="00FA59D5" w:rsidRDefault="00F84576" w:rsidP="00F84576">
      <w:pPr>
        <w:shd w:val="clear" w:color="auto" w:fill="FFFFFF"/>
        <w:ind w:left="1074" w:firstLine="0"/>
        <w:rPr>
          <w:color w:val="262626" w:themeColor="text1" w:themeTint="D9"/>
        </w:rPr>
      </w:pPr>
    </w:p>
    <w:p w:rsidR="00F84576" w:rsidRPr="00FA59D5" w:rsidRDefault="00F84576" w:rsidP="00F84576">
      <w:pPr>
        <w:shd w:val="clear" w:color="auto" w:fill="FFFFFF"/>
        <w:ind w:left="1074" w:firstLine="0"/>
        <w:rPr>
          <w:color w:val="262626" w:themeColor="text1" w:themeTint="D9"/>
        </w:rPr>
      </w:pPr>
    </w:p>
    <w:p w:rsidR="00F84576" w:rsidRPr="00FA59D5" w:rsidRDefault="00F84576" w:rsidP="00F84576">
      <w:pPr>
        <w:shd w:val="clear" w:color="auto" w:fill="FFFFFF"/>
        <w:ind w:left="1074" w:firstLine="0"/>
        <w:rPr>
          <w:color w:val="262626" w:themeColor="text1" w:themeTint="D9"/>
        </w:rPr>
      </w:pPr>
    </w:p>
    <w:p w:rsidR="00F84576" w:rsidRPr="00FA59D5" w:rsidRDefault="00F84576" w:rsidP="00F84576">
      <w:pPr>
        <w:shd w:val="clear" w:color="auto" w:fill="FFFFFF"/>
        <w:ind w:left="1074" w:firstLine="0"/>
        <w:rPr>
          <w:color w:val="262626" w:themeColor="text1" w:themeTint="D9"/>
        </w:rPr>
      </w:pPr>
    </w:p>
    <w:p w:rsidR="009216C2" w:rsidRPr="00FA59D5" w:rsidRDefault="009216C2" w:rsidP="009216C2">
      <w:pPr>
        <w:shd w:val="clear" w:color="auto" w:fill="FFFFFF"/>
        <w:ind w:firstLine="709"/>
        <w:rPr>
          <w:color w:val="262626" w:themeColor="text1" w:themeTint="D9"/>
        </w:rPr>
      </w:pPr>
    </w:p>
    <w:p w:rsidR="009216C2" w:rsidRPr="00FA59D5" w:rsidRDefault="009216C2" w:rsidP="009216C2">
      <w:pPr>
        <w:shd w:val="clear" w:color="auto" w:fill="FFFFFF"/>
        <w:ind w:firstLine="709"/>
        <w:rPr>
          <w:color w:val="262626" w:themeColor="text1" w:themeTint="D9"/>
        </w:rPr>
      </w:pPr>
      <w:r w:rsidRPr="00FA59D5">
        <w:rPr>
          <w:color w:val="262626" w:themeColor="text1" w:themeTint="D9"/>
        </w:rPr>
        <w:tab/>
      </w:r>
    </w:p>
    <w:p w:rsidR="009216C2" w:rsidRPr="00FA59D5" w:rsidRDefault="009216C2" w:rsidP="009216C2">
      <w:pPr>
        <w:shd w:val="clear" w:color="auto" w:fill="FFFFFF"/>
        <w:ind w:firstLine="709"/>
        <w:rPr>
          <w:color w:val="262626" w:themeColor="text1" w:themeTint="D9"/>
        </w:rPr>
      </w:pPr>
    </w:p>
    <w:p w:rsidR="009216C2" w:rsidRPr="00FA59D5" w:rsidRDefault="009216C2" w:rsidP="009216C2">
      <w:pPr>
        <w:shd w:val="clear" w:color="auto" w:fill="FFFFFF"/>
        <w:ind w:firstLine="709"/>
        <w:rPr>
          <w:color w:val="262626" w:themeColor="text1" w:themeTint="D9"/>
        </w:rPr>
      </w:pPr>
      <w:r w:rsidRPr="00FA59D5">
        <w:rPr>
          <w:noProof/>
          <w:color w:val="262626" w:themeColor="text1" w:themeTint="D9"/>
        </w:rPr>
        <w:drawing>
          <wp:anchor distT="0" distB="0" distL="114300" distR="114300" simplePos="0" relativeHeight="251659264" behindDoc="0" locked="0" layoutInCell="1" allowOverlap="1" wp14:anchorId="05C70FFB" wp14:editId="40BCBA12">
            <wp:simplePos x="0" y="0"/>
            <wp:positionH relativeFrom="column">
              <wp:posOffset>1232535</wp:posOffset>
            </wp:positionH>
            <wp:positionV relativeFrom="paragraph">
              <wp:posOffset>43180</wp:posOffset>
            </wp:positionV>
            <wp:extent cx="3213735" cy="1844040"/>
            <wp:effectExtent l="0" t="0" r="5715" b="381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13735" cy="18440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16C2" w:rsidRPr="00FA59D5" w:rsidRDefault="009216C2" w:rsidP="009216C2">
      <w:pPr>
        <w:shd w:val="clear" w:color="auto" w:fill="FFFFFF"/>
        <w:ind w:firstLine="709"/>
        <w:rPr>
          <w:color w:val="262626" w:themeColor="text1" w:themeTint="D9"/>
        </w:rPr>
      </w:pPr>
    </w:p>
    <w:p w:rsidR="009216C2" w:rsidRPr="00FA59D5" w:rsidRDefault="009216C2" w:rsidP="009216C2">
      <w:pPr>
        <w:shd w:val="clear" w:color="auto" w:fill="FFFFFF"/>
        <w:tabs>
          <w:tab w:val="left" w:pos="284"/>
        </w:tabs>
        <w:ind w:firstLine="709"/>
        <w:jc w:val="center"/>
        <w:rPr>
          <w:b/>
          <w:bCs/>
          <w:color w:val="262626" w:themeColor="text1" w:themeTint="D9"/>
        </w:rPr>
      </w:pPr>
    </w:p>
    <w:p w:rsidR="009216C2" w:rsidRPr="00FA59D5" w:rsidRDefault="009216C2" w:rsidP="009216C2">
      <w:pPr>
        <w:shd w:val="clear" w:color="auto" w:fill="FFFFFF"/>
        <w:tabs>
          <w:tab w:val="left" w:pos="284"/>
        </w:tabs>
        <w:ind w:firstLine="709"/>
        <w:jc w:val="center"/>
        <w:rPr>
          <w:b/>
          <w:bCs/>
          <w:color w:val="262626" w:themeColor="text1" w:themeTint="D9"/>
        </w:rPr>
      </w:pPr>
    </w:p>
    <w:p w:rsidR="009216C2" w:rsidRPr="00FA59D5" w:rsidRDefault="009216C2" w:rsidP="009216C2">
      <w:pPr>
        <w:shd w:val="clear" w:color="auto" w:fill="FFFFFF"/>
        <w:tabs>
          <w:tab w:val="left" w:pos="284"/>
        </w:tabs>
        <w:ind w:firstLine="709"/>
        <w:jc w:val="center"/>
        <w:rPr>
          <w:b/>
          <w:bCs/>
          <w:color w:val="262626" w:themeColor="text1" w:themeTint="D9"/>
        </w:rPr>
      </w:pPr>
    </w:p>
    <w:p w:rsidR="009216C2" w:rsidRPr="00FA59D5" w:rsidRDefault="009216C2" w:rsidP="009216C2">
      <w:pPr>
        <w:shd w:val="clear" w:color="auto" w:fill="FFFFFF"/>
        <w:tabs>
          <w:tab w:val="left" w:pos="284"/>
        </w:tabs>
        <w:ind w:firstLine="709"/>
        <w:jc w:val="center"/>
        <w:rPr>
          <w:b/>
          <w:bCs/>
          <w:color w:val="262626" w:themeColor="text1" w:themeTint="D9"/>
        </w:rPr>
      </w:pPr>
    </w:p>
    <w:p w:rsidR="009216C2" w:rsidRPr="00FA59D5" w:rsidRDefault="009216C2" w:rsidP="009216C2">
      <w:pPr>
        <w:shd w:val="clear" w:color="auto" w:fill="FFFFFF"/>
        <w:tabs>
          <w:tab w:val="left" w:pos="284"/>
        </w:tabs>
        <w:ind w:firstLine="709"/>
        <w:jc w:val="center"/>
        <w:rPr>
          <w:b/>
          <w:bCs/>
          <w:color w:val="262626" w:themeColor="text1" w:themeTint="D9"/>
        </w:rPr>
      </w:pPr>
    </w:p>
    <w:p w:rsidR="009216C2" w:rsidRPr="00FA59D5" w:rsidRDefault="009216C2" w:rsidP="009216C2">
      <w:pPr>
        <w:shd w:val="clear" w:color="auto" w:fill="FFFFFF"/>
        <w:tabs>
          <w:tab w:val="left" w:pos="284"/>
        </w:tabs>
        <w:ind w:firstLine="709"/>
        <w:jc w:val="center"/>
        <w:rPr>
          <w:b/>
          <w:bCs/>
          <w:color w:val="262626" w:themeColor="text1" w:themeTint="D9"/>
        </w:rPr>
      </w:pPr>
    </w:p>
    <w:p w:rsidR="009216C2" w:rsidRPr="00FA59D5" w:rsidRDefault="009216C2" w:rsidP="009216C2">
      <w:pPr>
        <w:shd w:val="clear" w:color="auto" w:fill="FFFFFF"/>
        <w:tabs>
          <w:tab w:val="left" w:pos="284"/>
        </w:tabs>
        <w:ind w:firstLine="709"/>
        <w:jc w:val="center"/>
        <w:rPr>
          <w:b/>
          <w:bCs/>
          <w:color w:val="262626" w:themeColor="text1" w:themeTint="D9"/>
        </w:rPr>
      </w:pPr>
    </w:p>
    <w:p w:rsidR="009216C2" w:rsidRPr="00FA59D5" w:rsidRDefault="009216C2" w:rsidP="009216C2">
      <w:pPr>
        <w:shd w:val="clear" w:color="auto" w:fill="FFFFFF"/>
        <w:tabs>
          <w:tab w:val="left" w:pos="284"/>
        </w:tabs>
        <w:ind w:firstLine="709"/>
        <w:jc w:val="center"/>
        <w:rPr>
          <w:b/>
          <w:bCs/>
          <w:color w:val="262626" w:themeColor="text1" w:themeTint="D9"/>
        </w:rPr>
      </w:pPr>
    </w:p>
    <w:p w:rsidR="009216C2" w:rsidRPr="00FA59D5" w:rsidRDefault="009216C2" w:rsidP="009216C2">
      <w:pPr>
        <w:shd w:val="clear" w:color="auto" w:fill="FFFFFF"/>
        <w:tabs>
          <w:tab w:val="left" w:pos="284"/>
        </w:tabs>
        <w:ind w:firstLine="709"/>
        <w:jc w:val="center"/>
        <w:rPr>
          <w:b/>
          <w:bCs/>
          <w:color w:val="262626" w:themeColor="text1" w:themeTint="D9"/>
        </w:rPr>
      </w:pPr>
    </w:p>
    <w:p w:rsidR="009216C2" w:rsidRPr="00FA59D5" w:rsidRDefault="009216C2" w:rsidP="009216C2">
      <w:pPr>
        <w:shd w:val="clear" w:color="auto" w:fill="FFFFFF"/>
        <w:ind w:firstLine="709"/>
        <w:jc w:val="center"/>
        <w:rPr>
          <w:color w:val="262626" w:themeColor="text1" w:themeTint="D9"/>
        </w:rPr>
      </w:pPr>
      <w:bookmarkStart w:id="16" w:name="рис2"/>
      <w:r w:rsidRPr="00FA59D5">
        <w:rPr>
          <w:color w:val="262626" w:themeColor="text1" w:themeTint="D9"/>
        </w:rPr>
        <w:t xml:space="preserve">Рис.2 Примерный вид шкафа (размеры указаны в </w:t>
      </w:r>
      <w:hyperlink w:anchor="табл1" w:history="1">
        <w:r w:rsidRPr="00FA59D5">
          <w:rPr>
            <w:color w:val="262626" w:themeColor="text1" w:themeTint="D9"/>
            <w:u w:val="single"/>
          </w:rPr>
          <w:t>таблице 1</w:t>
        </w:r>
      </w:hyperlink>
      <w:r w:rsidRPr="00FA59D5">
        <w:rPr>
          <w:color w:val="262626" w:themeColor="text1" w:themeTint="D9"/>
        </w:rPr>
        <w:t>)</w:t>
      </w:r>
      <w:bookmarkEnd w:id="16"/>
      <w:r w:rsidRPr="00FA59D5">
        <w:rPr>
          <w:color w:val="262626" w:themeColor="text1" w:themeTint="D9"/>
        </w:rPr>
        <w:t xml:space="preserve"> </w:t>
      </w:r>
    </w:p>
    <w:p w:rsidR="009216C2" w:rsidRPr="00FA59D5" w:rsidRDefault="009216C2" w:rsidP="009216C2">
      <w:pPr>
        <w:shd w:val="clear" w:color="auto" w:fill="FFFFFF"/>
        <w:ind w:firstLine="709"/>
        <w:jc w:val="center"/>
        <w:rPr>
          <w:color w:val="262626" w:themeColor="text1" w:themeTint="D9"/>
        </w:rPr>
      </w:pPr>
    </w:p>
    <w:p w:rsidR="009216C2" w:rsidRPr="00FA59D5" w:rsidRDefault="009216C2" w:rsidP="009216C2">
      <w:pPr>
        <w:shd w:val="clear" w:color="auto" w:fill="FFFFFF"/>
        <w:ind w:firstLine="709"/>
        <w:jc w:val="center"/>
        <w:rPr>
          <w:color w:val="262626" w:themeColor="text1" w:themeTint="D9"/>
        </w:rPr>
      </w:pPr>
      <w:r w:rsidRPr="00FA59D5">
        <w:rPr>
          <w:noProof/>
          <w:color w:val="262626" w:themeColor="text1" w:themeTint="D9"/>
        </w:rPr>
        <w:drawing>
          <wp:anchor distT="0" distB="0" distL="114300" distR="114300" simplePos="0" relativeHeight="251660288" behindDoc="0" locked="0" layoutInCell="1" allowOverlap="1" wp14:anchorId="233B0C9F" wp14:editId="2B5FFF90">
            <wp:simplePos x="0" y="0"/>
            <wp:positionH relativeFrom="column">
              <wp:posOffset>1155065</wp:posOffset>
            </wp:positionH>
            <wp:positionV relativeFrom="paragraph">
              <wp:posOffset>29210</wp:posOffset>
            </wp:positionV>
            <wp:extent cx="4472305" cy="2385060"/>
            <wp:effectExtent l="0" t="0" r="4445" b="0"/>
            <wp:wrapNone/>
            <wp:docPr id="15" name="Рисунок 15" descr="Шкаф 700х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Шкаф 700х60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472305" cy="23850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16C2" w:rsidRPr="00FA59D5" w:rsidRDefault="009216C2" w:rsidP="009216C2">
      <w:pPr>
        <w:shd w:val="clear" w:color="auto" w:fill="FFFFFF"/>
        <w:ind w:firstLine="709"/>
        <w:jc w:val="center"/>
        <w:rPr>
          <w:color w:val="262626" w:themeColor="text1" w:themeTint="D9"/>
        </w:rPr>
      </w:pPr>
    </w:p>
    <w:p w:rsidR="009216C2" w:rsidRPr="00FA59D5" w:rsidRDefault="009216C2" w:rsidP="009216C2">
      <w:pPr>
        <w:shd w:val="clear" w:color="auto" w:fill="FFFFFF"/>
        <w:ind w:firstLine="709"/>
        <w:jc w:val="center"/>
        <w:rPr>
          <w:color w:val="262626" w:themeColor="text1" w:themeTint="D9"/>
        </w:rPr>
      </w:pPr>
    </w:p>
    <w:p w:rsidR="009216C2" w:rsidRPr="00FA59D5" w:rsidRDefault="009216C2" w:rsidP="009216C2">
      <w:pPr>
        <w:shd w:val="clear" w:color="auto" w:fill="FFFFFF"/>
        <w:ind w:firstLine="709"/>
        <w:jc w:val="center"/>
        <w:rPr>
          <w:color w:val="262626" w:themeColor="text1" w:themeTint="D9"/>
        </w:rPr>
      </w:pPr>
    </w:p>
    <w:p w:rsidR="009216C2" w:rsidRPr="00FA59D5" w:rsidRDefault="009216C2" w:rsidP="009216C2">
      <w:pPr>
        <w:shd w:val="clear" w:color="auto" w:fill="FFFFFF"/>
        <w:ind w:firstLine="709"/>
        <w:jc w:val="center"/>
        <w:rPr>
          <w:color w:val="262626" w:themeColor="text1" w:themeTint="D9"/>
        </w:rPr>
      </w:pPr>
    </w:p>
    <w:p w:rsidR="009216C2" w:rsidRPr="00FA59D5" w:rsidRDefault="009216C2" w:rsidP="009216C2">
      <w:pPr>
        <w:shd w:val="clear" w:color="auto" w:fill="FFFFFF"/>
        <w:ind w:firstLine="709"/>
        <w:jc w:val="center"/>
        <w:rPr>
          <w:color w:val="262626" w:themeColor="text1" w:themeTint="D9"/>
        </w:rPr>
      </w:pPr>
    </w:p>
    <w:p w:rsidR="009216C2" w:rsidRPr="00FA59D5" w:rsidRDefault="009216C2" w:rsidP="009216C2">
      <w:pPr>
        <w:shd w:val="clear" w:color="auto" w:fill="FFFFFF"/>
        <w:ind w:firstLine="709"/>
        <w:jc w:val="center"/>
        <w:rPr>
          <w:color w:val="262626" w:themeColor="text1" w:themeTint="D9"/>
        </w:rPr>
      </w:pPr>
    </w:p>
    <w:p w:rsidR="009216C2" w:rsidRPr="00FA59D5" w:rsidRDefault="009216C2" w:rsidP="009216C2">
      <w:pPr>
        <w:shd w:val="clear" w:color="auto" w:fill="FFFFFF"/>
        <w:ind w:firstLine="709"/>
        <w:jc w:val="center"/>
        <w:rPr>
          <w:color w:val="262626" w:themeColor="text1" w:themeTint="D9"/>
        </w:rPr>
      </w:pPr>
    </w:p>
    <w:p w:rsidR="009216C2" w:rsidRPr="00FA59D5" w:rsidRDefault="009216C2" w:rsidP="009216C2">
      <w:pPr>
        <w:shd w:val="clear" w:color="auto" w:fill="FFFFFF"/>
        <w:ind w:firstLine="709"/>
        <w:jc w:val="center"/>
        <w:rPr>
          <w:color w:val="262626" w:themeColor="text1" w:themeTint="D9"/>
        </w:rPr>
      </w:pPr>
    </w:p>
    <w:p w:rsidR="009216C2" w:rsidRPr="00FA59D5" w:rsidRDefault="009216C2" w:rsidP="009216C2">
      <w:pPr>
        <w:shd w:val="clear" w:color="auto" w:fill="FFFFFF"/>
        <w:ind w:firstLine="709"/>
        <w:jc w:val="center"/>
        <w:rPr>
          <w:color w:val="262626" w:themeColor="text1" w:themeTint="D9"/>
        </w:rPr>
      </w:pPr>
    </w:p>
    <w:p w:rsidR="009216C2" w:rsidRPr="00FA59D5" w:rsidRDefault="009216C2" w:rsidP="009216C2">
      <w:pPr>
        <w:shd w:val="clear" w:color="auto" w:fill="FFFFFF"/>
        <w:ind w:firstLine="709"/>
        <w:jc w:val="center"/>
        <w:rPr>
          <w:color w:val="262626" w:themeColor="text1" w:themeTint="D9"/>
        </w:rPr>
      </w:pPr>
    </w:p>
    <w:p w:rsidR="009216C2" w:rsidRPr="00FA59D5" w:rsidRDefault="009216C2" w:rsidP="009216C2">
      <w:pPr>
        <w:shd w:val="clear" w:color="auto" w:fill="FFFFFF"/>
        <w:ind w:firstLine="709"/>
        <w:jc w:val="center"/>
        <w:rPr>
          <w:color w:val="262626" w:themeColor="text1" w:themeTint="D9"/>
        </w:rPr>
      </w:pPr>
    </w:p>
    <w:p w:rsidR="009216C2" w:rsidRPr="00FA59D5" w:rsidRDefault="009216C2" w:rsidP="009216C2">
      <w:pPr>
        <w:shd w:val="clear" w:color="auto" w:fill="FFFFFF"/>
        <w:ind w:firstLine="709"/>
        <w:jc w:val="left"/>
        <w:rPr>
          <w:color w:val="262626" w:themeColor="text1" w:themeTint="D9"/>
        </w:rPr>
      </w:pPr>
      <w:r w:rsidRPr="00FA59D5">
        <w:rPr>
          <w:color w:val="262626" w:themeColor="text1" w:themeTint="D9"/>
        </w:rPr>
        <w:t xml:space="preserve">  </w:t>
      </w:r>
    </w:p>
    <w:p w:rsidR="009216C2" w:rsidRPr="00FA59D5" w:rsidRDefault="009216C2" w:rsidP="009216C2">
      <w:pPr>
        <w:shd w:val="clear" w:color="auto" w:fill="FFFFFF"/>
        <w:ind w:firstLine="709"/>
        <w:jc w:val="center"/>
        <w:rPr>
          <w:color w:val="262626" w:themeColor="text1" w:themeTint="D9"/>
        </w:rPr>
      </w:pPr>
      <w:bookmarkStart w:id="17" w:name="рис3"/>
      <w:r w:rsidRPr="00FA59D5">
        <w:rPr>
          <w:color w:val="262626" w:themeColor="text1" w:themeTint="D9"/>
        </w:rPr>
        <w:t>п 1.1</w:t>
      </w:r>
    </w:p>
    <w:p w:rsidR="009216C2" w:rsidRPr="00FA59D5" w:rsidRDefault="009216C2" w:rsidP="0063332E">
      <w:pPr>
        <w:keepNext/>
        <w:numPr>
          <w:ilvl w:val="0"/>
          <w:numId w:val="40"/>
        </w:numPr>
        <w:spacing w:before="360" w:after="60"/>
        <w:ind w:left="0" w:firstLine="709"/>
        <w:jc w:val="left"/>
        <w:outlineLvl w:val="0"/>
        <w:rPr>
          <w:b/>
          <w:bCs/>
          <w:color w:val="262626" w:themeColor="text1" w:themeTint="D9"/>
          <w:kern w:val="32"/>
        </w:rPr>
      </w:pPr>
      <w:bookmarkStart w:id="18" w:name="_Toc493265618"/>
      <w:bookmarkEnd w:id="17"/>
      <w:r w:rsidRPr="00FA59D5">
        <w:rPr>
          <w:b/>
          <w:bCs/>
          <w:color w:val="262626" w:themeColor="text1" w:themeTint="D9"/>
          <w:kern w:val="32"/>
        </w:rPr>
        <w:t>Технические требования к конструкции ТШ Типа №2</w:t>
      </w:r>
      <w:bookmarkEnd w:id="18"/>
      <w:r w:rsidRPr="00FA59D5">
        <w:rPr>
          <w:b/>
          <w:bCs/>
          <w:color w:val="262626" w:themeColor="text1" w:themeTint="D9"/>
          <w:kern w:val="32"/>
        </w:rPr>
        <w:t xml:space="preserve"> </w:t>
      </w:r>
    </w:p>
    <w:p w:rsidR="009216C2" w:rsidRPr="00FA59D5" w:rsidRDefault="009216C2" w:rsidP="00B90DA9">
      <w:pPr>
        <w:numPr>
          <w:ilvl w:val="0"/>
          <w:numId w:val="134"/>
        </w:numPr>
        <w:tabs>
          <w:tab w:val="left" w:pos="-1134"/>
        </w:tabs>
        <w:ind w:left="0" w:firstLine="709"/>
        <w:jc w:val="left"/>
        <w:rPr>
          <w:b/>
          <w:vanish/>
          <w:color w:val="262626" w:themeColor="text1" w:themeTint="D9"/>
        </w:rPr>
      </w:pPr>
    </w:p>
    <w:p w:rsidR="009216C2" w:rsidRPr="00FA59D5" w:rsidRDefault="009216C2" w:rsidP="00B90DA9">
      <w:pPr>
        <w:numPr>
          <w:ilvl w:val="0"/>
          <w:numId w:val="134"/>
        </w:numPr>
        <w:tabs>
          <w:tab w:val="left" w:pos="-1134"/>
        </w:tabs>
        <w:ind w:left="0" w:firstLine="709"/>
        <w:jc w:val="left"/>
        <w:rPr>
          <w:b/>
          <w:vanish/>
          <w:color w:val="262626" w:themeColor="text1" w:themeTint="D9"/>
        </w:rPr>
      </w:pPr>
    </w:p>
    <w:p w:rsidR="009216C2" w:rsidRPr="00FA59D5" w:rsidRDefault="009216C2" w:rsidP="00B90DA9">
      <w:pPr>
        <w:numPr>
          <w:ilvl w:val="0"/>
          <w:numId w:val="134"/>
        </w:numPr>
        <w:tabs>
          <w:tab w:val="left" w:pos="-1134"/>
        </w:tabs>
        <w:ind w:left="0" w:firstLine="709"/>
        <w:jc w:val="left"/>
        <w:rPr>
          <w:b/>
          <w:vanish/>
          <w:color w:val="262626" w:themeColor="text1" w:themeTint="D9"/>
        </w:rPr>
      </w:pPr>
    </w:p>
    <w:p w:rsidR="009216C2" w:rsidRPr="00FA59D5" w:rsidRDefault="009216C2" w:rsidP="00B90DA9">
      <w:pPr>
        <w:numPr>
          <w:ilvl w:val="0"/>
          <w:numId w:val="134"/>
        </w:numPr>
        <w:tabs>
          <w:tab w:val="left" w:pos="-1134"/>
        </w:tabs>
        <w:ind w:left="0" w:firstLine="709"/>
        <w:jc w:val="left"/>
        <w:rPr>
          <w:b/>
          <w:vanish/>
          <w:color w:val="262626" w:themeColor="text1" w:themeTint="D9"/>
        </w:rPr>
      </w:pPr>
    </w:p>
    <w:p w:rsidR="009216C2" w:rsidRPr="00FA59D5" w:rsidRDefault="009216C2" w:rsidP="00B90DA9">
      <w:pPr>
        <w:numPr>
          <w:ilvl w:val="0"/>
          <w:numId w:val="134"/>
        </w:numPr>
        <w:tabs>
          <w:tab w:val="left" w:pos="-1134"/>
        </w:tabs>
        <w:ind w:left="0" w:firstLine="709"/>
        <w:jc w:val="left"/>
        <w:rPr>
          <w:b/>
          <w:vanish/>
          <w:color w:val="262626" w:themeColor="text1" w:themeTint="D9"/>
        </w:rPr>
      </w:pPr>
    </w:p>
    <w:p w:rsidR="009216C2" w:rsidRPr="00FA59D5" w:rsidRDefault="009216C2" w:rsidP="00B90DA9">
      <w:pPr>
        <w:numPr>
          <w:ilvl w:val="1"/>
          <w:numId w:val="134"/>
        </w:numPr>
        <w:tabs>
          <w:tab w:val="left" w:pos="-1134"/>
        </w:tabs>
        <w:ind w:left="0" w:firstLine="709"/>
        <w:jc w:val="left"/>
        <w:rPr>
          <w:color w:val="262626" w:themeColor="text1" w:themeTint="D9"/>
        </w:rPr>
      </w:pPr>
      <w:r w:rsidRPr="00FA59D5">
        <w:rPr>
          <w:b/>
          <w:color w:val="262626" w:themeColor="text1" w:themeTint="D9"/>
        </w:rPr>
        <w:t>Основные параметры и характеристики</w:t>
      </w:r>
    </w:p>
    <w:p w:rsidR="009216C2" w:rsidRPr="00FA59D5" w:rsidRDefault="009216C2" w:rsidP="00B90DA9">
      <w:pPr>
        <w:numPr>
          <w:ilvl w:val="0"/>
          <w:numId w:val="130"/>
        </w:numPr>
        <w:autoSpaceDE w:val="0"/>
        <w:autoSpaceDN w:val="0"/>
        <w:adjustRightInd w:val="0"/>
        <w:ind w:left="0" w:firstLine="709"/>
        <w:jc w:val="left"/>
        <w:rPr>
          <w:vanish/>
          <w:color w:val="262626" w:themeColor="text1" w:themeTint="D9"/>
        </w:rPr>
      </w:pPr>
    </w:p>
    <w:p w:rsidR="009216C2" w:rsidRPr="00FA59D5" w:rsidRDefault="009216C2" w:rsidP="00B90DA9">
      <w:pPr>
        <w:numPr>
          <w:ilvl w:val="1"/>
          <w:numId w:val="130"/>
        </w:numPr>
        <w:autoSpaceDE w:val="0"/>
        <w:autoSpaceDN w:val="0"/>
        <w:adjustRightInd w:val="0"/>
        <w:ind w:left="0" w:firstLine="709"/>
        <w:jc w:val="left"/>
        <w:rPr>
          <w:vanish/>
          <w:color w:val="262626" w:themeColor="text1" w:themeTint="D9"/>
        </w:rPr>
      </w:pPr>
    </w:p>
    <w:p w:rsidR="009216C2" w:rsidRPr="00FA59D5" w:rsidRDefault="009216C2" w:rsidP="00B90DA9">
      <w:pPr>
        <w:numPr>
          <w:ilvl w:val="2"/>
          <w:numId w:val="130"/>
        </w:numPr>
        <w:autoSpaceDE w:val="0"/>
        <w:autoSpaceDN w:val="0"/>
        <w:adjustRightInd w:val="0"/>
        <w:ind w:left="0" w:firstLine="709"/>
        <w:jc w:val="left"/>
        <w:rPr>
          <w:color w:val="262626" w:themeColor="text1" w:themeTint="D9"/>
        </w:rPr>
      </w:pPr>
      <w:r w:rsidRPr="00FA59D5">
        <w:rPr>
          <w:color w:val="262626" w:themeColor="text1" w:themeTint="D9"/>
        </w:rPr>
        <w:t xml:space="preserve">Размеры шкафа* </w:t>
      </w:r>
      <w:r w:rsidRPr="00FA59D5">
        <w:rPr>
          <w:color w:val="262626" w:themeColor="text1" w:themeTint="D9"/>
        </w:rPr>
        <w:tab/>
      </w:r>
      <w:r w:rsidRPr="00FA59D5">
        <w:rPr>
          <w:color w:val="262626" w:themeColor="text1" w:themeTint="D9"/>
        </w:rPr>
        <w:tab/>
      </w:r>
      <w:r w:rsidRPr="00FA59D5">
        <w:rPr>
          <w:color w:val="262626" w:themeColor="text1" w:themeTint="D9"/>
        </w:rPr>
        <w:tab/>
      </w:r>
      <w:r w:rsidRPr="00FA59D5">
        <w:rPr>
          <w:color w:val="262626" w:themeColor="text1" w:themeTint="D9"/>
        </w:rPr>
        <w:tab/>
      </w:r>
      <w:bookmarkStart w:id="19" w:name="табл2"/>
      <w:r w:rsidRPr="00FA59D5">
        <w:rPr>
          <w:color w:val="262626" w:themeColor="text1" w:themeTint="D9"/>
        </w:rPr>
        <w:tab/>
      </w:r>
      <w:r w:rsidRPr="00FA59D5">
        <w:rPr>
          <w:color w:val="262626" w:themeColor="text1" w:themeTint="D9"/>
        </w:rPr>
        <w:tab/>
        <w:t>Таблица 2</w:t>
      </w:r>
      <w:bookmarkEnd w:id="19"/>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4056"/>
        <w:gridCol w:w="1417"/>
      </w:tblGrid>
      <w:tr w:rsidR="009216C2" w:rsidRPr="00FA59D5" w:rsidTr="009216C2">
        <w:trPr>
          <w:trHeight w:hRule="exact" w:val="284"/>
          <w:jc w:val="center"/>
        </w:trPr>
        <w:tc>
          <w:tcPr>
            <w:tcW w:w="4056" w:type="dxa"/>
          </w:tcPr>
          <w:p w:rsidR="009216C2" w:rsidRPr="00FA59D5" w:rsidRDefault="009216C2" w:rsidP="009216C2">
            <w:pPr>
              <w:spacing w:before="100" w:beforeAutospacing="1" w:after="240"/>
              <w:ind w:firstLine="709"/>
              <w:jc w:val="right"/>
              <w:rPr>
                <w:color w:val="262626" w:themeColor="text1" w:themeTint="D9"/>
              </w:rPr>
            </w:pPr>
            <w:r w:rsidRPr="00FA59D5">
              <w:rPr>
                <w:color w:val="262626" w:themeColor="text1" w:themeTint="D9"/>
              </w:rPr>
              <w:t>Тип</w:t>
            </w:r>
          </w:p>
        </w:tc>
        <w:tc>
          <w:tcPr>
            <w:tcW w:w="1417" w:type="dxa"/>
            <w:tcBorders>
              <w:right w:val="single" w:sz="4" w:space="0" w:color="auto"/>
            </w:tcBorders>
          </w:tcPr>
          <w:p w:rsidR="009216C2" w:rsidRPr="00FA59D5" w:rsidRDefault="009216C2" w:rsidP="009216C2">
            <w:pPr>
              <w:ind w:firstLine="709"/>
              <w:jc w:val="left"/>
              <w:rPr>
                <w:color w:val="262626" w:themeColor="text1" w:themeTint="D9"/>
              </w:rPr>
            </w:pPr>
            <w:r w:rsidRPr="00FA59D5">
              <w:rPr>
                <w:color w:val="262626" w:themeColor="text1" w:themeTint="D9"/>
              </w:rPr>
              <w:t>2.1</w:t>
            </w:r>
          </w:p>
        </w:tc>
      </w:tr>
      <w:tr w:rsidR="009216C2" w:rsidRPr="00FA59D5" w:rsidTr="009216C2">
        <w:trPr>
          <w:trHeight w:hRule="exact" w:val="284"/>
          <w:jc w:val="center"/>
        </w:trPr>
        <w:tc>
          <w:tcPr>
            <w:tcW w:w="4056" w:type="dxa"/>
          </w:tcPr>
          <w:p w:rsidR="009216C2" w:rsidRPr="00FA59D5" w:rsidRDefault="009216C2" w:rsidP="009216C2">
            <w:pPr>
              <w:spacing w:before="100" w:beforeAutospacing="1" w:after="240"/>
              <w:ind w:firstLine="709"/>
              <w:jc w:val="left"/>
              <w:rPr>
                <w:color w:val="262626" w:themeColor="text1" w:themeTint="D9"/>
              </w:rPr>
            </w:pPr>
            <w:r w:rsidRPr="00FA59D5">
              <w:rPr>
                <w:color w:val="262626" w:themeColor="text1" w:themeTint="D9"/>
              </w:rPr>
              <w:t>Внешние габариты (мм)</w:t>
            </w:r>
          </w:p>
        </w:tc>
        <w:tc>
          <w:tcPr>
            <w:tcW w:w="1417" w:type="dxa"/>
            <w:tcBorders>
              <w:right w:val="single" w:sz="4" w:space="0" w:color="auto"/>
            </w:tcBorders>
          </w:tcPr>
          <w:p w:rsidR="009216C2" w:rsidRPr="00FA59D5" w:rsidRDefault="009216C2" w:rsidP="009216C2">
            <w:pPr>
              <w:ind w:firstLine="709"/>
              <w:jc w:val="left"/>
              <w:rPr>
                <w:color w:val="262626" w:themeColor="text1" w:themeTint="D9"/>
              </w:rPr>
            </w:pPr>
          </w:p>
        </w:tc>
      </w:tr>
      <w:tr w:rsidR="009216C2" w:rsidRPr="00FA59D5" w:rsidTr="009216C2">
        <w:trPr>
          <w:trHeight w:hRule="exact" w:val="284"/>
          <w:jc w:val="center"/>
        </w:trPr>
        <w:tc>
          <w:tcPr>
            <w:tcW w:w="4056" w:type="dxa"/>
            <w:vAlign w:val="center"/>
          </w:tcPr>
          <w:p w:rsidR="009216C2" w:rsidRPr="00FA59D5" w:rsidRDefault="009216C2" w:rsidP="009216C2">
            <w:pPr>
              <w:spacing w:before="100" w:beforeAutospacing="1" w:after="240"/>
              <w:ind w:firstLine="709"/>
              <w:jc w:val="left"/>
              <w:rPr>
                <w:color w:val="262626" w:themeColor="text1" w:themeTint="D9"/>
              </w:rPr>
            </w:pPr>
            <w:r w:rsidRPr="00FA59D5">
              <w:rPr>
                <w:color w:val="262626" w:themeColor="text1" w:themeTint="D9"/>
              </w:rPr>
              <w:t>-глубина</w:t>
            </w:r>
          </w:p>
        </w:tc>
        <w:tc>
          <w:tcPr>
            <w:tcW w:w="1417" w:type="dxa"/>
            <w:tcBorders>
              <w:right w:val="single" w:sz="4" w:space="0" w:color="auto"/>
            </w:tcBorders>
            <w:vAlign w:val="center"/>
          </w:tcPr>
          <w:p w:rsidR="009216C2" w:rsidRPr="00FA59D5" w:rsidRDefault="009216C2" w:rsidP="009216C2">
            <w:pPr>
              <w:spacing w:before="100" w:beforeAutospacing="1" w:after="240"/>
              <w:ind w:firstLine="709"/>
              <w:jc w:val="left"/>
              <w:rPr>
                <w:color w:val="262626" w:themeColor="text1" w:themeTint="D9"/>
              </w:rPr>
            </w:pPr>
            <w:r w:rsidRPr="00FA59D5">
              <w:rPr>
                <w:color w:val="262626" w:themeColor="text1" w:themeTint="D9"/>
              </w:rPr>
              <w:t>215</w:t>
            </w:r>
          </w:p>
        </w:tc>
      </w:tr>
      <w:tr w:rsidR="009216C2" w:rsidRPr="00FA59D5" w:rsidTr="009216C2">
        <w:trPr>
          <w:trHeight w:hRule="exact" w:val="284"/>
          <w:jc w:val="center"/>
        </w:trPr>
        <w:tc>
          <w:tcPr>
            <w:tcW w:w="4056" w:type="dxa"/>
            <w:vAlign w:val="center"/>
          </w:tcPr>
          <w:p w:rsidR="009216C2" w:rsidRPr="00FA59D5" w:rsidRDefault="009216C2" w:rsidP="009216C2">
            <w:pPr>
              <w:spacing w:before="100" w:beforeAutospacing="1" w:after="240"/>
              <w:ind w:firstLine="709"/>
              <w:jc w:val="left"/>
              <w:rPr>
                <w:color w:val="262626" w:themeColor="text1" w:themeTint="D9"/>
              </w:rPr>
            </w:pPr>
            <w:r w:rsidRPr="00FA59D5">
              <w:rPr>
                <w:color w:val="262626" w:themeColor="text1" w:themeTint="D9"/>
              </w:rPr>
              <w:t xml:space="preserve">-ширина </w:t>
            </w:r>
          </w:p>
        </w:tc>
        <w:tc>
          <w:tcPr>
            <w:tcW w:w="1417" w:type="dxa"/>
            <w:tcBorders>
              <w:right w:val="single" w:sz="4" w:space="0" w:color="auto"/>
            </w:tcBorders>
            <w:vAlign w:val="center"/>
          </w:tcPr>
          <w:p w:rsidR="009216C2" w:rsidRPr="00FA59D5" w:rsidRDefault="009216C2" w:rsidP="009216C2">
            <w:pPr>
              <w:spacing w:before="100" w:beforeAutospacing="1" w:after="240"/>
              <w:ind w:firstLine="709"/>
              <w:jc w:val="left"/>
              <w:rPr>
                <w:color w:val="262626" w:themeColor="text1" w:themeTint="D9"/>
              </w:rPr>
            </w:pPr>
            <w:r w:rsidRPr="00FA59D5">
              <w:rPr>
                <w:color w:val="262626" w:themeColor="text1" w:themeTint="D9"/>
              </w:rPr>
              <w:t>660</w:t>
            </w:r>
          </w:p>
        </w:tc>
      </w:tr>
      <w:tr w:rsidR="009216C2" w:rsidRPr="00FA59D5" w:rsidTr="009216C2">
        <w:trPr>
          <w:trHeight w:hRule="exact" w:val="284"/>
          <w:jc w:val="center"/>
        </w:trPr>
        <w:tc>
          <w:tcPr>
            <w:tcW w:w="4056" w:type="dxa"/>
            <w:vAlign w:val="center"/>
          </w:tcPr>
          <w:p w:rsidR="009216C2" w:rsidRPr="00FA59D5" w:rsidRDefault="009216C2" w:rsidP="009216C2">
            <w:pPr>
              <w:spacing w:before="100" w:beforeAutospacing="1" w:after="240"/>
              <w:ind w:firstLine="709"/>
              <w:jc w:val="left"/>
              <w:rPr>
                <w:color w:val="262626" w:themeColor="text1" w:themeTint="D9"/>
              </w:rPr>
            </w:pPr>
            <w:r w:rsidRPr="00FA59D5">
              <w:rPr>
                <w:color w:val="262626" w:themeColor="text1" w:themeTint="D9"/>
              </w:rPr>
              <w:t xml:space="preserve">-высота </w:t>
            </w:r>
          </w:p>
        </w:tc>
        <w:tc>
          <w:tcPr>
            <w:tcW w:w="1417" w:type="dxa"/>
            <w:tcBorders>
              <w:right w:val="single" w:sz="4" w:space="0" w:color="auto"/>
            </w:tcBorders>
            <w:vAlign w:val="center"/>
          </w:tcPr>
          <w:p w:rsidR="009216C2" w:rsidRPr="00FA59D5" w:rsidRDefault="009216C2" w:rsidP="009216C2">
            <w:pPr>
              <w:spacing w:before="100" w:beforeAutospacing="1" w:after="240"/>
              <w:ind w:firstLine="709"/>
              <w:jc w:val="left"/>
              <w:rPr>
                <w:color w:val="262626" w:themeColor="text1" w:themeTint="D9"/>
              </w:rPr>
            </w:pPr>
            <w:r w:rsidRPr="00FA59D5">
              <w:rPr>
                <w:color w:val="262626" w:themeColor="text1" w:themeTint="D9"/>
              </w:rPr>
              <w:t>630</w:t>
            </w:r>
          </w:p>
        </w:tc>
      </w:tr>
    </w:tbl>
    <w:p w:rsidR="009216C2" w:rsidRPr="00FA59D5" w:rsidRDefault="009216C2" w:rsidP="009216C2">
      <w:pPr>
        <w:autoSpaceDE w:val="0"/>
        <w:autoSpaceDN w:val="0"/>
        <w:adjustRightInd w:val="0"/>
        <w:ind w:firstLine="709"/>
        <w:contextualSpacing/>
        <w:rPr>
          <w:color w:val="262626" w:themeColor="text1" w:themeTint="D9"/>
        </w:rPr>
      </w:pPr>
      <w:r w:rsidRPr="00FA59D5">
        <w:rPr>
          <w:color w:val="262626" w:themeColor="text1" w:themeTint="D9"/>
        </w:rPr>
        <w:t>*допускается превышение внешних габаритных размеров до 20 мм.</w:t>
      </w:r>
    </w:p>
    <w:p w:rsidR="009216C2" w:rsidRPr="00FA59D5" w:rsidRDefault="009216C2" w:rsidP="009216C2">
      <w:pPr>
        <w:autoSpaceDE w:val="0"/>
        <w:autoSpaceDN w:val="0"/>
        <w:adjustRightInd w:val="0"/>
        <w:ind w:firstLine="709"/>
        <w:contextualSpacing/>
        <w:rPr>
          <w:color w:val="262626" w:themeColor="text1" w:themeTint="D9"/>
        </w:rPr>
      </w:pPr>
      <w:r w:rsidRPr="00FA59D5">
        <w:rPr>
          <w:color w:val="262626" w:themeColor="text1" w:themeTint="D9"/>
        </w:rPr>
        <w:t xml:space="preserve">Примерный вид шкафа указан на </w:t>
      </w:r>
      <w:hyperlink w:anchor="рис4" w:history="1">
        <w:r w:rsidRPr="00FA59D5">
          <w:rPr>
            <w:color w:val="262626" w:themeColor="text1" w:themeTint="D9"/>
            <w:u w:val="single"/>
          </w:rPr>
          <w:t>Рис.4</w:t>
        </w:r>
      </w:hyperlink>
    </w:p>
    <w:p w:rsidR="009216C2" w:rsidRPr="00FA59D5" w:rsidRDefault="009216C2" w:rsidP="00B90DA9">
      <w:pPr>
        <w:numPr>
          <w:ilvl w:val="2"/>
          <w:numId w:val="130"/>
        </w:numPr>
        <w:tabs>
          <w:tab w:val="num" w:pos="0"/>
        </w:tabs>
        <w:autoSpaceDE w:val="0"/>
        <w:autoSpaceDN w:val="0"/>
        <w:adjustRightInd w:val="0"/>
        <w:ind w:left="0" w:firstLine="709"/>
        <w:rPr>
          <w:color w:val="262626" w:themeColor="text1" w:themeTint="D9"/>
        </w:rPr>
      </w:pPr>
      <w:r w:rsidRPr="00FA59D5">
        <w:rPr>
          <w:color w:val="262626" w:themeColor="text1" w:themeTint="D9"/>
        </w:rPr>
        <w:t>Корпус шкафа должен быть выполнен из листовой стали толщиной не менее 1,5 мм. Корпус должен быть окрашен порошковой краской серого цвета, конструкция корпуса цельносварная или сборная конструкция с возможностью разбора только изнутри.</w:t>
      </w:r>
    </w:p>
    <w:p w:rsidR="009216C2" w:rsidRPr="00FA59D5" w:rsidRDefault="009216C2" w:rsidP="00B90DA9">
      <w:pPr>
        <w:numPr>
          <w:ilvl w:val="2"/>
          <w:numId w:val="130"/>
        </w:numPr>
        <w:tabs>
          <w:tab w:val="num" w:pos="0"/>
        </w:tabs>
        <w:autoSpaceDE w:val="0"/>
        <w:autoSpaceDN w:val="0"/>
        <w:adjustRightInd w:val="0"/>
        <w:ind w:left="0" w:firstLine="709"/>
        <w:jc w:val="left"/>
        <w:rPr>
          <w:color w:val="262626" w:themeColor="text1" w:themeTint="D9"/>
        </w:rPr>
      </w:pPr>
      <w:r w:rsidRPr="00FA59D5">
        <w:rPr>
          <w:color w:val="262626" w:themeColor="text1" w:themeTint="D9"/>
        </w:rPr>
        <w:t xml:space="preserve">Материал и исполнение корпуса шкафа должны быть вандалоустойчивыми. </w:t>
      </w:r>
    </w:p>
    <w:p w:rsidR="009216C2" w:rsidRPr="00FA59D5" w:rsidRDefault="009216C2" w:rsidP="00B90DA9">
      <w:pPr>
        <w:numPr>
          <w:ilvl w:val="2"/>
          <w:numId w:val="130"/>
        </w:numPr>
        <w:tabs>
          <w:tab w:val="num" w:pos="0"/>
        </w:tabs>
        <w:autoSpaceDE w:val="0"/>
        <w:autoSpaceDN w:val="0"/>
        <w:adjustRightInd w:val="0"/>
        <w:ind w:left="0" w:firstLine="709"/>
        <w:rPr>
          <w:color w:val="262626" w:themeColor="text1" w:themeTint="D9"/>
        </w:rPr>
      </w:pPr>
      <w:r w:rsidRPr="00FA59D5">
        <w:rPr>
          <w:color w:val="262626" w:themeColor="text1" w:themeTint="D9"/>
        </w:rPr>
        <w:lastRenderedPageBreak/>
        <w:t xml:space="preserve">Конструкция двери шкафа должна иметь съёмную конструкцию, демонтаж должен производиться без применения дополнительного инструмента, силами одного монтажника. Возможно использование скрытых петель так же с возможностью свободного демонтажа (открывание двери на угол не менее 110 градусов). Все фиксирующие элементы двери и шарниры должны быть скрыты и не иметь доступа снаружи, в закрытом состоянии дверь должна быть защищена от съёма путём «отжима». </w:t>
      </w:r>
    </w:p>
    <w:p w:rsidR="009216C2" w:rsidRPr="00FA59D5" w:rsidRDefault="009216C2" w:rsidP="00B90DA9">
      <w:pPr>
        <w:numPr>
          <w:ilvl w:val="2"/>
          <w:numId w:val="130"/>
        </w:numPr>
        <w:tabs>
          <w:tab w:val="num" w:pos="0"/>
        </w:tabs>
        <w:autoSpaceDE w:val="0"/>
        <w:autoSpaceDN w:val="0"/>
        <w:adjustRightInd w:val="0"/>
        <w:ind w:left="0" w:firstLine="709"/>
        <w:rPr>
          <w:color w:val="262626" w:themeColor="text1" w:themeTint="D9"/>
        </w:rPr>
      </w:pPr>
      <w:r w:rsidRPr="00FA59D5">
        <w:rPr>
          <w:color w:val="262626" w:themeColor="text1" w:themeTint="D9"/>
        </w:rPr>
        <w:t>Двери шкафа должны быть оснащены вандалозащищенными замками, не имеющими выступающих элементов, запор дверей должен осуществляться ригельным механизмом сувальдного типа. Возможность заказа замков с ключами для всех шкафов (один ключ открывает и закрывает замки всех шкафов).</w:t>
      </w:r>
    </w:p>
    <w:p w:rsidR="009216C2" w:rsidRPr="00FA59D5" w:rsidRDefault="009216C2" w:rsidP="00B90DA9">
      <w:pPr>
        <w:numPr>
          <w:ilvl w:val="2"/>
          <w:numId w:val="130"/>
        </w:numPr>
        <w:tabs>
          <w:tab w:val="num" w:pos="0"/>
        </w:tabs>
        <w:autoSpaceDE w:val="0"/>
        <w:autoSpaceDN w:val="0"/>
        <w:adjustRightInd w:val="0"/>
        <w:ind w:left="0" w:firstLine="709"/>
        <w:rPr>
          <w:color w:val="262626" w:themeColor="text1" w:themeTint="D9"/>
        </w:rPr>
      </w:pPr>
      <w:r w:rsidRPr="00FA59D5">
        <w:rPr>
          <w:color w:val="262626" w:themeColor="text1" w:themeTint="D9"/>
        </w:rPr>
        <w:t>Жёсткость двери шкафа должна препятствовать её деформации снаружи (скручивание, отгибание).</w:t>
      </w:r>
    </w:p>
    <w:p w:rsidR="009216C2" w:rsidRPr="00FA59D5" w:rsidRDefault="009216C2" w:rsidP="00B90DA9">
      <w:pPr>
        <w:numPr>
          <w:ilvl w:val="2"/>
          <w:numId w:val="130"/>
        </w:numPr>
        <w:tabs>
          <w:tab w:val="num" w:pos="567"/>
        </w:tabs>
        <w:autoSpaceDE w:val="0"/>
        <w:autoSpaceDN w:val="0"/>
        <w:adjustRightInd w:val="0"/>
        <w:ind w:left="0" w:firstLine="709"/>
        <w:rPr>
          <w:color w:val="262626" w:themeColor="text1" w:themeTint="D9"/>
        </w:rPr>
      </w:pPr>
      <w:r w:rsidRPr="00FA59D5">
        <w:rPr>
          <w:color w:val="262626" w:themeColor="text1" w:themeTint="D9"/>
        </w:rPr>
        <w:t xml:space="preserve">Во всех плоскостях шкафа, кроме двери и задней стенки шкафа, или минимум в нижней и верхней плоскостях, должны быть выполнены по 2 отверстия диаметром от 40 до 45 мм для подвода телекоммуникационных и питающих кабелей. </w:t>
      </w:r>
      <w:r w:rsidRPr="00FA59D5">
        <w:rPr>
          <w:color w:val="262626" w:themeColor="text1" w:themeTint="D9"/>
          <w:spacing w:val="-5"/>
        </w:rPr>
        <w:t xml:space="preserve">Отверстия должны быть выполнены методом насечки в металле и пробиваться при монтаже шкафа (допускается конструкция с отверстиями, </w:t>
      </w:r>
      <w:r w:rsidRPr="00FA59D5">
        <w:rPr>
          <w:color w:val="262626" w:themeColor="text1" w:themeTint="D9"/>
        </w:rPr>
        <w:t>закрытыми съёмными металлическими заглушками).</w:t>
      </w:r>
    </w:p>
    <w:p w:rsidR="009216C2" w:rsidRPr="00FA59D5" w:rsidRDefault="009216C2" w:rsidP="00B90DA9">
      <w:pPr>
        <w:numPr>
          <w:ilvl w:val="2"/>
          <w:numId w:val="130"/>
        </w:numPr>
        <w:tabs>
          <w:tab w:val="num" w:pos="567"/>
        </w:tabs>
        <w:autoSpaceDE w:val="0"/>
        <w:autoSpaceDN w:val="0"/>
        <w:adjustRightInd w:val="0"/>
        <w:ind w:left="0" w:firstLine="709"/>
        <w:rPr>
          <w:color w:val="262626" w:themeColor="text1" w:themeTint="D9"/>
        </w:rPr>
      </w:pPr>
      <w:r w:rsidRPr="00FA59D5">
        <w:rPr>
          <w:color w:val="262626" w:themeColor="text1" w:themeTint="D9"/>
        </w:rPr>
        <w:t>На боковых стенка шкафа должны быть предусмотрены органайзеры для выкладки запасов оптического кабеля в виде четырёх кронштейнов, расположенных углами внутрь.</w:t>
      </w:r>
    </w:p>
    <w:p w:rsidR="009216C2" w:rsidRPr="00FA59D5" w:rsidRDefault="009216C2" w:rsidP="00B90DA9">
      <w:pPr>
        <w:numPr>
          <w:ilvl w:val="2"/>
          <w:numId w:val="130"/>
        </w:numPr>
        <w:tabs>
          <w:tab w:val="num" w:pos="567"/>
        </w:tabs>
        <w:autoSpaceDE w:val="0"/>
        <w:autoSpaceDN w:val="0"/>
        <w:adjustRightInd w:val="0"/>
        <w:ind w:left="0" w:firstLine="709"/>
        <w:jc w:val="left"/>
        <w:rPr>
          <w:color w:val="262626" w:themeColor="text1" w:themeTint="D9"/>
        </w:rPr>
      </w:pPr>
      <w:r w:rsidRPr="00FA59D5">
        <w:rPr>
          <w:color w:val="262626" w:themeColor="text1" w:themeTint="D9"/>
        </w:rPr>
        <w:t>Должна быть предусмотрена конструкция для крепления контроллера системы мониторинга жизнеобеспечения шкафа.</w:t>
      </w:r>
    </w:p>
    <w:p w:rsidR="009216C2" w:rsidRPr="00FA59D5" w:rsidRDefault="009216C2" w:rsidP="00B90DA9">
      <w:pPr>
        <w:numPr>
          <w:ilvl w:val="2"/>
          <w:numId w:val="137"/>
        </w:numPr>
        <w:autoSpaceDE w:val="0"/>
        <w:autoSpaceDN w:val="0"/>
        <w:adjustRightInd w:val="0"/>
        <w:ind w:left="0" w:firstLine="709"/>
        <w:rPr>
          <w:color w:val="262626" w:themeColor="text1" w:themeTint="D9"/>
        </w:rPr>
      </w:pPr>
      <w:r w:rsidRPr="00FA59D5">
        <w:rPr>
          <w:color w:val="262626" w:themeColor="text1" w:themeTint="D9"/>
        </w:rPr>
        <w:t>Телекоммуникационный шкаф должен иметь сертификат соответствия или декларацию соответствия.</w:t>
      </w:r>
    </w:p>
    <w:p w:rsidR="009216C2" w:rsidRPr="00FA59D5" w:rsidRDefault="009216C2" w:rsidP="00B90DA9">
      <w:pPr>
        <w:numPr>
          <w:ilvl w:val="1"/>
          <w:numId w:val="134"/>
        </w:numPr>
        <w:tabs>
          <w:tab w:val="left" w:pos="-1134"/>
        </w:tabs>
        <w:ind w:left="0" w:firstLine="709"/>
        <w:jc w:val="left"/>
        <w:rPr>
          <w:b/>
          <w:color w:val="262626" w:themeColor="text1" w:themeTint="D9"/>
        </w:rPr>
      </w:pPr>
      <w:r w:rsidRPr="00FA59D5">
        <w:rPr>
          <w:b/>
          <w:color w:val="262626" w:themeColor="text1" w:themeTint="D9"/>
        </w:rPr>
        <w:t xml:space="preserve">Конструкционные особенности </w:t>
      </w:r>
    </w:p>
    <w:p w:rsidR="009216C2" w:rsidRPr="00FA59D5" w:rsidRDefault="009216C2" w:rsidP="00B90DA9">
      <w:pPr>
        <w:numPr>
          <w:ilvl w:val="0"/>
          <w:numId w:val="131"/>
        </w:numPr>
        <w:autoSpaceDE w:val="0"/>
        <w:autoSpaceDN w:val="0"/>
        <w:adjustRightInd w:val="0"/>
        <w:ind w:firstLine="709"/>
        <w:jc w:val="left"/>
        <w:rPr>
          <w:vanish/>
          <w:color w:val="262626" w:themeColor="text1" w:themeTint="D9"/>
        </w:rPr>
      </w:pPr>
    </w:p>
    <w:p w:rsidR="009216C2" w:rsidRPr="00FA59D5" w:rsidRDefault="009216C2" w:rsidP="00B90DA9">
      <w:pPr>
        <w:numPr>
          <w:ilvl w:val="1"/>
          <w:numId w:val="131"/>
        </w:numPr>
        <w:autoSpaceDE w:val="0"/>
        <w:autoSpaceDN w:val="0"/>
        <w:adjustRightInd w:val="0"/>
        <w:ind w:firstLine="709"/>
        <w:jc w:val="left"/>
        <w:rPr>
          <w:vanish/>
          <w:color w:val="262626" w:themeColor="text1" w:themeTint="D9"/>
        </w:rPr>
      </w:pPr>
    </w:p>
    <w:p w:rsidR="009216C2" w:rsidRPr="00FA59D5" w:rsidRDefault="009216C2" w:rsidP="00B90DA9">
      <w:pPr>
        <w:numPr>
          <w:ilvl w:val="1"/>
          <w:numId w:val="131"/>
        </w:numPr>
        <w:autoSpaceDE w:val="0"/>
        <w:autoSpaceDN w:val="0"/>
        <w:adjustRightInd w:val="0"/>
        <w:ind w:firstLine="709"/>
        <w:jc w:val="left"/>
        <w:rPr>
          <w:vanish/>
          <w:color w:val="262626" w:themeColor="text1" w:themeTint="D9"/>
        </w:rPr>
      </w:pPr>
    </w:p>
    <w:p w:rsidR="009216C2" w:rsidRPr="00FA59D5" w:rsidRDefault="009216C2" w:rsidP="00B90DA9">
      <w:pPr>
        <w:numPr>
          <w:ilvl w:val="2"/>
          <w:numId w:val="131"/>
        </w:numPr>
        <w:autoSpaceDE w:val="0"/>
        <w:autoSpaceDN w:val="0"/>
        <w:adjustRightInd w:val="0"/>
        <w:ind w:hanging="797"/>
        <w:rPr>
          <w:color w:val="262626" w:themeColor="text1" w:themeTint="D9"/>
        </w:rPr>
      </w:pPr>
      <w:r w:rsidRPr="00FA59D5">
        <w:rPr>
          <w:color w:val="262626" w:themeColor="text1" w:themeTint="D9"/>
        </w:rPr>
        <w:t xml:space="preserve">Конструкция шкафа должна обеспечивать свободный доступ для монтажа оборудования. </w:t>
      </w:r>
    </w:p>
    <w:p w:rsidR="009216C2" w:rsidRPr="00FA59D5" w:rsidRDefault="009216C2" w:rsidP="00B90DA9">
      <w:pPr>
        <w:numPr>
          <w:ilvl w:val="2"/>
          <w:numId w:val="131"/>
        </w:numPr>
        <w:autoSpaceDE w:val="0"/>
        <w:autoSpaceDN w:val="0"/>
        <w:adjustRightInd w:val="0"/>
        <w:ind w:hanging="797"/>
        <w:rPr>
          <w:color w:val="262626" w:themeColor="text1" w:themeTint="D9"/>
        </w:rPr>
      </w:pPr>
      <w:r w:rsidRPr="00FA59D5">
        <w:rPr>
          <w:color w:val="262626" w:themeColor="text1" w:themeTint="D9"/>
        </w:rPr>
        <w:t xml:space="preserve">Покрытие должно гарантировать защиту элементов шкафа от сквозной коррозии. </w:t>
      </w:r>
    </w:p>
    <w:p w:rsidR="009216C2" w:rsidRPr="00FA59D5" w:rsidRDefault="009216C2" w:rsidP="00B90DA9">
      <w:pPr>
        <w:numPr>
          <w:ilvl w:val="2"/>
          <w:numId w:val="131"/>
        </w:numPr>
        <w:autoSpaceDE w:val="0"/>
        <w:autoSpaceDN w:val="0"/>
        <w:adjustRightInd w:val="0"/>
        <w:ind w:hanging="797"/>
        <w:rPr>
          <w:color w:val="262626" w:themeColor="text1" w:themeTint="D9"/>
        </w:rPr>
      </w:pPr>
      <w:r w:rsidRPr="00FA59D5">
        <w:rPr>
          <w:color w:val="262626" w:themeColor="text1" w:themeTint="D9"/>
        </w:rPr>
        <w:t>Шкаф должен быть промаркирован имиджевой наклейкой ПАО Башинформсвязь.</w:t>
      </w:r>
    </w:p>
    <w:p w:rsidR="009216C2" w:rsidRPr="00FA59D5" w:rsidRDefault="009216C2" w:rsidP="00B90DA9">
      <w:pPr>
        <w:numPr>
          <w:ilvl w:val="2"/>
          <w:numId w:val="131"/>
        </w:numPr>
        <w:autoSpaceDE w:val="0"/>
        <w:autoSpaceDN w:val="0"/>
        <w:adjustRightInd w:val="0"/>
        <w:ind w:hanging="797"/>
        <w:rPr>
          <w:color w:val="262626" w:themeColor="text1" w:themeTint="D9"/>
        </w:rPr>
      </w:pPr>
      <w:r w:rsidRPr="00FA59D5">
        <w:rPr>
          <w:color w:val="262626" w:themeColor="text1" w:themeTint="D9"/>
        </w:rPr>
        <w:t>Шкаф должен быть оборудован шиной заземления и необходимыми направляющими</w:t>
      </w:r>
      <w:r w:rsidRPr="00FA59D5">
        <w:rPr>
          <w:color w:val="262626" w:themeColor="text1" w:themeTint="D9"/>
          <w:spacing w:val="-4"/>
        </w:rPr>
        <w:t xml:space="preserve"> либо кабель-каналами, обеспечивающими прокладку всех внутренних кабелей с технологическим запасом</w:t>
      </w:r>
      <w:r w:rsidRPr="00FA59D5">
        <w:rPr>
          <w:color w:val="262626" w:themeColor="text1" w:themeTint="D9"/>
        </w:rPr>
        <w:t>.</w:t>
      </w:r>
    </w:p>
    <w:p w:rsidR="009216C2" w:rsidRPr="00FA59D5" w:rsidRDefault="009216C2" w:rsidP="00B90DA9">
      <w:pPr>
        <w:numPr>
          <w:ilvl w:val="2"/>
          <w:numId w:val="131"/>
        </w:numPr>
        <w:autoSpaceDE w:val="0"/>
        <w:autoSpaceDN w:val="0"/>
        <w:adjustRightInd w:val="0"/>
        <w:ind w:hanging="797"/>
        <w:rPr>
          <w:color w:val="262626" w:themeColor="text1" w:themeTint="D9"/>
        </w:rPr>
      </w:pPr>
      <w:r w:rsidRPr="00FA59D5">
        <w:rPr>
          <w:color w:val="262626" w:themeColor="text1" w:themeTint="D9"/>
        </w:rPr>
        <w:t xml:space="preserve">Конструкция вентиляционных отверстий должна исключать возможность прямого попадания посторонних предметов и осадков внутрь шкафа. Шкаф должен обеспечивать эффективный отвод тепла при условиях полной комплектации активным оборудованием при предельных параметрах окружающей среды. </w:t>
      </w:r>
    </w:p>
    <w:p w:rsidR="009216C2" w:rsidRPr="00FA59D5" w:rsidRDefault="009216C2" w:rsidP="00B90DA9">
      <w:pPr>
        <w:numPr>
          <w:ilvl w:val="2"/>
          <w:numId w:val="131"/>
        </w:numPr>
        <w:shd w:val="clear" w:color="auto" w:fill="FFFFFF"/>
        <w:ind w:hanging="797"/>
        <w:rPr>
          <w:color w:val="262626" w:themeColor="text1" w:themeTint="D9"/>
        </w:rPr>
      </w:pPr>
      <w:r w:rsidRPr="00FA59D5">
        <w:rPr>
          <w:color w:val="262626" w:themeColor="text1" w:themeTint="D9"/>
          <w:spacing w:val="-5"/>
        </w:rPr>
        <w:t>На задней стенке предусмотреть монтажные отверстия 4шт. для крепления шкафа на плоской поверхности. Диаметр отверстий 25 мм с переходом в верхней части на 10мм (для крепления анкерными болтами к стене). Предусмотреть н</w:t>
      </w:r>
      <w:r w:rsidRPr="00FA59D5">
        <w:rPr>
          <w:color w:val="262626" w:themeColor="text1" w:themeTint="D9"/>
        </w:rPr>
        <w:t>аличие усиливающих конструктивных элементов («усиливающие площадки») в местах крепления ТШ к плоской поверхности.</w:t>
      </w:r>
    </w:p>
    <w:p w:rsidR="009216C2" w:rsidRPr="00FA59D5" w:rsidRDefault="009216C2" w:rsidP="00B90DA9">
      <w:pPr>
        <w:numPr>
          <w:ilvl w:val="2"/>
          <w:numId w:val="131"/>
        </w:numPr>
        <w:shd w:val="clear" w:color="auto" w:fill="FFFFFF"/>
        <w:ind w:hanging="797"/>
        <w:rPr>
          <w:color w:val="262626" w:themeColor="text1" w:themeTint="D9"/>
        </w:rPr>
      </w:pPr>
      <w:r w:rsidRPr="00FA59D5">
        <w:rPr>
          <w:color w:val="262626" w:themeColor="text1" w:themeTint="D9"/>
          <w:spacing w:val="-5"/>
        </w:rPr>
        <w:t xml:space="preserve">Конструкция шкафа должна содержать поворотную раму с горизонтально расположенными направляющими. Активное оборудование монтируется на поворотной раме. Ёмкость рамы – 4U. Угол поворота рамы не менее 120 градусов (пример </w:t>
      </w:r>
      <w:hyperlink w:anchor="рис4" w:history="1">
        <w:r w:rsidRPr="00FA59D5">
          <w:rPr>
            <w:color w:val="262626" w:themeColor="text1" w:themeTint="D9"/>
            <w:spacing w:val="-5"/>
            <w:u w:val="single"/>
          </w:rPr>
          <w:t>Рис.4</w:t>
        </w:r>
      </w:hyperlink>
      <w:r w:rsidRPr="00FA59D5">
        <w:rPr>
          <w:color w:val="262626" w:themeColor="text1" w:themeTint="D9"/>
          <w:spacing w:val="-5"/>
        </w:rPr>
        <w:t>).</w:t>
      </w:r>
    </w:p>
    <w:p w:rsidR="009216C2" w:rsidRPr="00FA59D5" w:rsidRDefault="009216C2" w:rsidP="00B90DA9">
      <w:pPr>
        <w:numPr>
          <w:ilvl w:val="2"/>
          <w:numId w:val="131"/>
        </w:numPr>
        <w:shd w:val="clear" w:color="auto" w:fill="FFFFFF"/>
        <w:ind w:hanging="797"/>
        <w:rPr>
          <w:color w:val="262626" w:themeColor="text1" w:themeTint="D9"/>
        </w:rPr>
      </w:pPr>
      <w:r w:rsidRPr="00FA59D5">
        <w:rPr>
          <w:color w:val="262626" w:themeColor="text1" w:themeTint="D9"/>
        </w:rPr>
        <w:t xml:space="preserve"> Поворотная рама должна жёстко фиксироваться в открытом и закрытом положениях. Её применение не должно оказывать влияния на характеристики оборудования, устанавливаемого в ТШ и вызывать проблем при подключении </w:t>
      </w:r>
      <w:r w:rsidRPr="00FA59D5">
        <w:rPr>
          <w:color w:val="262626" w:themeColor="text1" w:themeTint="D9"/>
        </w:rPr>
        <w:lastRenderedPageBreak/>
        <w:t>абонентов или коммутировании медных, электрических или оптических кабелей.</w:t>
      </w:r>
    </w:p>
    <w:p w:rsidR="009216C2" w:rsidRPr="00FA59D5" w:rsidRDefault="009216C2" w:rsidP="00B90DA9">
      <w:pPr>
        <w:numPr>
          <w:ilvl w:val="2"/>
          <w:numId w:val="131"/>
        </w:numPr>
        <w:shd w:val="clear" w:color="auto" w:fill="FFFFFF"/>
        <w:ind w:hanging="797"/>
        <w:rPr>
          <w:color w:val="262626" w:themeColor="text1" w:themeTint="D9"/>
        </w:rPr>
      </w:pPr>
      <w:r w:rsidRPr="00FA59D5">
        <w:rPr>
          <w:color w:val="262626" w:themeColor="text1" w:themeTint="D9"/>
        </w:rPr>
        <w:t>Предусмотреть монтаж вводно-распределительного устройства (ВРУ) и источника бесперебойного питания (ИБП) со встроенными аккумуляторными батареями в верхнем отсеке. Монтаж проводов необходимо выполнять в соответствии с требованиями ПУЭ и ПТЭЭП.</w:t>
      </w:r>
    </w:p>
    <w:p w:rsidR="009216C2" w:rsidRPr="00FA59D5" w:rsidRDefault="009216C2" w:rsidP="009216C2">
      <w:pPr>
        <w:ind w:firstLine="709"/>
        <w:jc w:val="left"/>
        <w:rPr>
          <w:color w:val="262626" w:themeColor="text1" w:themeTint="D9"/>
        </w:rPr>
      </w:pPr>
    </w:p>
    <w:p w:rsidR="009216C2" w:rsidRPr="00FA59D5" w:rsidRDefault="009216C2" w:rsidP="009216C2">
      <w:pPr>
        <w:ind w:firstLine="709"/>
        <w:jc w:val="center"/>
        <w:rPr>
          <w:color w:val="262626" w:themeColor="text1" w:themeTint="D9"/>
        </w:rPr>
      </w:pPr>
      <w:r w:rsidRPr="00FA59D5">
        <w:rPr>
          <w:noProof/>
          <w:color w:val="262626" w:themeColor="text1" w:themeTint="D9"/>
        </w:rPr>
        <w:drawing>
          <wp:inline distT="0" distB="0" distL="0" distR="0" wp14:anchorId="1CDBFBF3" wp14:editId="3E5D5B71">
            <wp:extent cx="2968625" cy="2572385"/>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l="26939" t="16876" r="27379" b="12619"/>
                    <a:stretch>
                      <a:fillRect/>
                    </a:stretch>
                  </pic:blipFill>
                  <pic:spPr bwMode="auto">
                    <a:xfrm>
                      <a:off x="0" y="0"/>
                      <a:ext cx="2968625" cy="2572385"/>
                    </a:xfrm>
                    <a:prstGeom prst="rect">
                      <a:avLst/>
                    </a:prstGeom>
                    <a:noFill/>
                    <a:ln>
                      <a:noFill/>
                    </a:ln>
                  </pic:spPr>
                </pic:pic>
              </a:graphicData>
            </a:graphic>
          </wp:inline>
        </w:drawing>
      </w:r>
    </w:p>
    <w:p w:rsidR="009216C2" w:rsidRPr="00FA59D5" w:rsidRDefault="009216C2" w:rsidP="009216C2">
      <w:pPr>
        <w:ind w:firstLine="709"/>
        <w:jc w:val="center"/>
        <w:rPr>
          <w:color w:val="262626" w:themeColor="text1" w:themeTint="D9"/>
        </w:rPr>
      </w:pPr>
      <w:bookmarkStart w:id="20" w:name="рис4"/>
      <w:r w:rsidRPr="00FA59D5">
        <w:rPr>
          <w:color w:val="262626" w:themeColor="text1" w:themeTint="D9"/>
        </w:rPr>
        <w:t>Рис.4 Пример конструкции шкафа типа 2.</w:t>
      </w:r>
      <w:bookmarkEnd w:id="20"/>
      <w:r w:rsidRPr="00FA59D5">
        <w:rPr>
          <w:color w:val="262626" w:themeColor="text1" w:themeTint="D9"/>
        </w:rPr>
        <w:t>1</w:t>
      </w:r>
    </w:p>
    <w:p w:rsidR="009216C2" w:rsidRPr="00FA59D5" w:rsidRDefault="009216C2" w:rsidP="0063332E">
      <w:pPr>
        <w:keepNext/>
        <w:numPr>
          <w:ilvl w:val="0"/>
          <w:numId w:val="40"/>
        </w:numPr>
        <w:spacing w:before="240" w:after="120"/>
        <w:ind w:left="0" w:firstLine="709"/>
        <w:jc w:val="left"/>
        <w:outlineLvl w:val="0"/>
        <w:rPr>
          <w:b/>
          <w:bCs/>
          <w:color w:val="262626" w:themeColor="text1" w:themeTint="D9"/>
          <w:kern w:val="32"/>
        </w:rPr>
      </w:pPr>
      <w:bookmarkStart w:id="21" w:name="_Toc493265619"/>
      <w:bookmarkStart w:id="22" w:name="_Toc333506044"/>
      <w:bookmarkStart w:id="23" w:name="_Toc340491899"/>
      <w:bookmarkStart w:id="24" w:name="_Toc322541180"/>
      <w:bookmarkStart w:id="25" w:name="_Toc369078326"/>
      <w:bookmarkStart w:id="26" w:name="_Toc322541178"/>
      <w:bookmarkStart w:id="27" w:name="_Toc369078324"/>
      <w:r w:rsidRPr="00FA59D5">
        <w:rPr>
          <w:b/>
          <w:bCs/>
          <w:color w:val="262626" w:themeColor="text1" w:themeTint="D9"/>
          <w:kern w:val="32"/>
        </w:rPr>
        <w:t>Элементы комплектации ТШ</w:t>
      </w:r>
      <w:bookmarkEnd w:id="21"/>
    </w:p>
    <w:p w:rsidR="009216C2" w:rsidRPr="00FA59D5" w:rsidRDefault="009216C2" w:rsidP="00B90DA9">
      <w:pPr>
        <w:numPr>
          <w:ilvl w:val="1"/>
          <w:numId w:val="150"/>
        </w:numPr>
        <w:ind w:left="1424" w:hanging="715"/>
        <w:contextualSpacing/>
        <w:rPr>
          <w:color w:val="262626" w:themeColor="text1" w:themeTint="D9"/>
        </w:rPr>
      </w:pPr>
      <w:r w:rsidRPr="00FA59D5">
        <w:rPr>
          <w:color w:val="262626" w:themeColor="text1" w:themeTint="D9"/>
        </w:rPr>
        <w:t>Оптический кросс 19”, 1U, не менее 8 портов. Оптический кросс должен быть укомплектован сплайс-кассетой, 8 пигтейлами single mode, 6 адаптерами SC/UPC и 2 адаптерами SC/APC.</w:t>
      </w:r>
    </w:p>
    <w:p w:rsidR="009216C2" w:rsidRPr="00FA59D5" w:rsidRDefault="009216C2" w:rsidP="00B90DA9">
      <w:pPr>
        <w:numPr>
          <w:ilvl w:val="1"/>
          <w:numId w:val="150"/>
        </w:numPr>
        <w:ind w:left="1424" w:hanging="715"/>
        <w:contextualSpacing/>
        <w:jc w:val="left"/>
        <w:rPr>
          <w:color w:val="262626" w:themeColor="text1" w:themeTint="D9"/>
        </w:rPr>
      </w:pPr>
      <w:r w:rsidRPr="00FA59D5">
        <w:rPr>
          <w:color w:val="262626" w:themeColor="text1" w:themeTint="D9"/>
        </w:rPr>
        <w:t>Монтажная DIN рейка.</w:t>
      </w:r>
    </w:p>
    <w:p w:rsidR="009216C2" w:rsidRPr="00FA59D5" w:rsidRDefault="009216C2" w:rsidP="00B90DA9">
      <w:pPr>
        <w:numPr>
          <w:ilvl w:val="1"/>
          <w:numId w:val="150"/>
        </w:numPr>
        <w:ind w:left="1424" w:hanging="715"/>
        <w:contextualSpacing/>
        <w:jc w:val="left"/>
        <w:rPr>
          <w:color w:val="262626" w:themeColor="text1" w:themeTint="D9"/>
        </w:rPr>
      </w:pPr>
      <w:r w:rsidRPr="00FA59D5">
        <w:rPr>
          <w:color w:val="262626" w:themeColor="text1" w:themeTint="D9"/>
        </w:rPr>
        <w:t>Переключатель электропитания розеток «ИБП — Сеть».</w:t>
      </w:r>
    </w:p>
    <w:p w:rsidR="009216C2" w:rsidRPr="00FA59D5" w:rsidRDefault="009216C2" w:rsidP="00B90DA9">
      <w:pPr>
        <w:numPr>
          <w:ilvl w:val="1"/>
          <w:numId w:val="150"/>
        </w:numPr>
        <w:ind w:left="1424" w:hanging="715"/>
        <w:contextualSpacing/>
        <w:jc w:val="left"/>
        <w:rPr>
          <w:color w:val="262626" w:themeColor="text1" w:themeTint="D9"/>
        </w:rPr>
      </w:pPr>
      <w:r w:rsidRPr="00FA59D5">
        <w:rPr>
          <w:color w:val="262626" w:themeColor="text1" w:themeTint="D9"/>
        </w:rPr>
        <w:t>Розетки с заземляющим контактом не менее 4 шт., в составе ВРУ.</w:t>
      </w:r>
    </w:p>
    <w:p w:rsidR="009216C2" w:rsidRPr="00FA59D5" w:rsidRDefault="009216C2" w:rsidP="00B90DA9">
      <w:pPr>
        <w:numPr>
          <w:ilvl w:val="1"/>
          <w:numId w:val="150"/>
        </w:numPr>
        <w:ind w:left="1424" w:hanging="715"/>
        <w:contextualSpacing/>
        <w:jc w:val="left"/>
        <w:rPr>
          <w:color w:val="262626" w:themeColor="text1" w:themeTint="D9"/>
        </w:rPr>
      </w:pPr>
      <w:r w:rsidRPr="00FA59D5">
        <w:rPr>
          <w:color w:val="262626" w:themeColor="text1" w:themeTint="D9"/>
        </w:rPr>
        <w:t>2-х полюсный автоматический выключатель на 6 А с возможностью опломбировки.</w:t>
      </w:r>
    </w:p>
    <w:p w:rsidR="009216C2" w:rsidRPr="00FA59D5" w:rsidRDefault="009216C2" w:rsidP="00B90DA9">
      <w:pPr>
        <w:numPr>
          <w:ilvl w:val="1"/>
          <w:numId w:val="150"/>
        </w:numPr>
        <w:ind w:left="1424" w:hanging="715"/>
        <w:contextualSpacing/>
        <w:jc w:val="left"/>
        <w:rPr>
          <w:color w:val="262626" w:themeColor="text1" w:themeTint="D9"/>
        </w:rPr>
      </w:pPr>
      <w:r w:rsidRPr="00FA59D5">
        <w:rPr>
          <w:color w:val="262626" w:themeColor="text1" w:themeTint="D9"/>
        </w:rPr>
        <w:t>2-х полюсный автоматический выключатель на 10 А.</w:t>
      </w:r>
    </w:p>
    <w:p w:rsidR="009216C2" w:rsidRPr="00FA59D5" w:rsidRDefault="009216C2" w:rsidP="00B90DA9">
      <w:pPr>
        <w:numPr>
          <w:ilvl w:val="1"/>
          <w:numId w:val="150"/>
        </w:numPr>
        <w:ind w:left="1424" w:hanging="715"/>
        <w:contextualSpacing/>
        <w:jc w:val="left"/>
        <w:rPr>
          <w:color w:val="262626" w:themeColor="text1" w:themeTint="D9"/>
        </w:rPr>
      </w:pPr>
      <w:r w:rsidRPr="00FA59D5">
        <w:rPr>
          <w:color w:val="262626" w:themeColor="text1" w:themeTint="D9"/>
        </w:rPr>
        <w:t xml:space="preserve">УЗИП класса </w:t>
      </w:r>
      <w:r w:rsidRPr="00FA59D5">
        <w:rPr>
          <w:color w:val="262626" w:themeColor="text1" w:themeTint="D9"/>
          <w:lang w:val="en-US"/>
        </w:rPr>
        <w:t>III</w:t>
      </w:r>
      <w:r w:rsidRPr="00FA59D5">
        <w:rPr>
          <w:color w:val="262626" w:themeColor="text1" w:themeTint="D9"/>
        </w:rPr>
        <w:t xml:space="preserve"> комбинированного типа, 2-х модульный.</w:t>
      </w:r>
    </w:p>
    <w:p w:rsidR="009216C2" w:rsidRPr="00FA59D5" w:rsidRDefault="009216C2" w:rsidP="00B90DA9">
      <w:pPr>
        <w:numPr>
          <w:ilvl w:val="1"/>
          <w:numId w:val="150"/>
        </w:numPr>
        <w:ind w:left="1424" w:hanging="715"/>
        <w:contextualSpacing/>
        <w:jc w:val="left"/>
        <w:rPr>
          <w:color w:val="262626" w:themeColor="text1" w:themeTint="D9"/>
        </w:rPr>
      </w:pPr>
      <w:r w:rsidRPr="00FA59D5">
        <w:rPr>
          <w:color w:val="262626" w:themeColor="text1" w:themeTint="D9"/>
        </w:rPr>
        <w:t>Датчик открытия двери (магнитно-контактный датчик).</w:t>
      </w:r>
    </w:p>
    <w:p w:rsidR="009216C2" w:rsidRPr="00FA59D5" w:rsidRDefault="009216C2" w:rsidP="00B90DA9">
      <w:pPr>
        <w:numPr>
          <w:ilvl w:val="1"/>
          <w:numId w:val="150"/>
        </w:numPr>
        <w:ind w:left="1424" w:hanging="715"/>
        <w:contextualSpacing/>
        <w:jc w:val="left"/>
        <w:rPr>
          <w:color w:val="262626" w:themeColor="text1" w:themeTint="D9"/>
        </w:rPr>
      </w:pPr>
      <w:r w:rsidRPr="00FA59D5">
        <w:rPr>
          <w:color w:val="262626" w:themeColor="text1" w:themeTint="D9"/>
        </w:rPr>
        <w:t>Шина заземления.</w:t>
      </w:r>
    </w:p>
    <w:p w:rsidR="009216C2" w:rsidRPr="00FA59D5" w:rsidRDefault="009216C2" w:rsidP="00B90DA9">
      <w:pPr>
        <w:numPr>
          <w:ilvl w:val="1"/>
          <w:numId w:val="150"/>
        </w:numPr>
        <w:ind w:left="1424" w:hanging="715"/>
        <w:contextualSpacing/>
        <w:jc w:val="left"/>
        <w:rPr>
          <w:color w:val="262626" w:themeColor="text1" w:themeTint="D9"/>
        </w:rPr>
      </w:pPr>
      <w:r w:rsidRPr="00FA59D5">
        <w:rPr>
          <w:color w:val="262626" w:themeColor="text1" w:themeTint="D9"/>
        </w:rPr>
        <w:t xml:space="preserve">Шина нулевая рабочая на </w:t>
      </w:r>
      <w:r w:rsidRPr="00FA59D5">
        <w:rPr>
          <w:color w:val="262626" w:themeColor="text1" w:themeTint="D9"/>
          <w:lang w:val="en-US"/>
        </w:rPr>
        <w:t>DIN</w:t>
      </w:r>
      <w:r w:rsidRPr="00FA59D5">
        <w:rPr>
          <w:color w:val="262626" w:themeColor="text1" w:themeTint="D9"/>
        </w:rPr>
        <w:t>-рейку.</w:t>
      </w:r>
    </w:p>
    <w:p w:rsidR="009216C2" w:rsidRPr="00FA59D5" w:rsidRDefault="009216C2" w:rsidP="00B90DA9">
      <w:pPr>
        <w:numPr>
          <w:ilvl w:val="1"/>
          <w:numId w:val="150"/>
        </w:numPr>
        <w:ind w:left="1424" w:hanging="715"/>
        <w:contextualSpacing/>
        <w:jc w:val="left"/>
        <w:rPr>
          <w:color w:val="262626" w:themeColor="text1" w:themeTint="D9"/>
        </w:rPr>
      </w:pPr>
      <w:r w:rsidRPr="00FA59D5">
        <w:rPr>
          <w:color w:val="262626" w:themeColor="text1" w:themeTint="D9"/>
        </w:rPr>
        <w:t>Резиновые манжеты для защиты волоконно-оптических кабелей и кабелей UTP домовой распределительной сети.</w:t>
      </w:r>
    </w:p>
    <w:p w:rsidR="009216C2" w:rsidRPr="00FA59D5" w:rsidRDefault="009216C2" w:rsidP="00B90DA9">
      <w:pPr>
        <w:numPr>
          <w:ilvl w:val="1"/>
          <w:numId w:val="150"/>
        </w:numPr>
        <w:ind w:left="1424" w:hanging="715"/>
        <w:contextualSpacing/>
        <w:rPr>
          <w:color w:val="262626" w:themeColor="text1" w:themeTint="D9"/>
        </w:rPr>
      </w:pPr>
      <w:r w:rsidRPr="00FA59D5">
        <w:rPr>
          <w:color w:val="262626" w:themeColor="text1" w:themeTint="D9"/>
        </w:rPr>
        <w:t xml:space="preserve">Контроллер системы жизнеобеспечения ТШ (типа «QFC PBIQ v1», «Электрон», «КУБ микро» или аналогичный по параметрам) должен быть совместим с существующей системой мониторинга и прошедший успешное тестирование с положительным заключением в ПАО Башинформсвязь. Опционально должны быть предложены датчики: пожара, затопления, задымления, влажности, удара по шкафу, вибрации. </w:t>
      </w:r>
    </w:p>
    <w:p w:rsidR="009216C2" w:rsidRPr="00FA59D5" w:rsidRDefault="009216C2" w:rsidP="00B90DA9">
      <w:pPr>
        <w:numPr>
          <w:ilvl w:val="1"/>
          <w:numId w:val="150"/>
        </w:numPr>
        <w:ind w:left="1424" w:hanging="715"/>
        <w:contextualSpacing/>
        <w:jc w:val="left"/>
        <w:rPr>
          <w:color w:val="262626" w:themeColor="text1" w:themeTint="D9"/>
        </w:rPr>
      </w:pPr>
      <w:r w:rsidRPr="00FA59D5">
        <w:rPr>
          <w:color w:val="262626" w:themeColor="text1" w:themeTint="D9"/>
        </w:rPr>
        <w:t>Источник бесперебойного питания.</w:t>
      </w:r>
    </w:p>
    <w:p w:rsidR="009216C2" w:rsidRPr="00FA59D5" w:rsidRDefault="009216C2" w:rsidP="00B90DA9">
      <w:pPr>
        <w:numPr>
          <w:ilvl w:val="1"/>
          <w:numId w:val="150"/>
        </w:numPr>
        <w:ind w:left="1424" w:hanging="715"/>
        <w:contextualSpacing/>
        <w:jc w:val="left"/>
        <w:rPr>
          <w:color w:val="262626" w:themeColor="text1" w:themeTint="D9"/>
        </w:rPr>
      </w:pPr>
      <w:r w:rsidRPr="00FA59D5">
        <w:rPr>
          <w:color w:val="262626" w:themeColor="text1" w:themeTint="D9"/>
        </w:rPr>
        <w:t>Электросчётчик однофазный электронный, с креплением на DIN-рейку и импульсным выходом.</w:t>
      </w:r>
    </w:p>
    <w:p w:rsidR="009216C2" w:rsidRPr="00FA59D5" w:rsidRDefault="009216C2" w:rsidP="00B90DA9">
      <w:pPr>
        <w:numPr>
          <w:ilvl w:val="1"/>
          <w:numId w:val="150"/>
        </w:numPr>
        <w:ind w:left="1424" w:hanging="715"/>
        <w:contextualSpacing/>
        <w:jc w:val="left"/>
        <w:rPr>
          <w:color w:val="262626" w:themeColor="text1" w:themeTint="D9"/>
        </w:rPr>
      </w:pPr>
      <w:r w:rsidRPr="00FA59D5">
        <w:rPr>
          <w:color w:val="262626" w:themeColor="text1" w:themeTint="D9"/>
        </w:rPr>
        <w:t>Органайзер кабельный 1</w:t>
      </w:r>
      <w:r w:rsidRPr="00FA59D5">
        <w:rPr>
          <w:color w:val="262626" w:themeColor="text1" w:themeTint="D9"/>
          <w:lang w:val="en-US"/>
        </w:rPr>
        <w:t>U</w:t>
      </w:r>
      <w:r w:rsidRPr="00FA59D5">
        <w:rPr>
          <w:color w:val="262626" w:themeColor="text1" w:themeTint="D9"/>
        </w:rPr>
        <w:t>.</w:t>
      </w:r>
    </w:p>
    <w:p w:rsidR="009216C2" w:rsidRPr="00FA59D5" w:rsidRDefault="009216C2" w:rsidP="00B90DA9">
      <w:pPr>
        <w:numPr>
          <w:ilvl w:val="1"/>
          <w:numId w:val="150"/>
        </w:numPr>
        <w:ind w:left="1424" w:hanging="715"/>
        <w:contextualSpacing/>
        <w:jc w:val="left"/>
        <w:rPr>
          <w:color w:val="262626" w:themeColor="text1" w:themeTint="D9"/>
        </w:rPr>
      </w:pPr>
      <w:r w:rsidRPr="00FA59D5">
        <w:rPr>
          <w:color w:val="262626" w:themeColor="text1" w:themeTint="D9"/>
        </w:rPr>
        <w:lastRenderedPageBreak/>
        <w:t>Патч-панель RJ45 кат. 5е 24 порта в исполнении 19”, высота 1U или кросс-панель.</w:t>
      </w:r>
    </w:p>
    <w:p w:rsidR="009216C2" w:rsidRPr="00FA59D5" w:rsidRDefault="009216C2" w:rsidP="00B90DA9">
      <w:pPr>
        <w:numPr>
          <w:ilvl w:val="1"/>
          <w:numId w:val="150"/>
        </w:numPr>
        <w:ind w:left="1424" w:hanging="715"/>
        <w:contextualSpacing/>
        <w:jc w:val="left"/>
        <w:rPr>
          <w:color w:val="262626" w:themeColor="text1" w:themeTint="D9"/>
        </w:rPr>
      </w:pPr>
      <w:r w:rsidRPr="00FA59D5">
        <w:rPr>
          <w:color w:val="262626" w:themeColor="text1" w:themeTint="D9"/>
        </w:rPr>
        <w:t>Конструктив для размещения оборудования КТВ (типа CXE 852 (</w:t>
      </w:r>
      <w:proofErr w:type="spellStart"/>
      <w:r w:rsidRPr="00FA59D5">
        <w:rPr>
          <w:color w:val="262626" w:themeColor="text1" w:themeTint="D9"/>
        </w:rPr>
        <w:t>Teleste</w:t>
      </w:r>
      <w:proofErr w:type="spellEnd"/>
      <w:r w:rsidRPr="00FA59D5">
        <w:rPr>
          <w:color w:val="262626" w:themeColor="text1" w:themeTint="D9"/>
        </w:rPr>
        <w:t>) или аналогичный по параметрам).</w:t>
      </w:r>
    </w:p>
    <w:p w:rsidR="009216C2" w:rsidRPr="00FA59D5" w:rsidRDefault="009216C2" w:rsidP="0063332E">
      <w:pPr>
        <w:keepNext/>
        <w:numPr>
          <w:ilvl w:val="0"/>
          <w:numId w:val="40"/>
        </w:numPr>
        <w:spacing w:before="240" w:after="120"/>
        <w:ind w:left="0" w:firstLine="709"/>
        <w:jc w:val="left"/>
        <w:outlineLvl w:val="0"/>
        <w:rPr>
          <w:b/>
          <w:bCs/>
          <w:color w:val="262626" w:themeColor="text1" w:themeTint="D9"/>
          <w:kern w:val="32"/>
        </w:rPr>
      </w:pPr>
      <w:bookmarkStart w:id="28" w:name="_Toc493265620"/>
      <w:bookmarkStart w:id="29" w:name="_Toc486518786"/>
      <w:bookmarkEnd w:id="22"/>
      <w:bookmarkEnd w:id="23"/>
      <w:bookmarkEnd w:id="24"/>
      <w:bookmarkEnd w:id="25"/>
      <w:bookmarkEnd w:id="26"/>
      <w:bookmarkEnd w:id="27"/>
      <w:r w:rsidRPr="00FA59D5">
        <w:rPr>
          <w:b/>
          <w:bCs/>
          <w:color w:val="262626" w:themeColor="text1" w:themeTint="D9"/>
          <w:kern w:val="32"/>
        </w:rPr>
        <w:t>Требования к ИБП</w:t>
      </w:r>
      <w:bookmarkEnd w:id="28"/>
    </w:p>
    <w:p w:rsidR="009216C2" w:rsidRPr="00FA59D5" w:rsidRDefault="009216C2" w:rsidP="00ED308E">
      <w:pPr>
        <w:numPr>
          <w:ilvl w:val="1"/>
          <w:numId w:val="123"/>
        </w:numPr>
        <w:contextualSpacing/>
        <w:rPr>
          <w:color w:val="262626" w:themeColor="text1" w:themeTint="D9"/>
        </w:rPr>
      </w:pPr>
      <w:r w:rsidRPr="00FA59D5">
        <w:rPr>
          <w:color w:val="262626" w:themeColor="text1" w:themeTint="D9"/>
        </w:rPr>
        <w:t>ИБП предназначены для установки в шкафах для обеспечения бесперебойного питания оборудования систем видеонаблюдения в офисных помещениях с температурой окружающей среды не более 35С и влажностью не более 90%.</w:t>
      </w:r>
    </w:p>
    <w:p w:rsidR="009216C2" w:rsidRPr="00FA59D5" w:rsidRDefault="009216C2" w:rsidP="00ED308E">
      <w:pPr>
        <w:numPr>
          <w:ilvl w:val="1"/>
          <w:numId w:val="123"/>
        </w:numPr>
        <w:contextualSpacing/>
        <w:rPr>
          <w:color w:val="262626" w:themeColor="text1" w:themeTint="D9"/>
        </w:rPr>
      </w:pPr>
      <w:r w:rsidRPr="00FA59D5">
        <w:rPr>
          <w:color w:val="262626" w:themeColor="text1" w:themeTint="D9"/>
        </w:rPr>
        <w:t>Топология ИБП – линейно-интерактивный (Line-Interactive)</w:t>
      </w:r>
    </w:p>
    <w:p w:rsidR="009216C2" w:rsidRPr="00FA59D5" w:rsidRDefault="009216C2" w:rsidP="00ED308E">
      <w:pPr>
        <w:numPr>
          <w:ilvl w:val="1"/>
          <w:numId w:val="123"/>
        </w:numPr>
        <w:contextualSpacing/>
        <w:rPr>
          <w:color w:val="262626" w:themeColor="text1" w:themeTint="D9"/>
        </w:rPr>
      </w:pPr>
      <w:r w:rsidRPr="00FA59D5">
        <w:rPr>
          <w:color w:val="262626" w:themeColor="text1" w:themeTint="D9"/>
        </w:rPr>
        <w:t>Выходная мощность - не менее 650ВА (не менее 350Вт)</w:t>
      </w:r>
    </w:p>
    <w:p w:rsidR="009216C2" w:rsidRPr="00FA59D5" w:rsidRDefault="009216C2" w:rsidP="00ED308E">
      <w:pPr>
        <w:numPr>
          <w:ilvl w:val="1"/>
          <w:numId w:val="123"/>
        </w:numPr>
        <w:contextualSpacing/>
        <w:rPr>
          <w:color w:val="262626" w:themeColor="text1" w:themeTint="D9"/>
        </w:rPr>
      </w:pPr>
      <w:r w:rsidRPr="00FA59D5">
        <w:rPr>
          <w:color w:val="262626" w:themeColor="text1" w:themeTint="D9"/>
        </w:rPr>
        <w:t>Время автономной работы при нагрузке 150 Вт не менее 20 минут</w:t>
      </w:r>
    </w:p>
    <w:p w:rsidR="009216C2" w:rsidRPr="00FA59D5" w:rsidRDefault="009216C2" w:rsidP="00ED308E">
      <w:pPr>
        <w:numPr>
          <w:ilvl w:val="1"/>
          <w:numId w:val="123"/>
        </w:numPr>
        <w:contextualSpacing/>
        <w:rPr>
          <w:color w:val="262626" w:themeColor="text1" w:themeTint="D9"/>
        </w:rPr>
      </w:pPr>
      <w:r w:rsidRPr="00FA59D5">
        <w:rPr>
          <w:color w:val="262626" w:themeColor="text1" w:themeTint="D9"/>
        </w:rPr>
        <w:t>Коэффициент мощности не менее 0,6</w:t>
      </w:r>
    </w:p>
    <w:p w:rsidR="009216C2" w:rsidRPr="00FA59D5" w:rsidRDefault="009216C2" w:rsidP="00ED308E">
      <w:pPr>
        <w:numPr>
          <w:ilvl w:val="1"/>
          <w:numId w:val="123"/>
        </w:numPr>
        <w:contextualSpacing/>
        <w:rPr>
          <w:color w:val="262626" w:themeColor="text1" w:themeTint="D9"/>
        </w:rPr>
      </w:pPr>
      <w:r w:rsidRPr="00FA59D5">
        <w:rPr>
          <w:color w:val="262626" w:themeColor="text1" w:themeTint="D9"/>
        </w:rPr>
        <w:t>КПД (при работе от сети) не менее 96%</w:t>
      </w:r>
    </w:p>
    <w:p w:rsidR="009216C2" w:rsidRPr="00FA59D5" w:rsidRDefault="009216C2" w:rsidP="00ED308E">
      <w:pPr>
        <w:numPr>
          <w:ilvl w:val="1"/>
          <w:numId w:val="123"/>
        </w:numPr>
        <w:contextualSpacing/>
        <w:rPr>
          <w:color w:val="262626" w:themeColor="text1" w:themeTint="D9"/>
        </w:rPr>
      </w:pPr>
      <w:r w:rsidRPr="00FA59D5">
        <w:rPr>
          <w:color w:val="262626" w:themeColor="text1" w:themeTint="D9"/>
        </w:rPr>
        <w:t>Форма выходного сигнала ступенчатая аппроксимация синусоиды</w:t>
      </w:r>
    </w:p>
    <w:p w:rsidR="009216C2" w:rsidRPr="00FA59D5" w:rsidRDefault="009216C2" w:rsidP="00ED308E">
      <w:pPr>
        <w:numPr>
          <w:ilvl w:val="1"/>
          <w:numId w:val="123"/>
        </w:numPr>
        <w:contextualSpacing/>
        <w:rPr>
          <w:color w:val="262626" w:themeColor="text1" w:themeTint="D9"/>
        </w:rPr>
      </w:pPr>
      <w:r w:rsidRPr="00FA59D5">
        <w:rPr>
          <w:color w:val="262626" w:themeColor="text1" w:themeTint="D9"/>
        </w:rPr>
        <w:t>Коэффициент нелинейных искажений (THD) не более 20%</w:t>
      </w:r>
    </w:p>
    <w:p w:rsidR="009216C2" w:rsidRPr="00FA59D5" w:rsidRDefault="009216C2" w:rsidP="00ED308E">
      <w:pPr>
        <w:numPr>
          <w:ilvl w:val="1"/>
          <w:numId w:val="123"/>
        </w:numPr>
        <w:contextualSpacing/>
        <w:rPr>
          <w:color w:val="262626" w:themeColor="text1" w:themeTint="D9"/>
        </w:rPr>
      </w:pPr>
      <w:r w:rsidRPr="00FA59D5">
        <w:rPr>
          <w:color w:val="262626" w:themeColor="text1" w:themeTint="D9"/>
        </w:rPr>
        <w:t>Количество выходных разъёмов питания (с питанием от АКБ) - не менее 2</w:t>
      </w:r>
    </w:p>
    <w:p w:rsidR="009216C2" w:rsidRPr="00FA59D5" w:rsidRDefault="009216C2" w:rsidP="00ED308E">
      <w:pPr>
        <w:numPr>
          <w:ilvl w:val="1"/>
          <w:numId w:val="123"/>
        </w:numPr>
        <w:contextualSpacing/>
        <w:rPr>
          <w:color w:val="262626" w:themeColor="text1" w:themeTint="D9"/>
        </w:rPr>
      </w:pPr>
      <w:r w:rsidRPr="00FA59D5">
        <w:rPr>
          <w:color w:val="262626" w:themeColor="text1" w:themeTint="D9"/>
        </w:rPr>
        <w:t>Тип выходных разъёмов С13 или СЕЕ 7 (евророзетка)</w:t>
      </w:r>
    </w:p>
    <w:p w:rsidR="009216C2" w:rsidRPr="00FA59D5" w:rsidRDefault="009216C2" w:rsidP="00ED308E">
      <w:pPr>
        <w:numPr>
          <w:ilvl w:val="1"/>
          <w:numId w:val="123"/>
        </w:numPr>
        <w:contextualSpacing/>
        <w:rPr>
          <w:color w:val="262626" w:themeColor="text1" w:themeTint="D9"/>
        </w:rPr>
      </w:pPr>
      <w:r w:rsidRPr="00FA59D5">
        <w:rPr>
          <w:color w:val="262626" w:themeColor="text1" w:themeTint="D9"/>
        </w:rPr>
        <w:t>Входное напряжение 1-ф., (без перехода на АКБ) диапазон:</w:t>
      </w:r>
    </w:p>
    <w:p w:rsidR="009216C2" w:rsidRPr="00FA59D5" w:rsidRDefault="009216C2" w:rsidP="00B90DA9">
      <w:pPr>
        <w:numPr>
          <w:ilvl w:val="2"/>
          <w:numId w:val="147"/>
        </w:numPr>
        <w:ind w:left="1418" w:hanging="284"/>
        <w:jc w:val="left"/>
        <w:rPr>
          <w:color w:val="262626" w:themeColor="text1" w:themeTint="D9"/>
        </w:rPr>
      </w:pPr>
      <w:r w:rsidRPr="00FA59D5">
        <w:rPr>
          <w:color w:val="262626" w:themeColor="text1" w:themeTint="D9"/>
        </w:rPr>
        <w:t>не хуже 160-290В</w:t>
      </w:r>
    </w:p>
    <w:p w:rsidR="009216C2" w:rsidRPr="00FA59D5" w:rsidRDefault="009216C2" w:rsidP="00B90DA9">
      <w:pPr>
        <w:numPr>
          <w:ilvl w:val="2"/>
          <w:numId w:val="147"/>
        </w:numPr>
        <w:ind w:left="1418" w:hanging="284"/>
        <w:jc w:val="left"/>
        <w:rPr>
          <w:color w:val="262626" w:themeColor="text1" w:themeTint="D9"/>
        </w:rPr>
      </w:pPr>
      <w:r w:rsidRPr="00FA59D5">
        <w:rPr>
          <w:color w:val="262626" w:themeColor="text1" w:themeTint="D9"/>
        </w:rPr>
        <w:t>Входная частота диапазон (без перехода на АКБ): не хуже 47-63Гц</w:t>
      </w:r>
    </w:p>
    <w:p w:rsidR="009216C2" w:rsidRPr="00FA59D5" w:rsidRDefault="009216C2" w:rsidP="00B90DA9">
      <w:pPr>
        <w:numPr>
          <w:ilvl w:val="2"/>
          <w:numId w:val="147"/>
        </w:numPr>
        <w:ind w:left="1418" w:hanging="284"/>
        <w:jc w:val="left"/>
        <w:rPr>
          <w:color w:val="262626" w:themeColor="text1" w:themeTint="D9"/>
        </w:rPr>
      </w:pPr>
      <w:r w:rsidRPr="00FA59D5">
        <w:rPr>
          <w:color w:val="262626" w:themeColor="text1" w:themeTint="D9"/>
        </w:rPr>
        <w:t>Выходное напряжение диапазон (при работе от АКБ): не хуже 220В ± 10%</w:t>
      </w:r>
    </w:p>
    <w:p w:rsidR="009216C2" w:rsidRPr="00FA59D5" w:rsidRDefault="009216C2" w:rsidP="00B90DA9">
      <w:pPr>
        <w:numPr>
          <w:ilvl w:val="2"/>
          <w:numId w:val="147"/>
        </w:numPr>
        <w:ind w:left="1418" w:hanging="284"/>
        <w:jc w:val="left"/>
        <w:rPr>
          <w:color w:val="262626" w:themeColor="text1" w:themeTint="D9"/>
        </w:rPr>
      </w:pPr>
      <w:r w:rsidRPr="00FA59D5">
        <w:rPr>
          <w:color w:val="262626" w:themeColor="text1" w:themeTint="D9"/>
        </w:rPr>
        <w:t>Выходная частота (при работе от АКБ): не хуже 50±0,2 Гц</w:t>
      </w:r>
    </w:p>
    <w:p w:rsidR="009216C2" w:rsidRPr="00FA59D5" w:rsidRDefault="009216C2" w:rsidP="00B90DA9">
      <w:pPr>
        <w:numPr>
          <w:ilvl w:val="2"/>
          <w:numId w:val="147"/>
        </w:numPr>
        <w:ind w:left="1418" w:hanging="284"/>
        <w:jc w:val="left"/>
        <w:rPr>
          <w:color w:val="262626" w:themeColor="text1" w:themeTint="D9"/>
        </w:rPr>
      </w:pPr>
      <w:r w:rsidRPr="00FA59D5">
        <w:rPr>
          <w:color w:val="262626" w:themeColor="text1" w:themeTint="D9"/>
        </w:rPr>
        <w:t>Время переключения: не более 4мс</w:t>
      </w:r>
      <w:r w:rsidRPr="00FA59D5">
        <w:rPr>
          <w:color w:val="262626" w:themeColor="text1" w:themeTint="D9"/>
        </w:rPr>
        <w:tab/>
      </w:r>
    </w:p>
    <w:p w:rsidR="009216C2" w:rsidRPr="00FA59D5" w:rsidRDefault="009216C2" w:rsidP="00B90DA9">
      <w:pPr>
        <w:numPr>
          <w:ilvl w:val="1"/>
          <w:numId w:val="123"/>
        </w:numPr>
        <w:contextualSpacing/>
        <w:jc w:val="left"/>
        <w:rPr>
          <w:color w:val="262626" w:themeColor="text1" w:themeTint="D9"/>
        </w:rPr>
      </w:pPr>
      <w:r w:rsidRPr="00FA59D5">
        <w:rPr>
          <w:color w:val="262626" w:themeColor="text1" w:themeTint="D9"/>
        </w:rPr>
        <w:t>Защита:</w:t>
      </w:r>
    </w:p>
    <w:p w:rsidR="009216C2" w:rsidRPr="00FA59D5" w:rsidRDefault="009216C2" w:rsidP="00B90DA9">
      <w:pPr>
        <w:numPr>
          <w:ilvl w:val="2"/>
          <w:numId w:val="148"/>
        </w:numPr>
        <w:ind w:left="1418" w:hanging="284"/>
        <w:jc w:val="left"/>
        <w:rPr>
          <w:color w:val="262626" w:themeColor="text1" w:themeTint="D9"/>
        </w:rPr>
      </w:pPr>
      <w:r w:rsidRPr="00FA59D5">
        <w:rPr>
          <w:color w:val="262626" w:themeColor="text1" w:themeTint="D9"/>
        </w:rPr>
        <w:t xml:space="preserve"> от перегрузки</w:t>
      </w:r>
    </w:p>
    <w:p w:rsidR="009216C2" w:rsidRPr="00FA59D5" w:rsidRDefault="009216C2" w:rsidP="00B90DA9">
      <w:pPr>
        <w:numPr>
          <w:ilvl w:val="2"/>
          <w:numId w:val="148"/>
        </w:numPr>
        <w:ind w:left="1418" w:hanging="284"/>
        <w:jc w:val="left"/>
        <w:rPr>
          <w:color w:val="262626" w:themeColor="text1" w:themeTint="D9"/>
        </w:rPr>
      </w:pPr>
      <w:r w:rsidRPr="00FA59D5">
        <w:rPr>
          <w:color w:val="262626" w:themeColor="text1" w:themeTint="D9"/>
        </w:rPr>
        <w:t xml:space="preserve"> от высоковольтных импульсов</w:t>
      </w:r>
    </w:p>
    <w:p w:rsidR="009216C2" w:rsidRPr="00FA59D5" w:rsidRDefault="009216C2" w:rsidP="00B90DA9">
      <w:pPr>
        <w:numPr>
          <w:ilvl w:val="2"/>
          <w:numId w:val="148"/>
        </w:numPr>
        <w:ind w:left="1418" w:hanging="284"/>
        <w:jc w:val="left"/>
        <w:rPr>
          <w:color w:val="262626" w:themeColor="text1" w:themeTint="D9"/>
        </w:rPr>
      </w:pPr>
      <w:r w:rsidRPr="00FA59D5">
        <w:rPr>
          <w:color w:val="262626" w:themeColor="text1" w:themeTint="D9"/>
        </w:rPr>
        <w:t xml:space="preserve"> от короткого замыкания</w:t>
      </w:r>
    </w:p>
    <w:p w:rsidR="009216C2" w:rsidRPr="00FA59D5" w:rsidRDefault="009216C2" w:rsidP="00B90DA9">
      <w:pPr>
        <w:numPr>
          <w:ilvl w:val="2"/>
          <w:numId w:val="148"/>
        </w:numPr>
        <w:ind w:left="1418" w:hanging="284"/>
        <w:jc w:val="left"/>
        <w:rPr>
          <w:color w:val="262626" w:themeColor="text1" w:themeTint="D9"/>
        </w:rPr>
      </w:pPr>
      <w:r w:rsidRPr="00FA59D5">
        <w:rPr>
          <w:color w:val="262626" w:themeColor="text1" w:themeTint="D9"/>
        </w:rPr>
        <w:t xml:space="preserve"> от глубокого разряда</w:t>
      </w:r>
    </w:p>
    <w:p w:rsidR="009216C2" w:rsidRPr="00FA59D5" w:rsidRDefault="009216C2" w:rsidP="00B90DA9">
      <w:pPr>
        <w:numPr>
          <w:ilvl w:val="2"/>
          <w:numId w:val="148"/>
        </w:numPr>
        <w:ind w:left="1418" w:hanging="284"/>
        <w:jc w:val="left"/>
        <w:rPr>
          <w:color w:val="262626" w:themeColor="text1" w:themeTint="D9"/>
        </w:rPr>
      </w:pPr>
      <w:r w:rsidRPr="00FA59D5">
        <w:rPr>
          <w:color w:val="262626" w:themeColor="text1" w:themeTint="D9"/>
        </w:rPr>
        <w:t xml:space="preserve"> от перезаряда</w:t>
      </w:r>
    </w:p>
    <w:p w:rsidR="009216C2" w:rsidRPr="00FA59D5" w:rsidRDefault="009216C2" w:rsidP="00B90DA9">
      <w:pPr>
        <w:numPr>
          <w:ilvl w:val="1"/>
          <w:numId w:val="123"/>
        </w:numPr>
        <w:contextualSpacing/>
        <w:jc w:val="left"/>
        <w:rPr>
          <w:color w:val="262626" w:themeColor="text1" w:themeTint="D9"/>
        </w:rPr>
      </w:pPr>
      <w:r w:rsidRPr="00FA59D5">
        <w:rPr>
          <w:color w:val="262626" w:themeColor="text1" w:themeTint="D9"/>
        </w:rPr>
        <w:t>Максимальная поглощаемая энергия импульса не менее 400 Дж</w:t>
      </w:r>
    </w:p>
    <w:p w:rsidR="009216C2" w:rsidRPr="00FA59D5" w:rsidRDefault="009216C2" w:rsidP="00B90DA9">
      <w:pPr>
        <w:numPr>
          <w:ilvl w:val="1"/>
          <w:numId w:val="123"/>
        </w:numPr>
        <w:contextualSpacing/>
        <w:jc w:val="left"/>
        <w:rPr>
          <w:color w:val="262626" w:themeColor="text1" w:themeTint="D9"/>
        </w:rPr>
      </w:pPr>
      <w:r w:rsidRPr="00FA59D5">
        <w:rPr>
          <w:color w:val="262626" w:themeColor="text1" w:themeTint="D9"/>
        </w:rPr>
        <w:t>Тип предохранителя автоматический</w:t>
      </w:r>
    </w:p>
    <w:p w:rsidR="009216C2" w:rsidRPr="00FA59D5" w:rsidRDefault="009216C2" w:rsidP="00B90DA9">
      <w:pPr>
        <w:numPr>
          <w:ilvl w:val="1"/>
          <w:numId w:val="123"/>
        </w:numPr>
        <w:contextualSpacing/>
        <w:jc w:val="left"/>
        <w:rPr>
          <w:color w:val="262626" w:themeColor="text1" w:themeTint="D9"/>
        </w:rPr>
      </w:pPr>
      <w:r w:rsidRPr="00FA59D5">
        <w:rPr>
          <w:color w:val="262626" w:themeColor="text1" w:themeTint="D9"/>
        </w:rPr>
        <w:t>Фильтрация помех</w:t>
      </w:r>
    </w:p>
    <w:p w:rsidR="009216C2" w:rsidRPr="00FA59D5" w:rsidRDefault="009216C2" w:rsidP="00B90DA9">
      <w:pPr>
        <w:numPr>
          <w:ilvl w:val="1"/>
          <w:numId w:val="123"/>
        </w:numPr>
        <w:contextualSpacing/>
        <w:jc w:val="left"/>
        <w:rPr>
          <w:color w:val="262626" w:themeColor="text1" w:themeTint="D9"/>
        </w:rPr>
      </w:pPr>
      <w:r w:rsidRPr="00FA59D5">
        <w:rPr>
          <w:color w:val="262626" w:themeColor="text1" w:themeTint="D9"/>
        </w:rPr>
        <w:t>Отсутствие вентиляторов</w:t>
      </w:r>
    </w:p>
    <w:p w:rsidR="009216C2" w:rsidRPr="00FA59D5" w:rsidRDefault="009216C2" w:rsidP="00B90DA9">
      <w:pPr>
        <w:numPr>
          <w:ilvl w:val="1"/>
          <w:numId w:val="123"/>
        </w:numPr>
        <w:contextualSpacing/>
        <w:jc w:val="left"/>
        <w:rPr>
          <w:color w:val="262626" w:themeColor="text1" w:themeTint="D9"/>
        </w:rPr>
      </w:pPr>
      <w:r w:rsidRPr="00FA59D5">
        <w:rPr>
          <w:color w:val="262626" w:themeColor="text1" w:themeTint="D9"/>
        </w:rPr>
        <w:t xml:space="preserve">Уровень шума не более 45дБ </w:t>
      </w:r>
    </w:p>
    <w:p w:rsidR="009216C2" w:rsidRPr="00FA59D5" w:rsidRDefault="009216C2" w:rsidP="00B90DA9">
      <w:pPr>
        <w:numPr>
          <w:ilvl w:val="1"/>
          <w:numId w:val="123"/>
        </w:numPr>
        <w:contextualSpacing/>
        <w:jc w:val="left"/>
        <w:rPr>
          <w:color w:val="262626" w:themeColor="text1" w:themeTint="D9"/>
        </w:rPr>
      </w:pPr>
      <w:r w:rsidRPr="00FA59D5">
        <w:rPr>
          <w:color w:val="262626" w:themeColor="text1" w:themeTint="D9"/>
        </w:rPr>
        <w:t>Отображение информации светодиодные индикаторы или ЖК-дисплей</w:t>
      </w:r>
    </w:p>
    <w:p w:rsidR="009216C2" w:rsidRPr="00FA59D5" w:rsidRDefault="009216C2" w:rsidP="00B90DA9">
      <w:pPr>
        <w:numPr>
          <w:ilvl w:val="1"/>
          <w:numId w:val="123"/>
        </w:numPr>
        <w:contextualSpacing/>
        <w:jc w:val="left"/>
        <w:rPr>
          <w:color w:val="262626" w:themeColor="text1" w:themeTint="D9"/>
        </w:rPr>
      </w:pPr>
      <w:r w:rsidRPr="00FA59D5">
        <w:rPr>
          <w:color w:val="262626" w:themeColor="text1" w:themeTint="D9"/>
        </w:rPr>
        <w:t>Звуковая сигнализация</w:t>
      </w:r>
    </w:p>
    <w:p w:rsidR="009216C2" w:rsidRPr="00FA59D5" w:rsidRDefault="009216C2" w:rsidP="00B90DA9">
      <w:pPr>
        <w:numPr>
          <w:ilvl w:val="1"/>
          <w:numId w:val="123"/>
        </w:numPr>
        <w:contextualSpacing/>
        <w:jc w:val="left"/>
        <w:rPr>
          <w:color w:val="262626" w:themeColor="text1" w:themeTint="D9"/>
        </w:rPr>
      </w:pPr>
      <w:r w:rsidRPr="00FA59D5">
        <w:rPr>
          <w:color w:val="262626" w:themeColor="text1" w:themeTint="D9"/>
        </w:rPr>
        <w:t>Холодный старт</w:t>
      </w:r>
    </w:p>
    <w:p w:rsidR="009216C2" w:rsidRPr="00FA59D5" w:rsidRDefault="009216C2" w:rsidP="00B90DA9">
      <w:pPr>
        <w:numPr>
          <w:ilvl w:val="1"/>
          <w:numId w:val="123"/>
        </w:numPr>
        <w:contextualSpacing/>
        <w:jc w:val="left"/>
        <w:rPr>
          <w:color w:val="262626" w:themeColor="text1" w:themeTint="D9"/>
        </w:rPr>
      </w:pPr>
      <w:r w:rsidRPr="00FA59D5">
        <w:rPr>
          <w:color w:val="262626" w:themeColor="text1" w:themeTint="D9"/>
        </w:rPr>
        <w:t>Функция автоматического перезапуска (ИБП должен автоматически включаться с началом подачи питания от сети после полной разрядки батарей)</w:t>
      </w:r>
    </w:p>
    <w:p w:rsidR="009216C2" w:rsidRPr="00FA59D5" w:rsidRDefault="009216C2" w:rsidP="00B90DA9">
      <w:pPr>
        <w:numPr>
          <w:ilvl w:val="1"/>
          <w:numId w:val="123"/>
        </w:numPr>
        <w:contextualSpacing/>
        <w:jc w:val="left"/>
        <w:rPr>
          <w:color w:val="262626" w:themeColor="text1" w:themeTint="D9"/>
        </w:rPr>
      </w:pPr>
      <w:r w:rsidRPr="00FA59D5">
        <w:rPr>
          <w:color w:val="262626" w:themeColor="text1" w:themeTint="D9"/>
        </w:rPr>
        <w:t>Возможность подключить дополнительный батарейный блок (опция)</w:t>
      </w:r>
    </w:p>
    <w:p w:rsidR="009216C2" w:rsidRPr="00FA59D5" w:rsidRDefault="009216C2" w:rsidP="00B90DA9">
      <w:pPr>
        <w:numPr>
          <w:ilvl w:val="1"/>
          <w:numId w:val="123"/>
        </w:numPr>
        <w:contextualSpacing/>
        <w:jc w:val="left"/>
        <w:rPr>
          <w:color w:val="262626" w:themeColor="text1" w:themeTint="D9"/>
        </w:rPr>
      </w:pPr>
      <w:r w:rsidRPr="00FA59D5">
        <w:rPr>
          <w:color w:val="262626" w:themeColor="text1" w:themeTint="D9"/>
        </w:rPr>
        <w:t>Тип батареи свинцово-кислотная необслуживаемая (VRLA), AGM технология</w:t>
      </w:r>
    </w:p>
    <w:p w:rsidR="009216C2" w:rsidRPr="00FA59D5" w:rsidRDefault="009216C2" w:rsidP="00B90DA9">
      <w:pPr>
        <w:numPr>
          <w:ilvl w:val="1"/>
          <w:numId w:val="123"/>
        </w:numPr>
        <w:contextualSpacing/>
        <w:jc w:val="left"/>
        <w:rPr>
          <w:color w:val="262626" w:themeColor="text1" w:themeTint="D9"/>
        </w:rPr>
      </w:pPr>
      <w:r w:rsidRPr="00FA59D5">
        <w:rPr>
          <w:color w:val="262626" w:themeColor="text1" w:themeTint="D9"/>
        </w:rPr>
        <w:t>Время полного заряда АКБ не более 10час</w:t>
      </w:r>
    </w:p>
    <w:p w:rsidR="009216C2" w:rsidRPr="00FA59D5" w:rsidRDefault="009216C2" w:rsidP="00B90DA9">
      <w:pPr>
        <w:numPr>
          <w:ilvl w:val="1"/>
          <w:numId w:val="123"/>
        </w:numPr>
        <w:contextualSpacing/>
        <w:jc w:val="left"/>
        <w:rPr>
          <w:color w:val="262626" w:themeColor="text1" w:themeTint="D9"/>
        </w:rPr>
      </w:pPr>
      <w:r w:rsidRPr="00FA59D5">
        <w:rPr>
          <w:color w:val="262626" w:themeColor="text1" w:themeTint="D9"/>
        </w:rPr>
        <w:t>Срок службы АКБ не менее 5 лет</w:t>
      </w:r>
    </w:p>
    <w:p w:rsidR="009216C2" w:rsidRPr="00FA59D5" w:rsidRDefault="009216C2" w:rsidP="00B90DA9">
      <w:pPr>
        <w:numPr>
          <w:ilvl w:val="1"/>
          <w:numId w:val="123"/>
        </w:numPr>
        <w:contextualSpacing/>
        <w:jc w:val="left"/>
        <w:rPr>
          <w:color w:val="262626" w:themeColor="text1" w:themeTint="D9"/>
        </w:rPr>
      </w:pPr>
      <w:r w:rsidRPr="00FA59D5">
        <w:rPr>
          <w:color w:val="262626" w:themeColor="text1" w:themeTint="D9"/>
        </w:rPr>
        <w:t>Степень защиты: IP20</w:t>
      </w:r>
    </w:p>
    <w:p w:rsidR="009216C2" w:rsidRPr="00FA59D5" w:rsidRDefault="009216C2" w:rsidP="00B90DA9">
      <w:pPr>
        <w:numPr>
          <w:ilvl w:val="1"/>
          <w:numId w:val="123"/>
        </w:numPr>
        <w:contextualSpacing/>
        <w:jc w:val="left"/>
        <w:rPr>
          <w:color w:val="262626" w:themeColor="text1" w:themeTint="D9"/>
        </w:rPr>
      </w:pPr>
      <w:r w:rsidRPr="00FA59D5">
        <w:rPr>
          <w:color w:val="262626" w:themeColor="text1" w:themeTint="D9"/>
        </w:rPr>
        <w:t xml:space="preserve">В комплекте с ИБП должны идти необходимые кабели и </w:t>
      </w:r>
      <w:proofErr w:type="gramStart"/>
      <w:r w:rsidRPr="00FA59D5">
        <w:rPr>
          <w:color w:val="262626" w:themeColor="text1" w:themeTint="D9"/>
        </w:rPr>
        <w:t>провода</w:t>
      </w:r>
      <w:proofErr w:type="gramEnd"/>
      <w:r w:rsidRPr="00FA59D5">
        <w:rPr>
          <w:color w:val="262626" w:themeColor="text1" w:themeTint="D9"/>
        </w:rPr>
        <w:t xml:space="preserve"> соответствующего выбранной мощности сечения в соответствии с требованиями ПУЭ и ПТЭЭП</w:t>
      </w:r>
    </w:p>
    <w:p w:rsidR="009216C2" w:rsidRPr="00FA59D5" w:rsidRDefault="009216C2" w:rsidP="00B90DA9">
      <w:pPr>
        <w:keepNext/>
        <w:numPr>
          <w:ilvl w:val="0"/>
          <w:numId w:val="123"/>
        </w:numPr>
        <w:spacing w:before="240" w:after="120"/>
        <w:ind w:left="0" w:firstLine="709"/>
        <w:jc w:val="left"/>
        <w:outlineLvl w:val="0"/>
        <w:rPr>
          <w:b/>
          <w:bCs/>
          <w:color w:val="262626" w:themeColor="text1" w:themeTint="D9"/>
          <w:kern w:val="32"/>
        </w:rPr>
      </w:pPr>
      <w:bookmarkStart w:id="30" w:name="_Toc493265621"/>
      <w:r w:rsidRPr="00FA59D5">
        <w:rPr>
          <w:b/>
          <w:bCs/>
          <w:color w:val="262626" w:themeColor="text1" w:themeTint="D9"/>
          <w:kern w:val="32"/>
        </w:rPr>
        <w:lastRenderedPageBreak/>
        <w:t>Прочие требования</w:t>
      </w:r>
      <w:bookmarkEnd w:id="29"/>
      <w:bookmarkEnd w:id="30"/>
    </w:p>
    <w:p w:rsidR="009216C2" w:rsidRPr="00FA59D5" w:rsidRDefault="009216C2" w:rsidP="00B90DA9">
      <w:pPr>
        <w:keepNext/>
        <w:numPr>
          <w:ilvl w:val="1"/>
          <w:numId w:val="123"/>
        </w:numPr>
        <w:spacing w:before="120" w:after="60"/>
        <w:ind w:left="0" w:firstLine="709"/>
        <w:jc w:val="left"/>
        <w:outlineLvl w:val="1"/>
        <w:rPr>
          <w:b/>
          <w:bCs/>
          <w:iCs/>
          <w:color w:val="262626" w:themeColor="text1" w:themeTint="D9"/>
        </w:rPr>
      </w:pPr>
      <w:bookmarkStart w:id="31" w:name="_Toc454295692"/>
      <w:bookmarkStart w:id="32" w:name="_Toc486518787"/>
      <w:bookmarkStart w:id="33" w:name="_Toc493265622"/>
      <w:r w:rsidRPr="00FA59D5">
        <w:rPr>
          <w:b/>
          <w:bCs/>
          <w:iCs/>
          <w:color w:val="262626" w:themeColor="text1" w:themeTint="D9"/>
        </w:rPr>
        <w:t>Требования к составу поставляемой документации</w:t>
      </w:r>
      <w:bookmarkEnd w:id="31"/>
      <w:bookmarkEnd w:id="32"/>
      <w:bookmarkEnd w:id="33"/>
    </w:p>
    <w:p w:rsidR="009216C2" w:rsidRPr="00FA59D5" w:rsidRDefault="009216C2" w:rsidP="009216C2">
      <w:pPr>
        <w:ind w:firstLine="709"/>
        <w:rPr>
          <w:bCs/>
          <w:color w:val="262626" w:themeColor="text1" w:themeTint="D9"/>
        </w:rPr>
      </w:pPr>
      <w:bookmarkStart w:id="34" w:name="_Toc457485769"/>
      <w:r w:rsidRPr="00FA59D5">
        <w:rPr>
          <w:color w:val="262626" w:themeColor="text1" w:themeTint="D9"/>
        </w:rPr>
        <w:t>Поставщиком должны быть представлены данные о предлагаемой к поставке эксплуатационно-технической документации в составе и объёме достаточном для осуществления монтажа, ввода в эксплуатацию и технического обслуживания (включая технические описания, инструкции по эксплуатации, руководства по монтажу и вводу в эксплуатацию, руководства по инсталляции ПО) оборудования.</w:t>
      </w:r>
      <w:bookmarkStart w:id="35" w:name="_Toc457485770"/>
      <w:bookmarkEnd w:id="34"/>
    </w:p>
    <w:p w:rsidR="009216C2" w:rsidRPr="00FA59D5" w:rsidRDefault="009216C2" w:rsidP="009216C2">
      <w:pPr>
        <w:ind w:firstLine="709"/>
        <w:rPr>
          <w:bCs/>
          <w:color w:val="262626" w:themeColor="text1" w:themeTint="D9"/>
        </w:rPr>
      </w:pPr>
      <w:r w:rsidRPr="00FA59D5">
        <w:rPr>
          <w:color w:val="262626" w:themeColor="text1" w:themeTint="D9"/>
        </w:rPr>
        <w:t>Вся документация должна соответствовать принятым стандартам. По возможности, должны быть использованы стандартизированные символы и термины, рекомендованные МСЭ и МЭК.</w:t>
      </w:r>
      <w:bookmarkStart w:id="36" w:name="_Toc457485771"/>
      <w:bookmarkEnd w:id="35"/>
    </w:p>
    <w:p w:rsidR="009216C2" w:rsidRPr="00FA59D5" w:rsidRDefault="009216C2" w:rsidP="009216C2">
      <w:pPr>
        <w:ind w:firstLine="709"/>
        <w:rPr>
          <w:bCs/>
          <w:color w:val="262626" w:themeColor="text1" w:themeTint="D9"/>
        </w:rPr>
      </w:pPr>
      <w:r w:rsidRPr="00FA59D5">
        <w:rPr>
          <w:color w:val="262626" w:themeColor="text1" w:themeTint="D9"/>
        </w:rPr>
        <w:t>Допускается поставка схем и спецификаций на английском языке.</w:t>
      </w:r>
      <w:bookmarkStart w:id="37" w:name="_Toc457485772"/>
      <w:bookmarkEnd w:id="36"/>
    </w:p>
    <w:p w:rsidR="009216C2" w:rsidRPr="00FA59D5" w:rsidRDefault="009216C2" w:rsidP="009216C2">
      <w:pPr>
        <w:ind w:firstLine="709"/>
        <w:rPr>
          <w:bCs/>
          <w:color w:val="262626" w:themeColor="text1" w:themeTint="D9"/>
        </w:rPr>
      </w:pPr>
      <w:r w:rsidRPr="00FA59D5">
        <w:rPr>
          <w:color w:val="262626" w:themeColor="text1" w:themeTint="D9"/>
        </w:rPr>
        <w:t>Документация на русском языке должна поставляться как в отпечатанном виде, так и в электронном виде (на CD-ROM в формате Adobe Acrobat или MS OFFICE). Использование другого программного обеспечения должно быть согласовано с Заказчиком дополнительно.</w:t>
      </w:r>
      <w:bookmarkStart w:id="38" w:name="_Toc457485774"/>
      <w:bookmarkEnd w:id="37"/>
    </w:p>
    <w:p w:rsidR="009216C2" w:rsidRPr="00FA59D5" w:rsidRDefault="009216C2" w:rsidP="009216C2">
      <w:pPr>
        <w:ind w:firstLine="709"/>
        <w:rPr>
          <w:bCs/>
          <w:color w:val="262626" w:themeColor="text1" w:themeTint="D9"/>
        </w:rPr>
      </w:pPr>
      <w:r w:rsidRPr="00FA59D5">
        <w:rPr>
          <w:color w:val="262626" w:themeColor="text1" w:themeTint="D9"/>
        </w:rPr>
        <w:t xml:space="preserve">Вся продукция должна иметь действующий сертификат «Россвязь» или иную разрешительную документацию в соответствии с действующим законодательством РФ для применения на сети связи ПАО </w:t>
      </w:r>
      <w:bookmarkEnd w:id="38"/>
      <w:r w:rsidRPr="00FA59D5">
        <w:rPr>
          <w:color w:val="262626" w:themeColor="text1" w:themeTint="D9"/>
        </w:rPr>
        <w:t xml:space="preserve">Башинформсвязь. </w:t>
      </w:r>
    </w:p>
    <w:p w:rsidR="009216C2" w:rsidRPr="00FA59D5" w:rsidRDefault="009216C2" w:rsidP="00B90DA9">
      <w:pPr>
        <w:keepNext/>
        <w:numPr>
          <w:ilvl w:val="1"/>
          <w:numId w:val="123"/>
        </w:numPr>
        <w:spacing w:before="120" w:after="60"/>
        <w:ind w:left="0" w:firstLine="709"/>
        <w:jc w:val="left"/>
        <w:outlineLvl w:val="1"/>
        <w:rPr>
          <w:b/>
          <w:bCs/>
          <w:iCs/>
          <w:color w:val="262626" w:themeColor="text1" w:themeTint="D9"/>
        </w:rPr>
      </w:pPr>
      <w:bookmarkStart w:id="39" w:name="_Toc454295693"/>
      <w:bookmarkStart w:id="40" w:name="_Toc486518788"/>
      <w:bookmarkStart w:id="41" w:name="_Toc493265623"/>
      <w:r w:rsidRPr="00FA59D5">
        <w:rPr>
          <w:b/>
          <w:bCs/>
          <w:iCs/>
          <w:color w:val="262626" w:themeColor="text1" w:themeTint="D9"/>
        </w:rPr>
        <w:t>Требования к гарантийным обязательствам</w:t>
      </w:r>
      <w:bookmarkEnd w:id="39"/>
      <w:bookmarkEnd w:id="40"/>
      <w:bookmarkEnd w:id="41"/>
      <w:r w:rsidRPr="00FA59D5">
        <w:rPr>
          <w:b/>
          <w:bCs/>
          <w:iCs/>
          <w:color w:val="262626" w:themeColor="text1" w:themeTint="D9"/>
        </w:rPr>
        <w:t xml:space="preserve"> </w:t>
      </w:r>
    </w:p>
    <w:p w:rsidR="009216C2" w:rsidRPr="00FA59D5" w:rsidRDefault="009216C2" w:rsidP="009216C2">
      <w:pPr>
        <w:ind w:firstLine="709"/>
        <w:rPr>
          <w:color w:val="262626" w:themeColor="text1" w:themeTint="D9"/>
        </w:rPr>
      </w:pPr>
      <w:bookmarkStart w:id="42" w:name="_Toc457485776"/>
      <w:r w:rsidRPr="00FA59D5">
        <w:rPr>
          <w:color w:val="262626" w:themeColor="text1" w:themeTint="D9"/>
        </w:rPr>
        <w:t>Поставщик должен гарантировать соответствие качества оборудования требованиям настоящих технических требований.</w:t>
      </w:r>
      <w:bookmarkStart w:id="43" w:name="_Toc457485777"/>
      <w:bookmarkEnd w:id="42"/>
    </w:p>
    <w:p w:rsidR="009216C2" w:rsidRPr="00FA59D5" w:rsidRDefault="009216C2" w:rsidP="009216C2">
      <w:pPr>
        <w:ind w:firstLine="709"/>
        <w:rPr>
          <w:color w:val="262626" w:themeColor="text1" w:themeTint="D9"/>
        </w:rPr>
      </w:pPr>
      <w:r w:rsidRPr="00FA59D5">
        <w:rPr>
          <w:color w:val="262626" w:themeColor="text1" w:themeTint="D9"/>
        </w:rPr>
        <w:t>Наличие сервисного центра и службы технической поддержки на территории Российской Федерации.</w:t>
      </w:r>
      <w:bookmarkStart w:id="44" w:name="_Toc457485778"/>
      <w:bookmarkEnd w:id="43"/>
    </w:p>
    <w:p w:rsidR="009216C2" w:rsidRPr="00FA59D5" w:rsidRDefault="009216C2" w:rsidP="009216C2">
      <w:pPr>
        <w:ind w:firstLine="709"/>
        <w:rPr>
          <w:color w:val="262626" w:themeColor="text1" w:themeTint="D9"/>
        </w:rPr>
      </w:pPr>
      <w:r w:rsidRPr="00FA59D5">
        <w:rPr>
          <w:color w:val="262626" w:themeColor="text1" w:themeTint="D9"/>
        </w:rPr>
        <w:t>Гарантийный срок должен быть не менее 36 месяцев с момента ввода в действие оборудования.</w:t>
      </w:r>
      <w:bookmarkStart w:id="45" w:name="_Toc457485779"/>
      <w:bookmarkEnd w:id="44"/>
    </w:p>
    <w:p w:rsidR="009216C2" w:rsidRPr="00FA59D5" w:rsidRDefault="009216C2" w:rsidP="009216C2">
      <w:pPr>
        <w:ind w:firstLine="709"/>
        <w:rPr>
          <w:color w:val="262626" w:themeColor="text1" w:themeTint="D9"/>
        </w:rPr>
      </w:pPr>
      <w:r w:rsidRPr="00FA59D5">
        <w:rPr>
          <w:color w:val="262626" w:themeColor="text1" w:themeTint="D9"/>
        </w:rPr>
        <w:t>В течение гарантийного срока Поставщик должен производить безвозмездную замену или ремонт оборудования. Гарантии не распространяются на дефекты, возникающие вследствие некомпетентного обращения, обслуживания, хранения и транспортирования.</w:t>
      </w:r>
      <w:bookmarkStart w:id="46" w:name="_Toc457485780"/>
      <w:bookmarkEnd w:id="45"/>
    </w:p>
    <w:p w:rsidR="009216C2" w:rsidRPr="00FA59D5" w:rsidRDefault="009216C2" w:rsidP="009216C2">
      <w:pPr>
        <w:ind w:firstLine="709"/>
        <w:rPr>
          <w:color w:val="262626" w:themeColor="text1" w:themeTint="D9"/>
        </w:rPr>
      </w:pPr>
      <w:r w:rsidRPr="00FA59D5">
        <w:rPr>
          <w:color w:val="262626" w:themeColor="text1" w:themeTint="D9"/>
        </w:rPr>
        <w:t>После истечения гарантийного срока Поставщик должен обеспечить по дополнительному договору о послегарантийном обслуживании платную поставку запасного имущества и принадлежностей (ЗИП) в течение всего срока службы оборудования. Состав послегарантийного ЗИП и условия поставки должны оговариваться дополнительно.</w:t>
      </w:r>
      <w:bookmarkStart w:id="47" w:name="_Toc457485781"/>
      <w:bookmarkEnd w:id="46"/>
    </w:p>
    <w:p w:rsidR="009216C2" w:rsidRPr="00FA59D5" w:rsidRDefault="009216C2" w:rsidP="009216C2">
      <w:pPr>
        <w:ind w:firstLine="709"/>
        <w:rPr>
          <w:color w:val="262626" w:themeColor="text1" w:themeTint="D9"/>
        </w:rPr>
      </w:pPr>
      <w:r w:rsidRPr="00FA59D5">
        <w:rPr>
          <w:color w:val="262626" w:themeColor="text1" w:themeTint="D9"/>
        </w:rPr>
        <w:t>Поставщик должен представить данные о необходимом комплекте ЗИП для обеспечения эксплуатации оборудования в течение гарантийного срока, с учётом географического разнесения предполагаемой конфигурации.</w:t>
      </w:r>
      <w:bookmarkStart w:id="48" w:name="_Toc457485782"/>
      <w:bookmarkEnd w:id="47"/>
    </w:p>
    <w:p w:rsidR="009216C2" w:rsidRPr="00FA59D5" w:rsidRDefault="009216C2" w:rsidP="009216C2">
      <w:pPr>
        <w:ind w:firstLine="709"/>
        <w:rPr>
          <w:color w:val="262626" w:themeColor="text1" w:themeTint="D9"/>
        </w:rPr>
      </w:pPr>
      <w:r w:rsidRPr="00FA59D5">
        <w:rPr>
          <w:color w:val="262626" w:themeColor="text1" w:themeTint="D9"/>
        </w:rPr>
        <w:t>Состав ЗИП должен оговариваться в контракте на поставку оборудования.</w:t>
      </w:r>
      <w:bookmarkEnd w:id="48"/>
    </w:p>
    <w:p w:rsidR="009216C2" w:rsidRPr="00FA59D5" w:rsidRDefault="009216C2" w:rsidP="00B90DA9">
      <w:pPr>
        <w:keepNext/>
        <w:numPr>
          <w:ilvl w:val="1"/>
          <w:numId w:val="123"/>
        </w:numPr>
        <w:spacing w:before="120" w:after="60"/>
        <w:ind w:left="0" w:firstLine="709"/>
        <w:jc w:val="left"/>
        <w:outlineLvl w:val="1"/>
        <w:rPr>
          <w:b/>
          <w:bCs/>
          <w:iCs/>
          <w:color w:val="262626" w:themeColor="text1" w:themeTint="D9"/>
        </w:rPr>
      </w:pPr>
      <w:bookmarkStart w:id="49" w:name="_Toc301874027"/>
      <w:bookmarkStart w:id="50" w:name="_Toc301874028"/>
      <w:bookmarkStart w:id="51" w:name="_Toc454295694"/>
      <w:bookmarkStart w:id="52" w:name="_Toc486518789"/>
      <w:bookmarkStart w:id="53" w:name="_Toc493265624"/>
      <w:bookmarkEnd w:id="49"/>
      <w:bookmarkEnd w:id="50"/>
      <w:r w:rsidRPr="00FA59D5">
        <w:rPr>
          <w:b/>
          <w:bCs/>
          <w:iCs/>
          <w:color w:val="262626" w:themeColor="text1" w:themeTint="D9"/>
        </w:rPr>
        <w:t>Требования к ремонту</w:t>
      </w:r>
      <w:bookmarkEnd w:id="51"/>
      <w:bookmarkEnd w:id="52"/>
      <w:bookmarkEnd w:id="53"/>
    </w:p>
    <w:p w:rsidR="009216C2" w:rsidRPr="00FA59D5" w:rsidRDefault="009216C2" w:rsidP="009216C2">
      <w:pPr>
        <w:ind w:firstLine="709"/>
        <w:rPr>
          <w:color w:val="262626" w:themeColor="text1" w:themeTint="D9"/>
        </w:rPr>
      </w:pPr>
      <w:bookmarkStart w:id="54" w:name="_Toc457485784"/>
      <w:r w:rsidRPr="00FA59D5">
        <w:rPr>
          <w:color w:val="262626" w:themeColor="text1" w:themeTint="D9"/>
        </w:rPr>
        <w:t>Поставщик в течение срока службы оборудования обеспечивает его ремонт. После истечения гарантийного периода по требованию Заказчика Поставщик выполняет необходимый ремонт (предпочтительно в России в сервисном центре фирмы за дополнительную плату).</w:t>
      </w:r>
      <w:bookmarkStart w:id="55" w:name="_Toc457485785"/>
      <w:bookmarkEnd w:id="54"/>
    </w:p>
    <w:p w:rsidR="009216C2" w:rsidRPr="00FA59D5" w:rsidRDefault="009216C2" w:rsidP="009216C2">
      <w:pPr>
        <w:ind w:firstLine="709"/>
        <w:rPr>
          <w:color w:val="262626" w:themeColor="text1" w:themeTint="D9"/>
        </w:rPr>
      </w:pPr>
      <w:r w:rsidRPr="00FA59D5">
        <w:rPr>
          <w:color w:val="262626" w:themeColor="text1" w:themeTint="D9"/>
        </w:rPr>
        <w:t>Время ремонта должно составлять не более 30-ти рабочих дней. Время ремонта исчисляется с момента передачи оборудования Поставщику до момента его возврата Заказчику.</w:t>
      </w:r>
      <w:bookmarkStart w:id="56" w:name="_Toc457485786"/>
      <w:bookmarkEnd w:id="55"/>
    </w:p>
    <w:p w:rsidR="009216C2" w:rsidRPr="00FA59D5" w:rsidRDefault="009216C2" w:rsidP="009216C2">
      <w:pPr>
        <w:ind w:firstLine="709"/>
        <w:rPr>
          <w:color w:val="262626" w:themeColor="text1" w:themeTint="D9"/>
        </w:rPr>
      </w:pPr>
      <w:r w:rsidRPr="00FA59D5">
        <w:rPr>
          <w:color w:val="262626" w:themeColor="text1" w:themeTint="D9"/>
        </w:rPr>
        <w:t>Поставщик представляет Заказчику отчёт о каждом проведённом ремонте, указывает причину повреждения и описание выполненной работы, а также ежегодно общую сводную статистическую информацию о проведённых ремонтах.</w:t>
      </w:r>
      <w:bookmarkEnd w:id="56"/>
    </w:p>
    <w:p w:rsidR="009216C2" w:rsidRPr="00FA59D5" w:rsidRDefault="009216C2" w:rsidP="00B90DA9">
      <w:pPr>
        <w:keepNext/>
        <w:numPr>
          <w:ilvl w:val="1"/>
          <w:numId w:val="123"/>
        </w:numPr>
        <w:spacing w:before="120" w:after="60"/>
        <w:ind w:left="0" w:firstLine="709"/>
        <w:jc w:val="left"/>
        <w:outlineLvl w:val="1"/>
        <w:rPr>
          <w:b/>
          <w:bCs/>
          <w:iCs/>
          <w:color w:val="262626" w:themeColor="text1" w:themeTint="D9"/>
        </w:rPr>
      </w:pPr>
      <w:bookmarkStart w:id="57" w:name="_Toc369078332"/>
      <w:bookmarkStart w:id="58" w:name="_Toc454295699"/>
      <w:bookmarkStart w:id="59" w:name="_Toc486518791"/>
      <w:bookmarkStart w:id="60" w:name="_Toc493265626"/>
      <w:r w:rsidRPr="00FA59D5">
        <w:rPr>
          <w:b/>
          <w:bCs/>
          <w:iCs/>
          <w:color w:val="262626" w:themeColor="text1" w:themeTint="D9"/>
        </w:rPr>
        <w:lastRenderedPageBreak/>
        <w:t>Требования к монтажу</w:t>
      </w:r>
      <w:bookmarkEnd w:id="57"/>
      <w:bookmarkEnd w:id="58"/>
      <w:bookmarkEnd w:id="59"/>
      <w:bookmarkEnd w:id="60"/>
    </w:p>
    <w:p w:rsidR="009216C2" w:rsidRPr="00FA59D5" w:rsidRDefault="009216C2" w:rsidP="009216C2">
      <w:pPr>
        <w:ind w:firstLine="709"/>
        <w:rPr>
          <w:color w:val="262626" w:themeColor="text1" w:themeTint="D9"/>
        </w:rPr>
      </w:pPr>
      <w:r w:rsidRPr="00FA59D5">
        <w:rPr>
          <w:color w:val="262626" w:themeColor="text1" w:themeTint="D9"/>
        </w:rPr>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bookmarkStart w:id="61" w:name="_Toc369078335"/>
      <w:bookmarkStart w:id="62" w:name="_Toc454295700"/>
      <w:bookmarkStart w:id="63" w:name="_Toc184628625"/>
      <w:r w:rsidRPr="00FA59D5">
        <w:rPr>
          <w:color w:val="262626" w:themeColor="text1" w:themeTint="D9"/>
        </w:rPr>
        <w:t>.</w:t>
      </w:r>
      <w:bookmarkEnd w:id="61"/>
      <w:bookmarkEnd w:id="62"/>
      <w:bookmarkEnd w:id="63"/>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p>
    <w:p w:rsidR="00F84576" w:rsidRPr="00FA59D5" w:rsidRDefault="00F84576" w:rsidP="009216C2">
      <w:pPr>
        <w:ind w:left="1069" w:firstLine="0"/>
        <w:contextualSpacing/>
        <w:jc w:val="right"/>
        <w:rPr>
          <w:color w:val="262626" w:themeColor="text1" w:themeTint="D9"/>
        </w:rPr>
      </w:pPr>
    </w:p>
    <w:p w:rsidR="005B415F" w:rsidRPr="00FA59D5" w:rsidRDefault="005B415F" w:rsidP="009216C2">
      <w:pPr>
        <w:ind w:left="1069" w:firstLine="0"/>
        <w:contextualSpacing/>
        <w:jc w:val="right"/>
        <w:rPr>
          <w:color w:val="262626" w:themeColor="text1" w:themeTint="D9"/>
        </w:rPr>
      </w:pPr>
    </w:p>
    <w:p w:rsidR="005B415F" w:rsidRPr="00FA59D5" w:rsidRDefault="005B415F" w:rsidP="009216C2">
      <w:pPr>
        <w:ind w:left="1069" w:firstLine="0"/>
        <w:contextualSpacing/>
        <w:jc w:val="right"/>
        <w:rPr>
          <w:color w:val="262626" w:themeColor="text1" w:themeTint="D9"/>
        </w:rPr>
      </w:pPr>
    </w:p>
    <w:p w:rsidR="005B415F" w:rsidRPr="00FA59D5" w:rsidRDefault="005B415F" w:rsidP="009216C2">
      <w:pPr>
        <w:ind w:left="1069" w:firstLine="0"/>
        <w:contextualSpacing/>
        <w:jc w:val="right"/>
        <w:rPr>
          <w:color w:val="262626" w:themeColor="text1" w:themeTint="D9"/>
        </w:rPr>
      </w:pPr>
    </w:p>
    <w:p w:rsidR="005B415F" w:rsidRPr="00FA59D5" w:rsidRDefault="005B415F" w:rsidP="009216C2">
      <w:pPr>
        <w:ind w:left="1069" w:firstLine="0"/>
        <w:contextualSpacing/>
        <w:jc w:val="right"/>
        <w:rPr>
          <w:color w:val="262626" w:themeColor="text1" w:themeTint="D9"/>
        </w:rPr>
      </w:pPr>
    </w:p>
    <w:p w:rsidR="005B415F" w:rsidRPr="00FA59D5" w:rsidRDefault="005B415F" w:rsidP="009216C2">
      <w:pPr>
        <w:ind w:left="1069" w:firstLine="0"/>
        <w:contextualSpacing/>
        <w:jc w:val="right"/>
        <w:rPr>
          <w:color w:val="262626" w:themeColor="text1" w:themeTint="D9"/>
        </w:rPr>
      </w:pPr>
    </w:p>
    <w:p w:rsidR="005B415F" w:rsidRPr="00FA59D5" w:rsidRDefault="005B415F" w:rsidP="009216C2">
      <w:pPr>
        <w:ind w:left="1069" w:firstLine="0"/>
        <w:contextualSpacing/>
        <w:jc w:val="right"/>
        <w:rPr>
          <w:color w:val="262626" w:themeColor="text1" w:themeTint="D9"/>
        </w:rPr>
      </w:pPr>
    </w:p>
    <w:p w:rsidR="005B415F" w:rsidRPr="00FA59D5" w:rsidRDefault="005B415F" w:rsidP="009216C2">
      <w:pPr>
        <w:ind w:left="1069" w:firstLine="0"/>
        <w:contextualSpacing/>
        <w:jc w:val="right"/>
        <w:rPr>
          <w:color w:val="262626" w:themeColor="text1" w:themeTint="D9"/>
        </w:rPr>
      </w:pPr>
    </w:p>
    <w:p w:rsidR="005B415F" w:rsidRPr="00FA59D5" w:rsidRDefault="005B415F" w:rsidP="009216C2">
      <w:pPr>
        <w:ind w:left="1069" w:firstLine="0"/>
        <w:contextualSpacing/>
        <w:jc w:val="right"/>
        <w:rPr>
          <w:color w:val="262626" w:themeColor="text1" w:themeTint="D9"/>
        </w:rPr>
      </w:pPr>
    </w:p>
    <w:p w:rsidR="005B415F" w:rsidRPr="00FA59D5" w:rsidRDefault="005B415F" w:rsidP="009216C2">
      <w:pPr>
        <w:ind w:left="1069" w:firstLine="0"/>
        <w:contextualSpacing/>
        <w:jc w:val="right"/>
        <w:rPr>
          <w:color w:val="262626" w:themeColor="text1" w:themeTint="D9"/>
        </w:rPr>
      </w:pPr>
    </w:p>
    <w:p w:rsidR="005B415F" w:rsidRPr="00FA59D5" w:rsidRDefault="005B415F" w:rsidP="009216C2">
      <w:pPr>
        <w:ind w:left="1069" w:firstLine="0"/>
        <w:contextualSpacing/>
        <w:jc w:val="right"/>
        <w:rPr>
          <w:color w:val="262626" w:themeColor="text1" w:themeTint="D9"/>
        </w:rPr>
      </w:pPr>
    </w:p>
    <w:p w:rsidR="005B415F" w:rsidRPr="00FA59D5" w:rsidRDefault="005B415F" w:rsidP="009216C2">
      <w:pPr>
        <w:ind w:left="1069" w:firstLine="0"/>
        <w:contextualSpacing/>
        <w:jc w:val="right"/>
        <w:rPr>
          <w:color w:val="262626" w:themeColor="text1" w:themeTint="D9"/>
        </w:rPr>
      </w:pPr>
    </w:p>
    <w:p w:rsidR="005B415F" w:rsidRPr="00FA59D5" w:rsidRDefault="005B415F" w:rsidP="009216C2">
      <w:pPr>
        <w:ind w:left="1069" w:firstLine="0"/>
        <w:contextualSpacing/>
        <w:jc w:val="right"/>
        <w:rPr>
          <w:color w:val="262626" w:themeColor="text1" w:themeTint="D9"/>
        </w:rPr>
      </w:pPr>
    </w:p>
    <w:p w:rsidR="005B415F" w:rsidRPr="00FA59D5" w:rsidRDefault="005B415F" w:rsidP="009216C2">
      <w:pPr>
        <w:ind w:left="1069" w:firstLine="0"/>
        <w:contextualSpacing/>
        <w:jc w:val="right"/>
        <w:rPr>
          <w:color w:val="262626" w:themeColor="text1" w:themeTint="D9"/>
        </w:rPr>
      </w:pPr>
    </w:p>
    <w:p w:rsidR="005B415F" w:rsidRPr="00FA59D5" w:rsidRDefault="005B415F" w:rsidP="009216C2">
      <w:pPr>
        <w:ind w:left="1069" w:firstLine="0"/>
        <w:contextualSpacing/>
        <w:jc w:val="right"/>
        <w:rPr>
          <w:color w:val="262626" w:themeColor="text1" w:themeTint="D9"/>
        </w:rPr>
      </w:pPr>
    </w:p>
    <w:p w:rsidR="005B415F" w:rsidRPr="00FA59D5" w:rsidRDefault="005B415F" w:rsidP="009216C2">
      <w:pPr>
        <w:ind w:left="1069" w:firstLine="0"/>
        <w:contextualSpacing/>
        <w:jc w:val="right"/>
        <w:rPr>
          <w:color w:val="262626" w:themeColor="text1" w:themeTint="D9"/>
        </w:rPr>
      </w:pPr>
    </w:p>
    <w:p w:rsidR="005B415F" w:rsidRPr="00FA59D5" w:rsidRDefault="005B415F" w:rsidP="009216C2">
      <w:pPr>
        <w:ind w:left="1069" w:firstLine="0"/>
        <w:contextualSpacing/>
        <w:jc w:val="right"/>
        <w:rPr>
          <w:color w:val="262626" w:themeColor="text1" w:themeTint="D9"/>
        </w:rPr>
      </w:pPr>
    </w:p>
    <w:p w:rsidR="005B415F" w:rsidRPr="00FA59D5" w:rsidRDefault="005B415F" w:rsidP="009216C2">
      <w:pPr>
        <w:ind w:left="1069" w:firstLine="0"/>
        <w:contextualSpacing/>
        <w:jc w:val="right"/>
        <w:rPr>
          <w:color w:val="262626" w:themeColor="text1" w:themeTint="D9"/>
        </w:rPr>
      </w:pPr>
    </w:p>
    <w:p w:rsidR="005B415F" w:rsidRPr="00FA59D5" w:rsidRDefault="005B415F" w:rsidP="009216C2">
      <w:pPr>
        <w:ind w:left="1069" w:firstLine="0"/>
        <w:contextualSpacing/>
        <w:jc w:val="right"/>
        <w:rPr>
          <w:color w:val="262626" w:themeColor="text1" w:themeTint="D9"/>
        </w:rPr>
      </w:pPr>
    </w:p>
    <w:p w:rsidR="005B415F" w:rsidRPr="00FA59D5" w:rsidRDefault="005B415F" w:rsidP="009216C2">
      <w:pPr>
        <w:ind w:left="1069" w:firstLine="0"/>
        <w:contextualSpacing/>
        <w:jc w:val="right"/>
        <w:rPr>
          <w:color w:val="262626" w:themeColor="text1" w:themeTint="D9"/>
        </w:rPr>
      </w:pPr>
    </w:p>
    <w:p w:rsidR="005B415F" w:rsidRPr="00FA59D5" w:rsidRDefault="005B415F" w:rsidP="009216C2">
      <w:pPr>
        <w:ind w:left="1069" w:firstLine="0"/>
        <w:contextualSpacing/>
        <w:jc w:val="right"/>
        <w:rPr>
          <w:color w:val="262626" w:themeColor="text1" w:themeTint="D9"/>
        </w:rPr>
      </w:pPr>
    </w:p>
    <w:p w:rsidR="002B74A7" w:rsidRPr="00FA59D5" w:rsidRDefault="002B74A7" w:rsidP="009216C2">
      <w:pPr>
        <w:ind w:left="1069" w:firstLine="0"/>
        <w:contextualSpacing/>
        <w:jc w:val="right"/>
        <w:rPr>
          <w:color w:val="262626" w:themeColor="text1" w:themeTint="D9"/>
        </w:rPr>
      </w:pPr>
    </w:p>
    <w:p w:rsidR="002B74A7" w:rsidRPr="00FA59D5" w:rsidRDefault="002B74A7" w:rsidP="009216C2">
      <w:pPr>
        <w:ind w:left="1069" w:firstLine="0"/>
        <w:contextualSpacing/>
        <w:jc w:val="right"/>
        <w:rPr>
          <w:color w:val="262626" w:themeColor="text1" w:themeTint="D9"/>
        </w:rPr>
      </w:pPr>
    </w:p>
    <w:p w:rsidR="002B74A7" w:rsidRPr="00FA59D5" w:rsidRDefault="002B74A7" w:rsidP="009216C2">
      <w:pPr>
        <w:ind w:left="1069" w:firstLine="0"/>
        <w:contextualSpacing/>
        <w:jc w:val="right"/>
        <w:rPr>
          <w:color w:val="262626" w:themeColor="text1" w:themeTint="D9"/>
        </w:rPr>
      </w:pPr>
    </w:p>
    <w:p w:rsidR="002B74A7" w:rsidRPr="00FA59D5" w:rsidRDefault="002B74A7" w:rsidP="009216C2">
      <w:pPr>
        <w:ind w:left="1069" w:firstLine="0"/>
        <w:contextualSpacing/>
        <w:jc w:val="right"/>
        <w:rPr>
          <w:color w:val="262626" w:themeColor="text1" w:themeTint="D9"/>
        </w:rPr>
      </w:pPr>
    </w:p>
    <w:p w:rsidR="002B74A7" w:rsidRPr="00FA59D5" w:rsidRDefault="002B74A7" w:rsidP="009216C2">
      <w:pPr>
        <w:ind w:left="1069" w:firstLine="0"/>
        <w:contextualSpacing/>
        <w:jc w:val="right"/>
        <w:rPr>
          <w:color w:val="262626" w:themeColor="text1" w:themeTint="D9"/>
        </w:rPr>
      </w:pPr>
    </w:p>
    <w:p w:rsidR="002B74A7" w:rsidRPr="00FA59D5" w:rsidRDefault="002B74A7" w:rsidP="009216C2">
      <w:pPr>
        <w:ind w:left="1069" w:firstLine="0"/>
        <w:contextualSpacing/>
        <w:jc w:val="right"/>
        <w:rPr>
          <w:color w:val="262626" w:themeColor="text1" w:themeTint="D9"/>
        </w:rPr>
      </w:pPr>
    </w:p>
    <w:p w:rsidR="002B74A7" w:rsidRPr="00FA59D5" w:rsidRDefault="002B74A7" w:rsidP="009216C2">
      <w:pPr>
        <w:ind w:left="1069" w:firstLine="0"/>
        <w:contextualSpacing/>
        <w:jc w:val="right"/>
        <w:rPr>
          <w:color w:val="262626" w:themeColor="text1" w:themeTint="D9"/>
        </w:rPr>
      </w:pPr>
    </w:p>
    <w:p w:rsidR="002B74A7" w:rsidRPr="00FA59D5" w:rsidRDefault="002B74A7" w:rsidP="009216C2">
      <w:pPr>
        <w:ind w:left="1069" w:firstLine="0"/>
        <w:contextualSpacing/>
        <w:jc w:val="right"/>
        <w:rPr>
          <w:color w:val="262626" w:themeColor="text1" w:themeTint="D9"/>
        </w:rPr>
      </w:pPr>
    </w:p>
    <w:p w:rsidR="002B74A7" w:rsidRPr="00FA59D5" w:rsidRDefault="002B74A7" w:rsidP="009216C2">
      <w:pPr>
        <w:ind w:left="1069" w:firstLine="0"/>
        <w:contextualSpacing/>
        <w:jc w:val="right"/>
        <w:rPr>
          <w:color w:val="262626" w:themeColor="text1" w:themeTint="D9"/>
        </w:rPr>
      </w:pPr>
    </w:p>
    <w:p w:rsidR="002B74A7" w:rsidRPr="00FA59D5" w:rsidRDefault="002B74A7" w:rsidP="009216C2">
      <w:pPr>
        <w:ind w:left="1069" w:firstLine="0"/>
        <w:contextualSpacing/>
        <w:jc w:val="right"/>
        <w:rPr>
          <w:color w:val="262626" w:themeColor="text1" w:themeTint="D9"/>
        </w:rPr>
      </w:pPr>
    </w:p>
    <w:p w:rsidR="002B74A7" w:rsidRPr="00FA59D5" w:rsidRDefault="002B74A7" w:rsidP="009216C2">
      <w:pPr>
        <w:ind w:left="1069" w:firstLine="0"/>
        <w:contextualSpacing/>
        <w:jc w:val="right"/>
        <w:rPr>
          <w:color w:val="262626" w:themeColor="text1" w:themeTint="D9"/>
        </w:rPr>
      </w:pPr>
    </w:p>
    <w:p w:rsidR="002B74A7" w:rsidRPr="00FA59D5" w:rsidRDefault="002B74A7" w:rsidP="009216C2">
      <w:pPr>
        <w:ind w:left="1069" w:firstLine="0"/>
        <w:contextualSpacing/>
        <w:jc w:val="right"/>
        <w:rPr>
          <w:color w:val="262626" w:themeColor="text1" w:themeTint="D9"/>
        </w:rPr>
      </w:pPr>
    </w:p>
    <w:p w:rsidR="002B74A7" w:rsidRPr="00FA59D5" w:rsidRDefault="002B74A7" w:rsidP="009216C2">
      <w:pPr>
        <w:ind w:left="1069" w:firstLine="0"/>
        <w:contextualSpacing/>
        <w:jc w:val="right"/>
        <w:rPr>
          <w:color w:val="262626" w:themeColor="text1" w:themeTint="D9"/>
        </w:rPr>
      </w:pPr>
    </w:p>
    <w:p w:rsidR="002B74A7" w:rsidRPr="00FA59D5" w:rsidRDefault="002B74A7" w:rsidP="009216C2">
      <w:pPr>
        <w:ind w:left="1069" w:firstLine="0"/>
        <w:contextualSpacing/>
        <w:jc w:val="right"/>
        <w:rPr>
          <w:color w:val="262626" w:themeColor="text1" w:themeTint="D9"/>
        </w:rPr>
      </w:pPr>
    </w:p>
    <w:p w:rsidR="002B74A7" w:rsidRPr="00FA59D5" w:rsidRDefault="002B74A7" w:rsidP="009216C2">
      <w:pPr>
        <w:ind w:left="1069" w:firstLine="0"/>
        <w:contextualSpacing/>
        <w:jc w:val="right"/>
        <w:rPr>
          <w:color w:val="262626" w:themeColor="text1" w:themeTint="D9"/>
        </w:rPr>
      </w:pPr>
    </w:p>
    <w:p w:rsidR="00F84576" w:rsidRPr="00FA59D5" w:rsidRDefault="00F84576" w:rsidP="009216C2">
      <w:pPr>
        <w:ind w:left="1069" w:firstLine="0"/>
        <w:contextualSpacing/>
        <w:jc w:val="right"/>
        <w:rPr>
          <w:color w:val="262626" w:themeColor="text1" w:themeTint="D9"/>
        </w:rPr>
      </w:pPr>
    </w:p>
    <w:p w:rsidR="00F84576" w:rsidRPr="00FA59D5" w:rsidRDefault="00F84576" w:rsidP="009216C2">
      <w:pPr>
        <w:ind w:left="1069" w:firstLine="0"/>
        <w:contextualSpacing/>
        <w:jc w:val="right"/>
        <w:rPr>
          <w:color w:val="262626" w:themeColor="text1" w:themeTint="D9"/>
        </w:rPr>
      </w:pPr>
    </w:p>
    <w:p w:rsidR="00F84576" w:rsidRPr="00FA59D5" w:rsidRDefault="00F84576" w:rsidP="009216C2">
      <w:pPr>
        <w:ind w:left="1069" w:firstLine="0"/>
        <w:contextualSpacing/>
        <w:jc w:val="right"/>
        <w:rPr>
          <w:color w:val="262626" w:themeColor="text1" w:themeTint="D9"/>
        </w:rPr>
      </w:pPr>
    </w:p>
    <w:p w:rsidR="00F84576" w:rsidRPr="00FA59D5" w:rsidRDefault="00F84576" w:rsidP="009216C2">
      <w:pPr>
        <w:ind w:left="1069" w:firstLine="0"/>
        <w:contextualSpacing/>
        <w:jc w:val="right"/>
        <w:rPr>
          <w:color w:val="262626" w:themeColor="text1" w:themeTint="D9"/>
        </w:rPr>
      </w:pPr>
    </w:p>
    <w:p w:rsidR="00F84576" w:rsidRPr="00FA59D5" w:rsidRDefault="00F84576" w:rsidP="009216C2">
      <w:pPr>
        <w:ind w:left="1069" w:firstLine="0"/>
        <w:contextualSpacing/>
        <w:jc w:val="right"/>
        <w:rPr>
          <w:color w:val="262626" w:themeColor="text1" w:themeTint="D9"/>
        </w:rPr>
      </w:pPr>
    </w:p>
    <w:p w:rsidR="00F84576" w:rsidRPr="00FA59D5" w:rsidRDefault="00F84576" w:rsidP="009216C2">
      <w:pPr>
        <w:ind w:left="1069" w:firstLine="0"/>
        <w:contextualSpacing/>
        <w:jc w:val="right"/>
        <w:rPr>
          <w:color w:val="262626" w:themeColor="text1" w:themeTint="D9"/>
        </w:rPr>
      </w:pPr>
    </w:p>
    <w:p w:rsidR="00F84576" w:rsidRPr="00FA59D5" w:rsidRDefault="00F84576"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r w:rsidRPr="00FA59D5">
        <w:rPr>
          <w:color w:val="262626" w:themeColor="text1" w:themeTint="D9"/>
        </w:rPr>
        <w:lastRenderedPageBreak/>
        <w:t>Приложение № 5.1.</w:t>
      </w:r>
    </w:p>
    <w:p w:rsidR="009216C2" w:rsidRPr="00FA59D5" w:rsidRDefault="009216C2" w:rsidP="009216C2">
      <w:pPr>
        <w:ind w:firstLine="0"/>
        <w:jc w:val="right"/>
        <w:rPr>
          <w:color w:val="262626" w:themeColor="text1" w:themeTint="D9"/>
        </w:rPr>
      </w:pPr>
      <w:r w:rsidRPr="00FA59D5">
        <w:rPr>
          <w:color w:val="262626" w:themeColor="text1" w:themeTint="D9"/>
        </w:rPr>
        <w:t xml:space="preserve">                                                                                                                     к Техническому заданию </w:t>
      </w: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spacing w:line="360" w:lineRule="auto"/>
        <w:jc w:val="center"/>
        <w:rPr>
          <w:b/>
          <w:color w:val="262626" w:themeColor="text1" w:themeTint="D9"/>
        </w:rPr>
      </w:pPr>
      <w:bookmarkStart w:id="64" w:name="_Toc322541177"/>
      <w:bookmarkStart w:id="65" w:name="_Toc375319858"/>
      <w:r w:rsidRPr="00FA59D5">
        <w:rPr>
          <w:b/>
          <w:color w:val="262626" w:themeColor="text1" w:themeTint="D9"/>
        </w:rPr>
        <w:t xml:space="preserve">«Технические требования к оптическим распределительным шкафам и оптическим распределительным коробкам для </w:t>
      </w:r>
      <w:r w:rsidRPr="00FA59D5">
        <w:rPr>
          <w:b/>
          <w:color w:val="262626" w:themeColor="text1" w:themeTint="D9"/>
          <w:lang w:val="en-US"/>
        </w:rPr>
        <w:t>PON</w:t>
      </w:r>
      <w:r w:rsidRPr="00FA59D5">
        <w:rPr>
          <w:b/>
          <w:color w:val="262626" w:themeColor="text1" w:themeTint="D9"/>
        </w:rPr>
        <w:t xml:space="preserve"> МКД»</w:t>
      </w:r>
    </w:p>
    <w:p w:rsidR="009216C2" w:rsidRPr="00FA59D5" w:rsidRDefault="009216C2" w:rsidP="009216C2">
      <w:pPr>
        <w:spacing w:line="360" w:lineRule="auto"/>
        <w:ind w:firstLine="426"/>
        <w:jc w:val="left"/>
        <w:rPr>
          <w:color w:val="262626" w:themeColor="text1" w:themeTint="D9"/>
        </w:rPr>
      </w:pPr>
      <w:r w:rsidRPr="00FA59D5">
        <w:rPr>
          <w:color w:val="262626" w:themeColor="text1" w:themeTint="D9"/>
        </w:rPr>
        <w:t>«Технические требования к ОРШ»</w:t>
      </w:r>
    </w:p>
    <w:p w:rsidR="009216C2" w:rsidRPr="00FA59D5" w:rsidRDefault="009216C2" w:rsidP="0063332E">
      <w:pPr>
        <w:numPr>
          <w:ilvl w:val="0"/>
          <w:numId w:val="46"/>
        </w:numPr>
        <w:tabs>
          <w:tab w:val="left" w:pos="426"/>
        </w:tabs>
        <w:spacing w:before="120" w:line="276" w:lineRule="auto"/>
        <w:ind w:left="0" w:firstLine="0"/>
        <w:rPr>
          <w:color w:val="262626" w:themeColor="text1" w:themeTint="D9"/>
        </w:rPr>
      </w:pPr>
      <w:r w:rsidRPr="00FA59D5">
        <w:rPr>
          <w:color w:val="262626" w:themeColor="text1" w:themeTint="D9"/>
        </w:rPr>
        <w:t xml:space="preserve">Требования к оптическим распределительным шкафам для технологии “подвес”. </w:t>
      </w:r>
    </w:p>
    <w:p w:rsidR="009216C2" w:rsidRPr="00FA59D5" w:rsidRDefault="009216C2" w:rsidP="00F4393E">
      <w:pPr>
        <w:tabs>
          <w:tab w:val="left" w:pos="426"/>
        </w:tabs>
        <w:spacing w:before="120" w:line="276" w:lineRule="auto"/>
        <w:ind w:firstLine="0"/>
        <w:rPr>
          <w:b/>
          <w:color w:val="262626" w:themeColor="text1" w:themeTint="D9"/>
        </w:rPr>
      </w:pPr>
    </w:p>
    <w:p w:rsidR="009216C2" w:rsidRPr="00FA59D5" w:rsidRDefault="009216C2" w:rsidP="0063332E">
      <w:pPr>
        <w:numPr>
          <w:ilvl w:val="1"/>
          <w:numId w:val="46"/>
        </w:numPr>
        <w:ind w:left="0" w:firstLine="426"/>
        <w:contextualSpacing/>
        <w:rPr>
          <w:color w:val="262626" w:themeColor="text1" w:themeTint="D9"/>
        </w:rPr>
      </w:pPr>
      <w:r w:rsidRPr="00FA59D5">
        <w:rPr>
          <w:color w:val="262626" w:themeColor="text1" w:themeTint="D9"/>
        </w:rPr>
        <w:t>ОРШ предназначен для сопряжения магистрального и распределительных участков сети и выполняет следующие функции:</w:t>
      </w:r>
    </w:p>
    <w:p w:rsidR="009216C2" w:rsidRPr="00FA59D5" w:rsidRDefault="009216C2" w:rsidP="0063332E">
      <w:pPr>
        <w:numPr>
          <w:ilvl w:val="0"/>
          <w:numId w:val="44"/>
        </w:numPr>
        <w:ind w:left="0" w:firstLine="426"/>
        <w:rPr>
          <w:color w:val="262626" w:themeColor="text1" w:themeTint="D9"/>
        </w:rPr>
      </w:pPr>
      <w:r w:rsidRPr="00FA59D5">
        <w:rPr>
          <w:color w:val="262626" w:themeColor="text1" w:themeTint="D9"/>
        </w:rPr>
        <w:t>терминация оптических волокон магистрального кабеля;</w:t>
      </w:r>
    </w:p>
    <w:p w:rsidR="009216C2" w:rsidRPr="00FA59D5" w:rsidRDefault="009216C2" w:rsidP="0063332E">
      <w:pPr>
        <w:numPr>
          <w:ilvl w:val="0"/>
          <w:numId w:val="44"/>
        </w:numPr>
        <w:ind w:left="0" w:firstLine="426"/>
        <w:rPr>
          <w:color w:val="262626" w:themeColor="text1" w:themeTint="D9"/>
        </w:rPr>
      </w:pPr>
      <w:r w:rsidRPr="00FA59D5">
        <w:rPr>
          <w:color w:val="262626" w:themeColor="text1" w:themeTint="D9"/>
        </w:rPr>
        <w:t>терминация оптических волокон распределительного кабеля;</w:t>
      </w:r>
    </w:p>
    <w:p w:rsidR="009216C2" w:rsidRPr="00FA59D5" w:rsidRDefault="009216C2" w:rsidP="0063332E">
      <w:pPr>
        <w:numPr>
          <w:ilvl w:val="0"/>
          <w:numId w:val="44"/>
        </w:numPr>
        <w:ind w:left="0" w:firstLine="426"/>
        <w:rPr>
          <w:color w:val="262626" w:themeColor="text1" w:themeTint="D9"/>
        </w:rPr>
      </w:pPr>
      <w:r w:rsidRPr="00FA59D5">
        <w:rPr>
          <w:color w:val="262626" w:themeColor="text1" w:themeTint="D9"/>
        </w:rPr>
        <w:t xml:space="preserve">разделение по мощности оптического сигнала от </w:t>
      </w:r>
      <w:r w:rsidRPr="00FA59D5">
        <w:rPr>
          <w:color w:val="262626" w:themeColor="text1" w:themeTint="D9"/>
          <w:lang w:val="en-US"/>
        </w:rPr>
        <w:t>OLT</w:t>
      </w:r>
      <w:r w:rsidRPr="00FA59D5">
        <w:rPr>
          <w:color w:val="262626" w:themeColor="text1" w:themeTint="D9"/>
        </w:rPr>
        <w:t xml:space="preserve"> в сторону </w:t>
      </w:r>
      <w:r w:rsidRPr="00FA59D5">
        <w:rPr>
          <w:color w:val="262626" w:themeColor="text1" w:themeTint="D9"/>
          <w:lang w:val="en-US"/>
        </w:rPr>
        <w:t>ONT</w:t>
      </w:r>
      <w:r w:rsidRPr="00FA59D5">
        <w:rPr>
          <w:color w:val="262626" w:themeColor="text1" w:themeTint="D9"/>
        </w:rPr>
        <w:t xml:space="preserve"> на уровне первого каскада;</w:t>
      </w:r>
    </w:p>
    <w:p w:rsidR="009216C2" w:rsidRPr="00FA59D5" w:rsidRDefault="009216C2" w:rsidP="0063332E">
      <w:pPr>
        <w:numPr>
          <w:ilvl w:val="0"/>
          <w:numId w:val="44"/>
        </w:numPr>
        <w:ind w:left="0" w:firstLine="426"/>
        <w:rPr>
          <w:color w:val="262626" w:themeColor="text1" w:themeTint="D9"/>
        </w:rPr>
      </w:pPr>
      <w:r w:rsidRPr="00FA59D5">
        <w:rPr>
          <w:color w:val="262626" w:themeColor="text1" w:themeTint="D9"/>
        </w:rPr>
        <w:t xml:space="preserve">интеграция оптического сигнала от </w:t>
      </w:r>
      <w:r w:rsidRPr="00FA59D5">
        <w:rPr>
          <w:color w:val="262626" w:themeColor="text1" w:themeTint="D9"/>
          <w:lang w:val="en-US"/>
        </w:rPr>
        <w:t>ONT</w:t>
      </w:r>
      <w:r w:rsidRPr="00FA59D5">
        <w:rPr>
          <w:color w:val="262626" w:themeColor="text1" w:themeTint="D9"/>
        </w:rPr>
        <w:t xml:space="preserve"> в сторону </w:t>
      </w:r>
      <w:r w:rsidRPr="00FA59D5">
        <w:rPr>
          <w:color w:val="262626" w:themeColor="text1" w:themeTint="D9"/>
          <w:lang w:val="en-US"/>
        </w:rPr>
        <w:t>OLT</w:t>
      </w:r>
      <w:r w:rsidRPr="00FA59D5">
        <w:rPr>
          <w:color w:val="262626" w:themeColor="text1" w:themeTint="D9"/>
        </w:rPr>
        <w:t xml:space="preserve"> на уровне первого каскада.</w:t>
      </w:r>
    </w:p>
    <w:p w:rsidR="009216C2" w:rsidRPr="00FA59D5" w:rsidRDefault="009216C2" w:rsidP="0063332E">
      <w:pPr>
        <w:numPr>
          <w:ilvl w:val="1"/>
          <w:numId w:val="46"/>
        </w:numPr>
        <w:ind w:left="0" w:firstLine="426"/>
        <w:contextualSpacing/>
        <w:rPr>
          <w:color w:val="262626" w:themeColor="text1" w:themeTint="D9"/>
        </w:rPr>
      </w:pPr>
      <w:r w:rsidRPr="00FA59D5">
        <w:rPr>
          <w:color w:val="262626" w:themeColor="text1" w:themeTint="D9"/>
        </w:rPr>
        <w:t>ОРШ предназначен для установки вне помещений, преимущественно на столбах и опорах контактной сети. Возможна установка на бетонированный фундамент.</w:t>
      </w:r>
    </w:p>
    <w:p w:rsidR="009216C2" w:rsidRPr="00FA59D5" w:rsidRDefault="009216C2" w:rsidP="0063332E">
      <w:pPr>
        <w:numPr>
          <w:ilvl w:val="1"/>
          <w:numId w:val="47"/>
        </w:numPr>
        <w:ind w:left="0" w:firstLine="426"/>
        <w:contextualSpacing/>
        <w:rPr>
          <w:color w:val="262626" w:themeColor="text1" w:themeTint="D9"/>
        </w:rPr>
      </w:pPr>
      <w:r w:rsidRPr="00FA59D5">
        <w:rPr>
          <w:color w:val="262626" w:themeColor="text1" w:themeTint="D9"/>
        </w:rPr>
        <w:t>Вес ОРШ в собранном состоянии (без учёта веса кабелей) не должен превышать 20 кг.</w:t>
      </w:r>
    </w:p>
    <w:p w:rsidR="009216C2" w:rsidRPr="00FA59D5" w:rsidRDefault="009216C2" w:rsidP="0063332E">
      <w:pPr>
        <w:numPr>
          <w:ilvl w:val="1"/>
          <w:numId w:val="47"/>
        </w:numPr>
        <w:ind w:left="0" w:firstLine="426"/>
        <w:contextualSpacing/>
        <w:rPr>
          <w:color w:val="262626" w:themeColor="text1" w:themeTint="D9"/>
        </w:rPr>
      </w:pPr>
      <w:r w:rsidRPr="00FA59D5">
        <w:rPr>
          <w:color w:val="262626" w:themeColor="text1" w:themeTint="D9"/>
        </w:rPr>
        <w:t>Монтаж всех компонентов ОРШ должен осуществляться одним человеком с помощью стандартного набора монтажника и не требовать применения специального инструмента.</w:t>
      </w:r>
    </w:p>
    <w:p w:rsidR="009216C2" w:rsidRPr="00FA59D5" w:rsidRDefault="009216C2" w:rsidP="0063332E">
      <w:pPr>
        <w:numPr>
          <w:ilvl w:val="1"/>
          <w:numId w:val="47"/>
        </w:numPr>
        <w:ind w:left="0" w:firstLine="426"/>
        <w:contextualSpacing/>
        <w:rPr>
          <w:color w:val="262626" w:themeColor="text1" w:themeTint="D9"/>
        </w:rPr>
      </w:pPr>
      <w:r w:rsidRPr="00FA59D5">
        <w:rPr>
          <w:color w:val="262626" w:themeColor="text1" w:themeTint="D9"/>
        </w:rPr>
        <w:t>Доступ в ОРШ должен быть организован с фронтальной стороны.</w:t>
      </w:r>
    </w:p>
    <w:p w:rsidR="009216C2" w:rsidRPr="00FA59D5" w:rsidRDefault="009216C2" w:rsidP="0063332E">
      <w:pPr>
        <w:numPr>
          <w:ilvl w:val="1"/>
          <w:numId w:val="47"/>
        </w:numPr>
        <w:ind w:left="0" w:firstLine="426"/>
        <w:contextualSpacing/>
        <w:rPr>
          <w:color w:val="262626" w:themeColor="text1" w:themeTint="D9"/>
        </w:rPr>
      </w:pPr>
      <w:r w:rsidRPr="00FA59D5">
        <w:rPr>
          <w:color w:val="262626" w:themeColor="text1" w:themeTint="D9"/>
        </w:rPr>
        <w:t>Дверь ОРШ должна запираться на замок сувальдного типа с универсальным ключом (один ключ открывает все ОРШ), обеспечивающим невозможность открытия подручными средствами.</w:t>
      </w:r>
    </w:p>
    <w:p w:rsidR="009216C2" w:rsidRPr="00FA59D5" w:rsidRDefault="009216C2" w:rsidP="0063332E">
      <w:pPr>
        <w:numPr>
          <w:ilvl w:val="1"/>
          <w:numId w:val="48"/>
        </w:numPr>
        <w:ind w:left="0" w:firstLine="426"/>
        <w:contextualSpacing/>
        <w:rPr>
          <w:color w:val="262626" w:themeColor="text1" w:themeTint="D9"/>
        </w:rPr>
      </w:pPr>
      <w:r w:rsidRPr="00FA59D5">
        <w:rPr>
          <w:color w:val="262626" w:themeColor="text1" w:themeTint="D9"/>
        </w:rPr>
        <w:t xml:space="preserve">Корпус ОРШ должен обеспечивать механическую защиту внутренних компонентов в соответствии с </w:t>
      </w:r>
      <w:r w:rsidR="003E7C5C" w:rsidRPr="00FA59D5">
        <w:rPr>
          <w:color w:val="262626" w:themeColor="text1" w:themeTint="D9"/>
        </w:rPr>
        <w:t>нижеизложенными</w:t>
      </w:r>
      <w:r w:rsidRPr="00FA59D5">
        <w:rPr>
          <w:color w:val="262626" w:themeColor="text1" w:themeTint="D9"/>
        </w:rPr>
        <w:t xml:space="preserve"> требованиями.</w:t>
      </w:r>
    </w:p>
    <w:p w:rsidR="009216C2" w:rsidRPr="00FA59D5" w:rsidRDefault="009216C2" w:rsidP="0063332E">
      <w:pPr>
        <w:numPr>
          <w:ilvl w:val="1"/>
          <w:numId w:val="48"/>
        </w:numPr>
        <w:ind w:left="0" w:firstLine="426"/>
        <w:contextualSpacing/>
        <w:rPr>
          <w:color w:val="262626" w:themeColor="text1" w:themeTint="D9"/>
        </w:rPr>
      </w:pPr>
      <w:r w:rsidRPr="00FA59D5">
        <w:rPr>
          <w:color w:val="262626" w:themeColor="text1" w:themeTint="D9"/>
        </w:rPr>
        <w:t xml:space="preserve">Конструкция ОРШ должна соответствовать требованиям ГОСТ 14254-96 (МЭК 529:1989) не ниже класса </w:t>
      </w:r>
      <w:r w:rsidRPr="00FA59D5">
        <w:rPr>
          <w:color w:val="262626" w:themeColor="text1" w:themeTint="D9"/>
          <w:lang w:val="en-US"/>
        </w:rPr>
        <w:t>IP</w:t>
      </w:r>
      <w:r w:rsidRPr="00FA59D5">
        <w:rPr>
          <w:color w:val="262626" w:themeColor="text1" w:themeTint="D9"/>
        </w:rPr>
        <w:t xml:space="preserve"> 65.</w:t>
      </w:r>
    </w:p>
    <w:p w:rsidR="009216C2" w:rsidRPr="00FA59D5" w:rsidRDefault="009216C2" w:rsidP="0063332E">
      <w:pPr>
        <w:numPr>
          <w:ilvl w:val="1"/>
          <w:numId w:val="48"/>
        </w:numPr>
        <w:ind w:left="0" w:firstLine="426"/>
        <w:contextualSpacing/>
        <w:rPr>
          <w:color w:val="262626" w:themeColor="text1" w:themeTint="D9"/>
        </w:rPr>
      </w:pPr>
      <w:r w:rsidRPr="00FA59D5">
        <w:rPr>
          <w:color w:val="262626" w:themeColor="text1" w:themeTint="D9"/>
        </w:rPr>
        <w:t>Конструкция ОРШ должна соответствовать требованиям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9216C2" w:rsidRPr="00FA59D5" w:rsidRDefault="009216C2" w:rsidP="0063332E">
      <w:pPr>
        <w:numPr>
          <w:ilvl w:val="1"/>
          <w:numId w:val="48"/>
        </w:numPr>
        <w:ind w:left="0" w:firstLine="426"/>
        <w:contextualSpacing/>
        <w:rPr>
          <w:color w:val="262626" w:themeColor="text1" w:themeTint="D9"/>
        </w:rPr>
      </w:pPr>
      <w:r w:rsidRPr="00FA59D5">
        <w:rPr>
          <w:color w:val="262626" w:themeColor="text1" w:themeTint="D9"/>
        </w:rPr>
        <w:t xml:space="preserve">Конструкция ОРШ должна соответствовать требованиям по стойкости к воздействию механических внешних воздействующих факторов (ВВФ), изложенных в стандарте </w:t>
      </w:r>
      <w:r w:rsidRPr="00FA59D5">
        <w:rPr>
          <w:color w:val="262626" w:themeColor="text1" w:themeTint="D9"/>
          <w:lang w:val="en-US"/>
        </w:rPr>
        <w:t>IEC</w:t>
      </w:r>
      <w:r w:rsidRPr="00FA59D5">
        <w:rPr>
          <w:color w:val="262626" w:themeColor="text1" w:themeTint="D9"/>
        </w:rPr>
        <w:t xml:space="preserve"> 62262 не ниже класса </w:t>
      </w:r>
      <w:r w:rsidRPr="00FA59D5">
        <w:rPr>
          <w:color w:val="262626" w:themeColor="text1" w:themeTint="D9"/>
          <w:lang w:val="en-US"/>
        </w:rPr>
        <w:t>IK</w:t>
      </w:r>
      <w:r w:rsidRPr="00FA59D5">
        <w:rPr>
          <w:color w:val="262626" w:themeColor="text1" w:themeTint="D9"/>
        </w:rPr>
        <w:t xml:space="preserve">08. </w:t>
      </w:r>
    </w:p>
    <w:p w:rsidR="009216C2" w:rsidRPr="00FA59D5" w:rsidRDefault="009216C2" w:rsidP="0063332E">
      <w:pPr>
        <w:numPr>
          <w:ilvl w:val="1"/>
          <w:numId w:val="48"/>
        </w:numPr>
        <w:ind w:left="0" w:firstLine="426"/>
        <w:contextualSpacing/>
        <w:rPr>
          <w:color w:val="262626" w:themeColor="text1" w:themeTint="D9"/>
        </w:rPr>
      </w:pPr>
      <w:r w:rsidRPr="00FA59D5">
        <w:rPr>
          <w:color w:val="262626" w:themeColor="text1" w:themeTint="D9"/>
        </w:rPr>
        <w:t>Конструкция ОРШ должна соответствовать общим требованиям на стойкость к воздействию климатических факторов группы условий эксплуатации ОМ1-3, изложенным в ГОСТ 9.401-91.</w:t>
      </w:r>
    </w:p>
    <w:p w:rsidR="009216C2" w:rsidRPr="00FA59D5" w:rsidRDefault="009216C2" w:rsidP="0063332E">
      <w:pPr>
        <w:numPr>
          <w:ilvl w:val="1"/>
          <w:numId w:val="48"/>
        </w:numPr>
        <w:ind w:left="0" w:firstLine="426"/>
        <w:contextualSpacing/>
        <w:rPr>
          <w:color w:val="262626" w:themeColor="text1" w:themeTint="D9"/>
        </w:rPr>
      </w:pPr>
      <w:r w:rsidRPr="00FA59D5">
        <w:rPr>
          <w:color w:val="262626" w:themeColor="text1" w:themeTint="D9"/>
        </w:rPr>
        <w:t>Материал корпуса и внешнего защитного или декоративного покрытия не должен поддерживать горение.</w:t>
      </w:r>
    </w:p>
    <w:p w:rsidR="009216C2" w:rsidRPr="00FA59D5" w:rsidRDefault="009216C2" w:rsidP="0063332E">
      <w:pPr>
        <w:numPr>
          <w:ilvl w:val="1"/>
          <w:numId w:val="48"/>
        </w:numPr>
        <w:ind w:left="0" w:firstLine="426"/>
        <w:contextualSpacing/>
        <w:rPr>
          <w:color w:val="262626" w:themeColor="text1" w:themeTint="D9"/>
        </w:rPr>
      </w:pPr>
      <w:r w:rsidRPr="00FA59D5">
        <w:rPr>
          <w:color w:val="262626" w:themeColor="text1" w:themeTint="D9"/>
        </w:rPr>
        <w:t>Конструкция ОРШ должна быть построена по модульному принципу и обеспечивать возможность проведения операции сварки оптического волокна на столе монтажника.</w:t>
      </w:r>
    </w:p>
    <w:p w:rsidR="009216C2" w:rsidRPr="00FA59D5" w:rsidRDefault="009216C2" w:rsidP="0063332E">
      <w:pPr>
        <w:numPr>
          <w:ilvl w:val="1"/>
          <w:numId w:val="48"/>
        </w:numPr>
        <w:ind w:left="0" w:firstLine="426"/>
        <w:contextualSpacing/>
        <w:rPr>
          <w:color w:val="262626" w:themeColor="text1" w:themeTint="D9"/>
        </w:rPr>
      </w:pPr>
      <w:r w:rsidRPr="00FA59D5">
        <w:rPr>
          <w:color w:val="262626" w:themeColor="text1" w:themeTint="D9"/>
        </w:rPr>
        <w:t>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сплайс кассеты, номер порта коммутации. Абонентские порты должны быть пронумерованы.</w:t>
      </w:r>
    </w:p>
    <w:p w:rsidR="009216C2" w:rsidRPr="00FA59D5" w:rsidRDefault="009216C2" w:rsidP="0063332E">
      <w:pPr>
        <w:numPr>
          <w:ilvl w:val="1"/>
          <w:numId w:val="48"/>
        </w:numPr>
        <w:ind w:left="0" w:firstLine="426"/>
        <w:contextualSpacing/>
        <w:rPr>
          <w:color w:val="262626" w:themeColor="text1" w:themeTint="D9"/>
        </w:rPr>
      </w:pPr>
      <w:r w:rsidRPr="00FA59D5">
        <w:rPr>
          <w:color w:val="262626" w:themeColor="text1" w:themeTint="D9"/>
        </w:rPr>
        <w:lastRenderedPageBreak/>
        <w:t>Все оптические модули, пигтейлы, элементы оптических кабелей, содержащие оптические волокна должны быть защищены от случайного повреждения. Необходимо предусмотреть наличие элементов, гарантирующих необходимый радиус изгиба оптического волокна в соответствии с требованиями действующих стандартов.</w:t>
      </w:r>
    </w:p>
    <w:p w:rsidR="009216C2" w:rsidRPr="00FA59D5" w:rsidRDefault="009216C2" w:rsidP="0063332E">
      <w:pPr>
        <w:numPr>
          <w:ilvl w:val="1"/>
          <w:numId w:val="48"/>
        </w:numPr>
        <w:ind w:left="0" w:firstLine="426"/>
        <w:contextualSpacing/>
        <w:rPr>
          <w:color w:val="262626" w:themeColor="text1" w:themeTint="D9"/>
        </w:rPr>
      </w:pPr>
      <w:r w:rsidRPr="00FA59D5">
        <w:rPr>
          <w:color w:val="262626" w:themeColor="text1" w:themeTint="D9"/>
        </w:rPr>
        <w:t>ОРШ должен предусматривать кабельные вводы для магистральных кабелей, распределительных кабелей и ОАК. Должна быть предусмотрена защита места ввода всех оптических кабелей.</w:t>
      </w:r>
    </w:p>
    <w:p w:rsidR="009216C2" w:rsidRPr="00FA59D5" w:rsidRDefault="009216C2" w:rsidP="0063332E">
      <w:pPr>
        <w:numPr>
          <w:ilvl w:val="1"/>
          <w:numId w:val="48"/>
        </w:numPr>
        <w:ind w:left="0" w:firstLine="426"/>
        <w:contextualSpacing/>
        <w:rPr>
          <w:color w:val="262626" w:themeColor="text1" w:themeTint="D9"/>
        </w:rPr>
      </w:pPr>
      <w:r w:rsidRPr="00FA59D5">
        <w:rPr>
          <w:color w:val="262626" w:themeColor="text1" w:themeTint="D9"/>
        </w:rPr>
        <w:t>Все кабельные вводы должны располагаться на нижней грани ОРШ.</w:t>
      </w:r>
    </w:p>
    <w:p w:rsidR="009216C2" w:rsidRPr="00FA59D5" w:rsidRDefault="009216C2" w:rsidP="0063332E">
      <w:pPr>
        <w:numPr>
          <w:ilvl w:val="1"/>
          <w:numId w:val="48"/>
        </w:numPr>
        <w:ind w:left="0" w:firstLine="426"/>
        <w:contextualSpacing/>
        <w:rPr>
          <w:color w:val="262626" w:themeColor="text1" w:themeTint="D9"/>
        </w:rPr>
      </w:pPr>
      <w:r w:rsidRPr="00FA59D5">
        <w:rPr>
          <w:color w:val="262626" w:themeColor="text1" w:themeTint="D9"/>
        </w:rPr>
        <w:t>Кабельные ввода для ОАК (абонентских кабелей) должны конструктивно позволять осуществлять ввод в ОРШ уже оконеченных оптическим разъёмом ОАК, без проведения сварочных работ на ОРШ при проведении инсталляции.</w:t>
      </w:r>
    </w:p>
    <w:p w:rsidR="009216C2" w:rsidRPr="00FA59D5" w:rsidRDefault="009216C2" w:rsidP="0063332E">
      <w:pPr>
        <w:numPr>
          <w:ilvl w:val="1"/>
          <w:numId w:val="48"/>
        </w:numPr>
        <w:ind w:left="0" w:firstLine="426"/>
        <w:contextualSpacing/>
        <w:jc w:val="left"/>
        <w:rPr>
          <w:color w:val="262626" w:themeColor="text1" w:themeTint="D9"/>
        </w:rPr>
      </w:pPr>
      <w:r w:rsidRPr="00FA59D5">
        <w:rPr>
          <w:color w:val="262626" w:themeColor="text1" w:themeTint="D9"/>
        </w:rPr>
        <w:t>Конструкция ОРШ должна обеспечивать место для хранения излишков кабелей и способ организации бухт кабеля. (УПМК, специальный органайзер и т.п.)</w:t>
      </w:r>
    </w:p>
    <w:p w:rsidR="009216C2" w:rsidRPr="00FA59D5" w:rsidRDefault="009216C2" w:rsidP="0063332E">
      <w:pPr>
        <w:numPr>
          <w:ilvl w:val="1"/>
          <w:numId w:val="48"/>
        </w:numPr>
        <w:ind w:left="0" w:firstLine="426"/>
        <w:contextualSpacing/>
        <w:rPr>
          <w:color w:val="262626" w:themeColor="text1" w:themeTint="D9"/>
        </w:rPr>
      </w:pPr>
      <w:r w:rsidRPr="00FA59D5">
        <w:rPr>
          <w:color w:val="262626" w:themeColor="text1" w:themeTint="D9"/>
        </w:rPr>
        <w:t>Кроссовые поля должны обеспечивать коммутацию и свободный доступ к каждому порту</w:t>
      </w:r>
    </w:p>
    <w:p w:rsidR="009216C2" w:rsidRPr="00FA59D5" w:rsidRDefault="009216C2" w:rsidP="0063332E">
      <w:pPr>
        <w:numPr>
          <w:ilvl w:val="1"/>
          <w:numId w:val="48"/>
        </w:numPr>
        <w:ind w:left="0" w:firstLine="426"/>
        <w:contextualSpacing/>
        <w:rPr>
          <w:color w:val="262626" w:themeColor="text1" w:themeTint="D9"/>
        </w:rPr>
      </w:pPr>
      <w:r w:rsidRPr="00FA59D5">
        <w:rPr>
          <w:color w:val="262626" w:themeColor="text1" w:themeTint="D9"/>
        </w:rPr>
        <w:t>На внешней стороне двери должен быть нанесён знак «лазерное излучение».</w:t>
      </w:r>
    </w:p>
    <w:p w:rsidR="009216C2" w:rsidRPr="00FA59D5" w:rsidRDefault="009216C2" w:rsidP="0063332E">
      <w:pPr>
        <w:numPr>
          <w:ilvl w:val="1"/>
          <w:numId w:val="48"/>
        </w:numPr>
        <w:ind w:left="0" w:firstLine="426"/>
        <w:contextualSpacing/>
        <w:rPr>
          <w:color w:val="262626" w:themeColor="text1" w:themeTint="D9"/>
        </w:rPr>
      </w:pPr>
      <w:r w:rsidRPr="00FA59D5">
        <w:rPr>
          <w:color w:val="262626" w:themeColor="text1" w:themeTint="D9"/>
        </w:rPr>
        <w:t>Температура эксплуатации –50°C / +60°C при относительной влажности 85%</w:t>
      </w:r>
    </w:p>
    <w:p w:rsidR="009216C2" w:rsidRPr="00FA59D5" w:rsidRDefault="009216C2" w:rsidP="0063332E">
      <w:pPr>
        <w:numPr>
          <w:ilvl w:val="1"/>
          <w:numId w:val="48"/>
        </w:numPr>
        <w:ind w:left="0" w:firstLine="426"/>
        <w:contextualSpacing/>
        <w:rPr>
          <w:color w:val="262626" w:themeColor="text1" w:themeTint="D9"/>
        </w:rPr>
      </w:pPr>
      <w:r w:rsidRPr="00FA59D5">
        <w:rPr>
          <w:color w:val="262626" w:themeColor="text1" w:themeTint="D9"/>
        </w:rPr>
        <w:t>Температура хранения –50°C / +70°C при относительной влажности 98%</w:t>
      </w:r>
    </w:p>
    <w:p w:rsidR="009216C2" w:rsidRPr="00FA59D5" w:rsidRDefault="009216C2" w:rsidP="0063332E">
      <w:pPr>
        <w:numPr>
          <w:ilvl w:val="1"/>
          <w:numId w:val="48"/>
        </w:numPr>
        <w:ind w:left="0" w:firstLine="426"/>
        <w:contextualSpacing/>
        <w:rPr>
          <w:color w:val="262626" w:themeColor="text1" w:themeTint="D9"/>
        </w:rPr>
      </w:pPr>
      <w:r w:rsidRPr="00FA59D5">
        <w:rPr>
          <w:color w:val="262626" w:themeColor="text1" w:themeTint="D9"/>
        </w:rPr>
        <w:t>Гарантийный срок эксплуатации должен составлять не менее 36 месяцев.</w:t>
      </w:r>
    </w:p>
    <w:p w:rsidR="009216C2" w:rsidRPr="00FA59D5" w:rsidRDefault="009216C2" w:rsidP="0063332E">
      <w:pPr>
        <w:numPr>
          <w:ilvl w:val="1"/>
          <w:numId w:val="48"/>
        </w:numPr>
        <w:ind w:left="0" w:firstLine="426"/>
        <w:contextualSpacing/>
        <w:rPr>
          <w:color w:val="262626" w:themeColor="text1" w:themeTint="D9"/>
        </w:rPr>
      </w:pPr>
      <w:r w:rsidRPr="00FA59D5">
        <w:rPr>
          <w:color w:val="262626" w:themeColor="text1" w:themeTint="D9"/>
        </w:rPr>
        <w:t>Срок службы ОРШ должен составлять не менее 25-и лет.</w:t>
      </w:r>
    </w:p>
    <w:p w:rsidR="009216C2" w:rsidRPr="00FA59D5" w:rsidRDefault="009216C2" w:rsidP="0063332E">
      <w:pPr>
        <w:numPr>
          <w:ilvl w:val="1"/>
          <w:numId w:val="48"/>
        </w:numPr>
        <w:ind w:left="0" w:firstLine="426"/>
        <w:contextualSpacing/>
        <w:rPr>
          <w:color w:val="262626" w:themeColor="text1" w:themeTint="D9"/>
        </w:rPr>
      </w:pPr>
      <w:r w:rsidRPr="00FA59D5">
        <w:rPr>
          <w:color w:val="262626" w:themeColor="text1" w:themeTint="D9"/>
        </w:rPr>
        <w:t>Упаковка ОРШ должна обеспечивать транспортировку и хранение в условиях, предусматривающих защиту от атмосферных осадков.</w:t>
      </w:r>
    </w:p>
    <w:p w:rsidR="009216C2" w:rsidRPr="00FA59D5" w:rsidRDefault="009216C2" w:rsidP="0063332E">
      <w:pPr>
        <w:numPr>
          <w:ilvl w:val="1"/>
          <w:numId w:val="48"/>
        </w:numPr>
        <w:ind w:left="0" w:firstLine="426"/>
        <w:contextualSpacing/>
        <w:rPr>
          <w:color w:val="262626" w:themeColor="text1" w:themeTint="D9"/>
        </w:rPr>
      </w:pPr>
      <w:r w:rsidRPr="00FA59D5">
        <w:rPr>
          <w:color w:val="262626" w:themeColor="text1" w:themeTint="D9"/>
        </w:rPr>
        <w:t>Комплект ОРШ должен содержать</w:t>
      </w:r>
    </w:p>
    <w:p w:rsidR="009216C2" w:rsidRPr="00FA59D5" w:rsidRDefault="009216C2" w:rsidP="0063332E">
      <w:pPr>
        <w:numPr>
          <w:ilvl w:val="0"/>
          <w:numId w:val="45"/>
        </w:numPr>
        <w:ind w:firstLine="426"/>
        <w:rPr>
          <w:color w:val="262626" w:themeColor="text1" w:themeTint="D9"/>
        </w:rPr>
      </w:pPr>
      <w:r w:rsidRPr="00FA59D5">
        <w:rPr>
          <w:color w:val="262626" w:themeColor="text1" w:themeTint="D9"/>
        </w:rPr>
        <w:t>кабельные вводы для</w:t>
      </w:r>
      <w:r w:rsidRPr="00FA59D5">
        <w:rPr>
          <w:color w:val="262626" w:themeColor="text1" w:themeTint="D9"/>
          <w:lang w:val="en-US"/>
        </w:rPr>
        <w:t>:</w:t>
      </w:r>
    </w:p>
    <w:p w:rsidR="009216C2" w:rsidRPr="00FA59D5" w:rsidRDefault="009216C2" w:rsidP="0063332E">
      <w:pPr>
        <w:numPr>
          <w:ilvl w:val="1"/>
          <w:numId w:val="45"/>
        </w:numPr>
        <w:ind w:left="284" w:firstLine="425"/>
        <w:rPr>
          <w:color w:val="262626" w:themeColor="text1" w:themeTint="D9"/>
        </w:rPr>
      </w:pPr>
      <w:r w:rsidRPr="00FA59D5">
        <w:rPr>
          <w:color w:val="262626" w:themeColor="text1" w:themeTint="D9"/>
        </w:rPr>
        <w:t>магистрального кабеля диаметром от 8 до 20 мм – до 4 шт.</w:t>
      </w:r>
    </w:p>
    <w:p w:rsidR="009216C2" w:rsidRPr="00FA59D5" w:rsidRDefault="009216C2" w:rsidP="0063332E">
      <w:pPr>
        <w:numPr>
          <w:ilvl w:val="1"/>
          <w:numId w:val="45"/>
        </w:numPr>
        <w:ind w:left="284" w:firstLine="425"/>
        <w:rPr>
          <w:color w:val="262626" w:themeColor="text1" w:themeTint="D9"/>
        </w:rPr>
      </w:pPr>
      <w:r w:rsidRPr="00FA59D5">
        <w:rPr>
          <w:color w:val="262626" w:themeColor="text1" w:themeTint="D9"/>
        </w:rPr>
        <w:t>распределительного кабеля от 4 до 10 мм – до 16 шт.</w:t>
      </w:r>
    </w:p>
    <w:p w:rsidR="009216C2" w:rsidRPr="00FA59D5" w:rsidRDefault="009216C2" w:rsidP="0063332E">
      <w:pPr>
        <w:numPr>
          <w:ilvl w:val="0"/>
          <w:numId w:val="45"/>
        </w:numPr>
        <w:ind w:firstLine="426"/>
        <w:rPr>
          <w:color w:val="262626" w:themeColor="text1" w:themeTint="D9"/>
        </w:rPr>
      </w:pPr>
      <w:r w:rsidRPr="00FA59D5">
        <w:rPr>
          <w:color w:val="262626" w:themeColor="text1" w:themeTint="D9"/>
        </w:rPr>
        <w:t>систему надёжной фиксации вводимых оптических кабелей, обеспечивающую фиксацию оболочки, силовых элементов, заземление металлических элементов кабеля;</w:t>
      </w:r>
    </w:p>
    <w:p w:rsidR="009216C2" w:rsidRPr="00FA59D5" w:rsidRDefault="009216C2" w:rsidP="0063332E">
      <w:pPr>
        <w:numPr>
          <w:ilvl w:val="0"/>
          <w:numId w:val="45"/>
        </w:numPr>
        <w:ind w:firstLine="426"/>
        <w:rPr>
          <w:color w:val="262626" w:themeColor="text1" w:themeTint="D9"/>
        </w:rPr>
      </w:pPr>
      <w:r w:rsidRPr="00FA59D5">
        <w:rPr>
          <w:color w:val="262626" w:themeColor="text1" w:themeTint="D9"/>
        </w:rPr>
        <w:t>сплайс кассету для разварки оптических волокон магистрального кабеля с ложементами на 72 КДЗС 40 мм и зоной хранения «темных» волокон.</w:t>
      </w:r>
    </w:p>
    <w:p w:rsidR="009216C2" w:rsidRPr="00FA59D5" w:rsidRDefault="009216C2" w:rsidP="0063332E">
      <w:pPr>
        <w:numPr>
          <w:ilvl w:val="0"/>
          <w:numId w:val="45"/>
        </w:numPr>
        <w:ind w:firstLine="426"/>
        <w:rPr>
          <w:color w:val="262626" w:themeColor="text1" w:themeTint="D9"/>
        </w:rPr>
      </w:pPr>
      <w:r w:rsidRPr="00FA59D5">
        <w:rPr>
          <w:color w:val="262626" w:themeColor="text1" w:themeTint="D9"/>
        </w:rPr>
        <w:t>сплайс кассеты для разварки оптических волокон распределительных кабелей с ложементами на ёмкость не менее 72 КДЗС 40 мм и местом хранения запаса волокон.</w:t>
      </w:r>
    </w:p>
    <w:p w:rsidR="009216C2" w:rsidRPr="00FA59D5" w:rsidRDefault="009216C2" w:rsidP="0063332E">
      <w:pPr>
        <w:numPr>
          <w:ilvl w:val="0"/>
          <w:numId w:val="45"/>
        </w:numPr>
        <w:ind w:firstLine="426"/>
        <w:rPr>
          <w:color w:val="262626" w:themeColor="text1" w:themeTint="D9"/>
        </w:rPr>
      </w:pPr>
      <w:r w:rsidRPr="00FA59D5">
        <w:rPr>
          <w:color w:val="262626" w:themeColor="text1" w:themeTint="D9"/>
        </w:rPr>
        <w:t>систему установки и фиксации сплиттеров.</w:t>
      </w:r>
    </w:p>
    <w:p w:rsidR="009216C2" w:rsidRPr="00FA59D5" w:rsidRDefault="009216C2" w:rsidP="0063332E">
      <w:pPr>
        <w:numPr>
          <w:ilvl w:val="0"/>
          <w:numId w:val="45"/>
        </w:numPr>
        <w:ind w:firstLine="426"/>
        <w:rPr>
          <w:color w:val="262626" w:themeColor="text1" w:themeTint="D9"/>
        </w:rPr>
      </w:pPr>
      <w:r w:rsidRPr="00FA59D5">
        <w:rPr>
          <w:color w:val="262626" w:themeColor="text1" w:themeTint="D9"/>
        </w:rPr>
        <w:t>кроссовое поле для коммутации рабочих (не «темных») волокон с входами сплиттеров первого каскада.</w:t>
      </w:r>
    </w:p>
    <w:p w:rsidR="009216C2" w:rsidRPr="00FA59D5" w:rsidRDefault="009216C2" w:rsidP="0063332E">
      <w:pPr>
        <w:numPr>
          <w:ilvl w:val="0"/>
          <w:numId w:val="45"/>
        </w:numPr>
        <w:ind w:firstLine="426"/>
        <w:rPr>
          <w:color w:val="262626" w:themeColor="text1" w:themeTint="D9"/>
        </w:rPr>
      </w:pPr>
      <w:r w:rsidRPr="00FA59D5">
        <w:rPr>
          <w:color w:val="262626" w:themeColor="text1" w:themeTint="D9"/>
        </w:rPr>
        <w:t>кроссовое поле для коммутации выходов сплиттеров первого каскада с волокнами распределительных кабелей</w:t>
      </w:r>
    </w:p>
    <w:p w:rsidR="009216C2" w:rsidRPr="00FA59D5" w:rsidRDefault="009216C2" w:rsidP="0063332E">
      <w:pPr>
        <w:numPr>
          <w:ilvl w:val="0"/>
          <w:numId w:val="45"/>
        </w:numPr>
        <w:ind w:firstLine="426"/>
        <w:rPr>
          <w:color w:val="262626" w:themeColor="text1" w:themeTint="D9"/>
        </w:rPr>
      </w:pPr>
      <w:r w:rsidRPr="00FA59D5">
        <w:rPr>
          <w:color w:val="262626" w:themeColor="text1" w:themeTint="D9"/>
        </w:rPr>
        <w:t xml:space="preserve">комплект нумерационных меток, бирок и имиджевых наклеек по образцу Заказчика (Приложение № </w:t>
      </w:r>
      <w:r w:rsidR="003919F2" w:rsidRPr="00FA59D5">
        <w:rPr>
          <w:color w:val="262626" w:themeColor="text1" w:themeTint="D9"/>
        </w:rPr>
        <w:t>8</w:t>
      </w:r>
      <w:r w:rsidRPr="00FA59D5">
        <w:rPr>
          <w:color w:val="262626" w:themeColor="text1" w:themeTint="D9"/>
        </w:rPr>
        <w:t xml:space="preserve"> к ТЗ).</w:t>
      </w:r>
    </w:p>
    <w:p w:rsidR="009216C2" w:rsidRPr="00FA59D5" w:rsidRDefault="009216C2" w:rsidP="0063332E">
      <w:pPr>
        <w:numPr>
          <w:ilvl w:val="0"/>
          <w:numId w:val="45"/>
        </w:numPr>
        <w:ind w:firstLine="426"/>
        <w:rPr>
          <w:color w:val="262626" w:themeColor="text1" w:themeTint="D9"/>
        </w:rPr>
      </w:pPr>
      <w:r w:rsidRPr="00FA59D5">
        <w:rPr>
          <w:color w:val="262626" w:themeColor="text1" w:themeTint="D9"/>
        </w:rPr>
        <w:t>комплект транспортных трубок, стяжек и крепёжных хомутов.</w:t>
      </w:r>
    </w:p>
    <w:p w:rsidR="009216C2" w:rsidRPr="00FA59D5" w:rsidRDefault="009216C2" w:rsidP="0063332E">
      <w:pPr>
        <w:numPr>
          <w:ilvl w:val="0"/>
          <w:numId w:val="45"/>
        </w:numPr>
        <w:ind w:firstLine="426"/>
        <w:rPr>
          <w:color w:val="262626" w:themeColor="text1" w:themeTint="D9"/>
        </w:rPr>
      </w:pPr>
      <w:r w:rsidRPr="00FA59D5">
        <w:rPr>
          <w:color w:val="262626" w:themeColor="text1" w:themeTint="D9"/>
        </w:rPr>
        <w:t>паспорт, инструкцию по монтажу.</w:t>
      </w: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ind w:hanging="284"/>
        <w:rPr>
          <w:color w:val="262626" w:themeColor="text1" w:themeTint="D9"/>
        </w:rPr>
      </w:pPr>
      <w:r w:rsidRPr="00FA59D5">
        <w:rPr>
          <w:noProof/>
          <w:color w:val="262626" w:themeColor="text1" w:themeTint="D9"/>
        </w:rPr>
        <w:lastRenderedPageBreak/>
        <w:drawing>
          <wp:inline distT="0" distB="0" distL="0" distR="0" wp14:anchorId="1E89C071" wp14:editId="25A85FFB">
            <wp:extent cx="5425440" cy="2802534"/>
            <wp:effectExtent l="0" t="0" r="381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Прил.2 ОРШ.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426762" cy="2803217"/>
                    </a:xfrm>
                    <a:prstGeom prst="rect">
                      <a:avLst/>
                    </a:prstGeom>
                  </pic:spPr>
                </pic:pic>
              </a:graphicData>
            </a:graphic>
          </wp:inline>
        </w:drawing>
      </w: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r w:rsidRPr="00FA59D5">
        <w:rPr>
          <w:color w:val="262626" w:themeColor="text1" w:themeTint="D9"/>
        </w:rPr>
        <w:t>Рис. 1 Один из возможных вариантов уличного ОРШ. Общий вид.</w:t>
      </w:r>
    </w:p>
    <w:p w:rsidR="009216C2" w:rsidRPr="00FA59D5" w:rsidRDefault="009216C2" w:rsidP="009216C2">
      <w:pPr>
        <w:tabs>
          <w:tab w:val="left" w:pos="4308"/>
        </w:tabs>
        <w:rPr>
          <w:color w:val="262626" w:themeColor="text1" w:themeTint="D9"/>
        </w:rPr>
      </w:pPr>
    </w:p>
    <w:p w:rsidR="009216C2" w:rsidRPr="00FA59D5" w:rsidRDefault="009216C2" w:rsidP="009216C2">
      <w:pPr>
        <w:spacing w:before="100" w:beforeAutospacing="1" w:after="100" w:afterAutospacing="1"/>
        <w:ind w:hanging="426"/>
        <w:outlineLvl w:val="0"/>
        <w:rPr>
          <w:b/>
          <w:bCs/>
          <w:color w:val="262626" w:themeColor="text1" w:themeTint="D9"/>
          <w:kern w:val="36"/>
        </w:rPr>
      </w:pPr>
      <w:r w:rsidRPr="00FA59D5">
        <w:rPr>
          <w:b/>
          <w:bCs/>
          <w:color w:val="262626" w:themeColor="text1" w:themeTint="D9"/>
          <w:kern w:val="36"/>
        </w:rPr>
        <w:object w:dxaOrig="10104" w:dyaOrig="7152">
          <v:shape id="_x0000_i1031" type="#_x0000_t75" style="width:507pt;height:357.75pt" o:ole="">
            <v:imagedata r:id="rId35" o:title=""/>
          </v:shape>
          <o:OLEObject Type="Embed" ProgID="AcroExch.Document.DC" ShapeID="_x0000_i1031" DrawAspect="Content" ObjectID="_1690288039" r:id="rId36"/>
        </w:object>
      </w:r>
    </w:p>
    <w:p w:rsidR="009216C2" w:rsidRPr="00FA59D5" w:rsidRDefault="009216C2" w:rsidP="009216C2">
      <w:pPr>
        <w:tabs>
          <w:tab w:val="left" w:pos="4308"/>
        </w:tabs>
        <w:rPr>
          <w:color w:val="262626" w:themeColor="text1" w:themeTint="D9"/>
        </w:rPr>
      </w:pPr>
      <w:r w:rsidRPr="00FA59D5">
        <w:rPr>
          <w:color w:val="262626" w:themeColor="text1" w:themeTint="D9"/>
        </w:rPr>
        <w:t>Рис. 2 Чертёж возможного вариант ОРШ. Кол-во, диаметр гермовводов показано примерно (реальные параметры уточнить у Заказчика на стадии согласования материалов).</w:t>
      </w:r>
    </w:p>
    <w:p w:rsidR="009216C2" w:rsidRPr="00FA59D5" w:rsidRDefault="009216C2" w:rsidP="009216C2">
      <w:pPr>
        <w:spacing w:before="100" w:beforeAutospacing="1" w:after="100" w:afterAutospacing="1"/>
        <w:ind w:hanging="426"/>
        <w:outlineLvl w:val="0"/>
        <w:rPr>
          <w:b/>
          <w:bCs/>
          <w:color w:val="262626" w:themeColor="text1" w:themeTint="D9"/>
          <w:kern w:val="36"/>
        </w:rPr>
      </w:pPr>
    </w:p>
    <w:p w:rsidR="009216C2" w:rsidRPr="00FA59D5" w:rsidRDefault="009216C2" w:rsidP="009216C2">
      <w:pPr>
        <w:spacing w:before="100" w:beforeAutospacing="1" w:after="100" w:afterAutospacing="1"/>
        <w:ind w:hanging="426"/>
        <w:outlineLvl w:val="0"/>
        <w:rPr>
          <w:b/>
          <w:bCs/>
          <w:color w:val="262626" w:themeColor="text1" w:themeTint="D9"/>
          <w:kern w:val="36"/>
        </w:rPr>
      </w:pPr>
    </w:p>
    <w:p w:rsidR="009216C2" w:rsidRPr="00FA59D5" w:rsidRDefault="009216C2" w:rsidP="009216C2">
      <w:pPr>
        <w:spacing w:before="100" w:beforeAutospacing="1" w:after="100" w:afterAutospacing="1"/>
        <w:outlineLvl w:val="0"/>
        <w:rPr>
          <w:b/>
          <w:bCs/>
          <w:color w:val="262626" w:themeColor="text1" w:themeTint="D9"/>
          <w:kern w:val="36"/>
        </w:rPr>
      </w:pPr>
      <w:r w:rsidRPr="00FA59D5">
        <w:rPr>
          <w:b/>
          <w:bCs/>
          <w:color w:val="262626" w:themeColor="text1" w:themeTint="D9"/>
          <w:kern w:val="36"/>
        </w:rPr>
        <w:t>2. Требования к распределительным муфтам (дроп-муфтам)</w:t>
      </w:r>
    </w:p>
    <w:p w:rsidR="009216C2" w:rsidRPr="00FA59D5" w:rsidRDefault="009216C2" w:rsidP="009216C2">
      <w:pPr>
        <w:spacing w:before="100" w:beforeAutospacing="1" w:after="100" w:afterAutospacing="1"/>
        <w:ind w:firstLine="284"/>
        <w:rPr>
          <w:color w:val="262626" w:themeColor="text1" w:themeTint="D9"/>
        </w:rPr>
      </w:pPr>
      <w:r w:rsidRPr="00FA59D5">
        <w:rPr>
          <w:color w:val="262626" w:themeColor="text1" w:themeTint="D9"/>
        </w:rPr>
        <w:t>2.</w:t>
      </w:r>
      <w:proofErr w:type="gramStart"/>
      <w:r w:rsidRPr="00FA59D5">
        <w:rPr>
          <w:color w:val="262626" w:themeColor="text1" w:themeTint="D9"/>
        </w:rPr>
        <w:t>1.Муфты</w:t>
      </w:r>
      <w:proofErr w:type="gramEnd"/>
      <w:r w:rsidRPr="00FA59D5">
        <w:rPr>
          <w:color w:val="262626" w:themeColor="text1" w:themeTint="D9"/>
        </w:rPr>
        <w:t xml:space="preserve"> должны обеспечивать соединение и(или) разветвление оптических кабелей (ОК) без снижения их характеристик в месте монтажа, обеспечивая защиту соединения и(или)разветвления от внешних воздействующих факторов (ВВФ).</w:t>
      </w:r>
    </w:p>
    <w:p w:rsidR="009216C2" w:rsidRPr="00FA59D5" w:rsidRDefault="009216C2" w:rsidP="009216C2">
      <w:pPr>
        <w:spacing w:before="100" w:beforeAutospacing="1" w:after="100" w:afterAutospacing="1"/>
        <w:ind w:firstLine="284"/>
        <w:rPr>
          <w:color w:val="262626" w:themeColor="text1" w:themeTint="D9"/>
        </w:rPr>
      </w:pPr>
      <w:r w:rsidRPr="00FA59D5">
        <w:rPr>
          <w:color w:val="262626" w:themeColor="text1" w:themeTint="D9"/>
        </w:rPr>
        <w:t>2.</w:t>
      </w:r>
      <w:proofErr w:type="gramStart"/>
      <w:r w:rsidRPr="00FA59D5">
        <w:rPr>
          <w:color w:val="262626" w:themeColor="text1" w:themeTint="D9"/>
        </w:rPr>
        <w:t>2.Муфты</w:t>
      </w:r>
      <w:proofErr w:type="gramEnd"/>
      <w:r w:rsidRPr="00FA59D5">
        <w:rPr>
          <w:color w:val="262626" w:themeColor="text1" w:themeTint="D9"/>
        </w:rPr>
        <w:t xml:space="preserve"> должны соответствовать конструкторской документации изготовителя. Назначение муфты должно быть указано в документации на данный вид муфты.</w:t>
      </w:r>
    </w:p>
    <w:p w:rsidR="009216C2" w:rsidRPr="00FA59D5" w:rsidRDefault="009216C2" w:rsidP="009216C2">
      <w:pPr>
        <w:spacing w:before="100" w:beforeAutospacing="1" w:after="100" w:afterAutospacing="1"/>
        <w:ind w:firstLine="284"/>
        <w:rPr>
          <w:color w:val="262626" w:themeColor="text1" w:themeTint="D9"/>
        </w:rPr>
      </w:pPr>
      <w:r w:rsidRPr="00FA59D5">
        <w:rPr>
          <w:color w:val="262626" w:themeColor="text1" w:themeTint="D9"/>
        </w:rPr>
        <w:t>2.3. Муфты монтажа ОК должны обеспечивать фиксацию защитных гильз сростков оптических волокон (ОВ), а также укладку запасов длин ОВ величиной не менее 1,2 м с каждой стороны, с радиусом изгиба ОВ не менее 30 мм.</w:t>
      </w:r>
    </w:p>
    <w:p w:rsidR="009216C2" w:rsidRPr="00FA59D5" w:rsidRDefault="009216C2" w:rsidP="009216C2">
      <w:pPr>
        <w:spacing w:before="100" w:beforeAutospacing="1" w:after="100" w:afterAutospacing="1"/>
        <w:ind w:firstLine="284"/>
        <w:rPr>
          <w:color w:val="262626" w:themeColor="text1" w:themeTint="D9"/>
        </w:rPr>
      </w:pPr>
      <w:r w:rsidRPr="00FA59D5">
        <w:rPr>
          <w:color w:val="262626" w:themeColor="text1" w:themeTint="D9"/>
        </w:rPr>
        <w:t>2.</w:t>
      </w:r>
      <w:proofErr w:type="gramStart"/>
      <w:r w:rsidRPr="00FA59D5">
        <w:rPr>
          <w:color w:val="262626" w:themeColor="text1" w:themeTint="D9"/>
        </w:rPr>
        <w:t>4.Конструкция</w:t>
      </w:r>
      <w:proofErr w:type="gramEnd"/>
      <w:r w:rsidRPr="00FA59D5">
        <w:rPr>
          <w:color w:val="262626" w:themeColor="text1" w:themeTint="D9"/>
        </w:rPr>
        <w:t xml:space="preserve"> муфт, предназначенных для монтажа кабелей с металлическими оболочками и броне покровами должна обеспечивать возможность электрического соединения металлических элементов конструкции сращиваемых кабелей с выполнением, при необходимости, из муфты выводов от металлических элементов конструкции кабелей (раздельно для каждого кабеля) для подключения к щитку контрольно-измерительного пункта.</w:t>
      </w:r>
    </w:p>
    <w:p w:rsidR="009216C2" w:rsidRPr="00FA59D5" w:rsidRDefault="009216C2" w:rsidP="009216C2">
      <w:pPr>
        <w:spacing w:before="100" w:beforeAutospacing="1" w:after="100" w:afterAutospacing="1"/>
        <w:ind w:firstLine="284"/>
        <w:rPr>
          <w:color w:val="262626" w:themeColor="text1" w:themeTint="D9"/>
        </w:rPr>
      </w:pPr>
      <w:r w:rsidRPr="00FA59D5">
        <w:rPr>
          <w:color w:val="262626" w:themeColor="text1" w:themeTint="D9"/>
        </w:rPr>
        <w:t>2.5. Конструкция муфт, узлов крепления и герметизация ввода кабеля не должны вызывать снижения характеристик передачи кабеля.</w:t>
      </w:r>
    </w:p>
    <w:p w:rsidR="009216C2" w:rsidRPr="00FA59D5" w:rsidRDefault="009216C2" w:rsidP="009216C2">
      <w:pPr>
        <w:spacing w:before="100" w:beforeAutospacing="1" w:after="100" w:afterAutospacing="1"/>
        <w:ind w:firstLine="284"/>
        <w:rPr>
          <w:color w:val="262626" w:themeColor="text1" w:themeTint="D9"/>
        </w:rPr>
      </w:pPr>
      <w:r w:rsidRPr="00FA59D5">
        <w:rPr>
          <w:color w:val="262626" w:themeColor="text1" w:themeTint="D9"/>
        </w:rPr>
        <w:t>2.</w:t>
      </w:r>
      <w:proofErr w:type="gramStart"/>
      <w:r w:rsidRPr="00FA59D5">
        <w:rPr>
          <w:color w:val="262626" w:themeColor="text1" w:themeTint="D9"/>
        </w:rPr>
        <w:t>6.Поверхность</w:t>
      </w:r>
      <w:proofErr w:type="gramEnd"/>
      <w:r w:rsidRPr="00FA59D5">
        <w:rPr>
          <w:color w:val="262626" w:themeColor="text1" w:themeTint="D9"/>
        </w:rPr>
        <w:t xml:space="preserve"> конструктивных элементов муфт не должна иметь механических повреждений.</w:t>
      </w:r>
    </w:p>
    <w:p w:rsidR="009216C2" w:rsidRPr="00FA59D5" w:rsidRDefault="009216C2" w:rsidP="009216C2">
      <w:pPr>
        <w:spacing w:before="100" w:beforeAutospacing="1" w:after="100" w:afterAutospacing="1"/>
        <w:ind w:firstLine="284"/>
        <w:rPr>
          <w:color w:val="262626" w:themeColor="text1" w:themeTint="D9"/>
        </w:rPr>
      </w:pPr>
      <w:r w:rsidRPr="00FA59D5">
        <w:rPr>
          <w:color w:val="262626" w:themeColor="text1" w:themeTint="D9"/>
        </w:rPr>
        <w:t>2.</w:t>
      </w:r>
      <w:proofErr w:type="gramStart"/>
      <w:r w:rsidRPr="00FA59D5">
        <w:rPr>
          <w:color w:val="262626" w:themeColor="text1" w:themeTint="D9"/>
        </w:rPr>
        <w:t>7.Металлические</w:t>
      </w:r>
      <w:proofErr w:type="gramEnd"/>
      <w:r w:rsidRPr="00FA59D5">
        <w:rPr>
          <w:color w:val="262626" w:themeColor="text1" w:themeTint="D9"/>
        </w:rPr>
        <w:t xml:space="preserve"> элементы муфт должны быть устойчивы к коррозии или иметь покрытия, обеспечивающие их защиту от коррозии. Покрытия должны быть устойчивы к истиранию и воздействию удара.</w:t>
      </w:r>
    </w:p>
    <w:p w:rsidR="009216C2" w:rsidRPr="00FA59D5" w:rsidRDefault="009216C2" w:rsidP="009216C2">
      <w:pPr>
        <w:spacing w:before="100" w:beforeAutospacing="1" w:after="100" w:afterAutospacing="1"/>
        <w:ind w:firstLine="284"/>
        <w:rPr>
          <w:color w:val="262626" w:themeColor="text1" w:themeTint="D9"/>
        </w:rPr>
      </w:pPr>
      <w:r w:rsidRPr="00FA59D5">
        <w:rPr>
          <w:color w:val="262626" w:themeColor="text1" w:themeTint="D9"/>
        </w:rPr>
        <w:t>2.8. Муфты должны быть устойчивы к воздействию осевого растягивающего усилия значением 20% от допустимого растягивающего усилия кабеля.</w:t>
      </w:r>
    </w:p>
    <w:p w:rsidR="009216C2" w:rsidRPr="00FA59D5" w:rsidRDefault="009216C2" w:rsidP="009216C2">
      <w:pPr>
        <w:spacing w:before="100" w:beforeAutospacing="1" w:after="100" w:afterAutospacing="1"/>
        <w:ind w:firstLine="284"/>
        <w:rPr>
          <w:color w:val="262626" w:themeColor="text1" w:themeTint="D9"/>
        </w:rPr>
      </w:pPr>
      <w:r w:rsidRPr="00FA59D5">
        <w:rPr>
          <w:color w:val="262626" w:themeColor="text1" w:themeTint="D9"/>
        </w:rPr>
        <w:t>2.</w:t>
      </w:r>
      <w:proofErr w:type="gramStart"/>
      <w:r w:rsidRPr="00FA59D5">
        <w:rPr>
          <w:color w:val="262626" w:themeColor="text1" w:themeTint="D9"/>
        </w:rPr>
        <w:t>9.Муфты</w:t>
      </w:r>
      <w:proofErr w:type="gramEnd"/>
      <w:r w:rsidRPr="00FA59D5">
        <w:rPr>
          <w:color w:val="262626" w:themeColor="text1" w:themeTint="D9"/>
        </w:rPr>
        <w:t xml:space="preserve"> типа должны быть устойчивы к воздействию осевого растягивающего усилия не менее 100 Н.</w:t>
      </w:r>
    </w:p>
    <w:p w:rsidR="009216C2" w:rsidRPr="00FA59D5" w:rsidRDefault="009216C2" w:rsidP="009216C2">
      <w:pPr>
        <w:spacing w:before="100" w:beforeAutospacing="1" w:after="100" w:afterAutospacing="1"/>
        <w:ind w:firstLine="284"/>
        <w:rPr>
          <w:color w:val="262626" w:themeColor="text1" w:themeTint="D9"/>
        </w:rPr>
      </w:pPr>
      <w:r w:rsidRPr="00FA59D5">
        <w:rPr>
          <w:color w:val="262626" w:themeColor="text1" w:themeTint="D9"/>
        </w:rPr>
        <w:t xml:space="preserve">2.10. Муфты должны быть устойчивы к воздействию вибрационных нагрузок в диапазоне частот от 10 до 80 Гц с амплитудой ускорения 20 м ´ </w:t>
      </w:r>
      <w:proofErr w:type="gramStart"/>
      <w:r w:rsidRPr="00FA59D5">
        <w:rPr>
          <w:color w:val="262626" w:themeColor="text1" w:themeTint="D9"/>
        </w:rPr>
        <w:t>с</w:t>
      </w:r>
      <w:r w:rsidRPr="00FA59D5">
        <w:rPr>
          <w:color w:val="262626" w:themeColor="text1" w:themeTint="D9"/>
          <w:vertAlign w:val="superscript"/>
        </w:rPr>
        <w:t>(</w:t>
      </w:r>
      <w:proofErr w:type="gramEnd"/>
      <w:r w:rsidRPr="00FA59D5">
        <w:rPr>
          <w:color w:val="262626" w:themeColor="text1" w:themeTint="D9"/>
          <w:vertAlign w:val="superscript"/>
        </w:rPr>
        <w:t>-2)</w:t>
      </w:r>
      <w:r w:rsidRPr="00FA59D5">
        <w:rPr>
          <w:color w:val="262626" w:themeColor="text1" w:themeTint="D9"/>
        </w:rPr>
        <w:t xml:space="preserve"> (2 g).</w:t>
      </w:r>
    </w:p>
    <w:p w:rsidR="009216C2" w:rsidRPr="00FA59D5" w:rsidRDefault="009216C2" w:rsidP="009216C2">
      <w:pPr>
        <w:spacing w:before="100" w:beforeAutospacing="1" w:after="100" w:afterAutospacing="1"/>
        <w:ind w:firstLine="284"/>
        <w:rPr>
          <w:color w:val="262626" w:themeColor="text1" w:themeTint="D9"/>
        </w:rPr>
      </w:pPr>
      <w:r w:rsidRPr="00FA59D5">
        <w:rPr>
          <w:color w:val="262626" w:themeColor="text1" w:themeTint="D9"/>
        </w:rPr>
        <w:t>2.</w:t>
      </w:r>
      <w:proofErr w:type="gramStart"/>
      <w:r w:rsidRPr="00FA59D5">
        <w:rPr>
          <w:color w:val="262626" w:themeColor="text1" w:themeTint="D9"/>
        </w:rPr>
        <w:t>11.Муфты</w:t>
      </w:r>
      <w:proofErr w:type="gramEnd"/>
      <w:r w:rsidRPr="00FA59D5">
        <w:rPr>
          <w:color w:val="262626" w:themeColor="text1" w:themeTint="D9"/>
        </w:rPr>
        <w:t xml:space="preserve"> должны быть устойчивы к воздействию удара не менее 10 Дж.</w:t>
      </w:r>
    </w:p>
    <w:p w:rsidR="009216C2" w:rsidRPr="00FA59D5" w:rsidRDefault="009216C2" w:rsidP="009216C2">
      <w:pPr>
        <w:spacing w:before="100" w:beforeAutospacing="1" w:after="100" w:afterAutospacing="1"/>
        <w:ind w:firstLine="284"/>
        <w:rPr>
          <w:color w:val="262626" w:themeColor="text1" w:themeTint="D9"/>
        </w:rPr>
      </w:pPr>
      <w:r w:rsidRPr="00FA59D5">
        <w:rPr>
          <w:color w:val="262626" w:themeColor="text1" w:themeTint="D9"/>
        </w:rPr>
        <w:t>2.</w:t>
      </w:r>
      <w:proofErr w:type="gramStart"/>
      <w:r w:rsidRPr="00FA59D5">
        <w:rPr>
          <w:color w:val="262626" w:themeColor="text1" w:themeTint="D9"/>
        </w:rPr>
        <w:t>12.Муфты</w:t>
      </w:r>
      <w:proofErr w:type="gramEnd"/>
      <w:r w:rsidRPr="00FA59D5">
        <w:rPr>
          <w:color w:val="262626" w:themeColor="text1" w:themeTint="D9"/>
        </w:rPr>
        <w:t xml:space="preserve"> должны быть устойчивы к изгибу введённого в неё кабеля на угол не менее 45°.</w:t>
      </w:r>
    </w:p>
    <w:p w:rsidR="009216C2" w:rsidRPr="00FA59D5" w:rsidRDefault="009216C2" w:rsidP="009216C2">
      <w:pPr>
        <w:spacing w:before="100" w:beforeAutospacing="1" w:after="100" w:afterAutospacing="1"/>
        <w:ind w:firstLine="284"/>
        <w:rPr>
          <w:color w:val="262626" w:themeColor="text1" w:themeTint="D9"/>
        </w:rPr>
      </w:pPr>
      <w:r w:rsidRPr="00FA59D5">
        <w:rPr>
          <w:color w:val="262626" w:themeColor="text1" w:themeTint="D9"/>
        </w:rPr>
        <w:t>2.13. Муфты должны быть устойчивы к осевому кручению введённого в неё кабеля на угол не менее 90°.</w:t>
      </w:r>
    </w:p>
    <w:p w:rsidR="009216C2" w:rsidRPr="00FA59D5" w:rsidRDefault="009216C2" w:rsidP="009216C2">
      <w:pPr>
        <w:spacing w:before="100" w:beforeAutospacing="1" w:after="100" w:afterAutospacing="1"/>
        <w:ind w:firstLine="284"/>
        <w:rPr>
          <w:color w:val="262626" w:themeColor="text1" w:themeTint="D9"/>
        </w:rPr>
      </w:pPr>
      <w:r w:rsidRPr="00FA59D5">
        <w:rPr>
          <w:color w:val="262626" w:themeColor="text1" w:themeTint="D9"/>
        </w:rPr>
        <w:t>2.</w:t>
      </w:r>
      <w:proofErr w:type="gramStart"/>
      <w:r w:rsidRPr="00FA59D5">
        <w:rPr>
          <w:color w:val="262626" w:themeColor="text1" w:themeTint="D9"/>
        </w:rPr>
        <w:t>14.Муфты</w:t>
      </w:r>
      <w:proofErr w:type="gramEnd"/>
      <w:r w:rsidRPr="00FA59D5">
        <w:rPr>
          <w:color w:val="262626" w:themeColor="text1" w:themeTint="D9"/>
        </w:rPr>
        <w:t xml:space="preserve"> должны быть устойчивы к воздействию температур - от минус 40 до 70°С;</w:t>
      </w:r>
    </w:p>
    <w:p w:rsidR="009216C2" w:rsidRPr="00FA59D5" w:rsidRDefault="009216C2" w:rsidP="009216C2">
      <w:pPr>
        <w:spacing w:before="100" w:beforeAutospacing="1" w:after="100" w:afterAutospacing="1"/>
        <w:ind w:firstLine="284"/>
        <w:rPr>
          <w:color w:val="262626" w:themeColor="text1" w:themeTint="D9"/>
        </w:rPr>
      </w:pPr>
      <w:r w:rsidRPr="00FA59D5">
        <w:rPr>
          <w:color w:val="262626" w:themeColor="text1" w:themeTint="D9"/>
        </w:rPr>
        <w:lastRenderedPageBreak/>
        <w:t>2.15. Муфты должны быть устойчивы к циклическому изменению температур в диапазоне рабочих температур (пункт 3.21.)</w:t>
      </w:r>
    </w:p>
    <w:p w:rsidR="009216C2" w:rsidRPr="00FA59D5" w:rsidRDefault="009216C2" w:rsidP="009216C2">
      <w:pPr>
        <w:spacing w:before="100" w:beforeAutospacing="1" w:after="100" w:afterAutospacing="1"/>
        <w:ind w:firstLine="284"/>
        <w:rPr>
          <w:color w:val="262626" w:themeColor="text1" w:themeTint="D9"/>
        </w:rPr>
      </w:pPr>
      <w:r w:rsidRPr="00FA59D5">
        <w:rPr>
          <w:color w:val="262626" w:themeColor="text1" w:themeTint="D9"/>
        </w:rPr>
        <w:t>2.</w:t>
      </w:r>
      <w:proofErr w:type="gramStart"/>
      <w:r w:rsidRPr="00FA59D5">
        <w:rPr>
          <w:color w:val="262626" w:themeColor="text1" w:themeTint="D9"/>
        </w:rPr>
        <w:t>16.Муфты</w:t>
      </w:r>
      <w:proofErr w:type="gramEnd"/>
      <w:r w:rsidRPr="00FA59D5">
        <w:rPr>
          <w:color w:val="262626" w:themeColor="text1" w:themeTint="D9"/>
        </w:rPr>
        <w:t xml:space="preserve"> должны быть устойчивы к вмораживанию в лёд и оттаиванию.</w:t>
      </w:r>
    </w:p>
    <w:p w:rsidR="009216C2" w:rsidRPr="00FA59D5" w:rsidRDefault="009216C2" w:rsidP="009216C2">
      <w:pPr>
        <w:spacing w:before="100" w:beforeAutospacing="1" w:after="100" w:afterAutospacing="1"/>
        <w:ind w:firstLine="284"/>
        <w:rPr>
          <w:color w:val="262626" w:themeColor="text1" w:themeTint="D9"/>
        </w:rPr>
      </w:pPr>
      <w:r w:rsidRPr="00FA59D5">
        <w:rPr>
          <w:color w:val="262626" w:themeColor="text1" w:themeTint="D9"/>
        </w:rPr>
        <w:t>2.</w:t>
      </w:r>
      <w:proofErr w:type="gramStart"/>
      <w:r w:rsidRPr="00FA59D5">
        <w:rPr>
          <w:color w:val="262626" w:themeColor="text1" w:themeTint="D9"/>
        </w:rPr>
        <w:t>17.Муфты</w:t>
      </w:r>
      <w:proofErr w:type="gramEnd"/>
      <w:r w:rsidRPr="00FA59D5">
        <w:rPr>
          <w:color w:val="262626" w:themeColor="text1" w:themeTint="D9"/>
        </w:rPr>
        <w:t xml:space="preserve"> должны быть устойчивы к воздействию почвенной коррозии.</w:t>
      </w:r>
    </w:p>
    <w:p w:rsidR="009216C2" w:rsidRPr="00FA59D5" w:rsidRDefault="009216C2" w:rsidP="009216C2">
      <w:pPr>
        <w:spacing w:before="100" w:beforeAutospacing="1" w:after="100" w:afterAutospacing="1"/>
        <w:ind w:firstLine="284"/>
        <w:rPr>
          <w:color w:val="262626" w:themeColor="text1" w:themeTint="D9"/>
        </w:rPr>
      </w:pPr>
      <w:r w:rsidRPr="00FA59D5">
        <w:rPr>
          <w:color w:val="262626" w:themeColor="text1" w:themeTint="D9"/>
        </w:rPr>
        <w:t>2.</w:t>
      </w:r>
      <w:proofErr w:type="gramStart"/>
      <w:r w:rsidRPr="00FA59D5">
        <w:rPr>
          <w:color w:val="262626" w:themeColor="text1" w:themeTint="D9"/>
        </w:rPr>
        <w:t>18.Муфты</w:t>
      </w:r>
      <w:proofErr w:type="gramEnd"/>
      <w:r w:rsidRPr="00FA59D5">
        <w:rPr>
          <w:color w:val="262626" w:themeColor="text1" w:themeTint="D9"/>
        </w:rPr>
        <w:t xml:space="preserve"> должны быть устойчивы к воздействию инея, росы, дождя, пыли, солнечного излучения.</w:t>
      </w:r>
    </w:p>
    <w:p w:rsidR="009216C2" w:rsidRPr="00FA59D5" w:rsidRDefault="009216C2" w:rsidP="009216C2">
      <w:pPr>
        <w:spacing w:before="100" w:beforeAutospacing="1" w:after="100" w:afterAutospacing="1"/>
        <w:ind w:firstLine="284"/>
        <w:rPr>
          <w:color w:val="262626" w:themeColor="text1" w:themeTint="D9"/>
        </w:rPr>
      </w:pPr>
      <w:r w:rsidRPr="00FA59D5">
        <w:rPr>
          <w:color w:val="262626" w:themeColor="text1" w:themeTint="D9"/>
        </w:rPr>
        <w:t>2.19. Кол-во оптических вводов определяется заказчиком, согласно проектной документации.</w:t>
      </w:r>
    </w:p>
    <w:p w:rsidR="009216C2" w:rsidRPr="00FA59D5" w:rsidRDefault="009216C2" w:rsidP="009216C2">
      <w:pPr>
        <w:rPr>
          <w:color w:val="262626" w:themeColor="text1" w:themeTint="D9"/>
        </w:rPr>
      </w:pPr>
    </w:p>
    <w:p w:rsidR="009216C2" w:rsidRPr="00FA59D5" w:rsidRDefault="009216C2" w:rsidP="0063332E">
      <w:pPr>
        <w:numPr>
          <w:ilvl w:val="0"/>
          <w:numId w:val="93"/>
        </w:numPr>
        <w:tabs>
          <w:tab w:val="left" w:pos="1560"/>
        </w:tabs>
        <w:spacing w:before="120" w:line="276" w:lineRule="auto"/>
        <w:ind w:left="284" w:hanging="284"/>
        <w:rPr>
          <w:b/>
          <w:color w:val="262626" w:themeColor="text1" w:themeTint="D9"/>
          <w:sz w:val="26"/>
          <w:szCs w:val="26"/>
        </w:rPr>
      </w:pPr>
      <w:r w:rsidRPr="00FA59D5">
        <w:rPr>
          <w:b/>
          <w:color w:val="262626" w:themeColor="text1" w:themeTint="D9"/>
          <w:sz w:val="26"/>
          <w:szCs w:val="26"/>
        </w:rPr>
        <w:t>Требования к оптическим распределительным шкафам для МКД.</w:t>
      </w:r>
    </w:p>
    <w:p w:rsidR="009216C2" w:rsidRPr="00FA59D5" w:rsidRDefault="009216C2" w:rsidP="009216C2">
      <w:pPr>
        <w:tabs>
          <w:tab w:val="left" w:pos="1560"/>
        </w:tabs>
        <w:spacing w:before="120" w:line="276" w:lineRule="auto"/>
        <w:ind w:left="284" w:firstLine="0"/>
        <w:rPr>
          <w:b/>
          <w:color w:val="262626" w:themeColor="text1" w:themeTint="D9"/>
          <w:sz w:val="26"/>
          <w:szCs w:val="26"/>
        </w:rPr>
      </w:pPr>
      <w:r w:rsidRPr="00FA59D5">
        <w:rPr>
          <w:b/>
          <w:color w:val="262626" w:themeColor="text1" w:themeTint="D9"/>
          <w:sz w:val="26"/>
          <w:szCs w:val="26"/>
        </w:rPr>
        <w:t xml:space="preserve"> </w:t>
      </w:r>
    </w:p>
    <w:p w:rsidR="009216C2" w:rsidRPr="00FA59D5" w:rsidRDefault="009216C2" w:rsidP="0063332E">
      <w:pPr>
        <w:numPr>
          <w:ilvl w:val="2"/>
          <w:numId w:val="38"/>
        </w:numPr>
        <w:ind w:left="993" w:hanging="567"/>
        <w:contextualSpacing/>
        <w:rPr>
          <w:color w:val="262626" w:themeColor="text1" w:themeTint="D9"/>
        </w:rPr>
      </w:pPr>
      <w:r w:rsidRPr="00FA59D5">
        <w:rPr>
          <w:color w:val="262626" w:themeColor="text1" w:themeTint="D9"/>
        </w:rPr>
        <w:t>ОРШ предназначен для сопряжения магистрального и распределительных участков сети и выполняет следующие функции:</w:t>
      </w:r>
    </w:p>
    <w:p w:rsidR="009216C2" w:rsidRPr="00FA59D5" w:rsidRDefault="009216C2" w:rsidP="0063332E">
      <w:pPr>
        <w:numPr>
          <w:ilvl w:val="0"/>
          <w:numId w:val="44"/>
        </w:numPr>
        <w:ind w:firstLine="273"/>
        <w:rPr>
          <w:color w:val="262626" w:themeColor="text1" w:themeTint="D9"/>
        </w:rPr>
      </w:pPr>
      <w:r w:rsidRPr="00FA59D5">
        <w:rPr>
          <w:color w:val="262626" w:themeColor="text1" w:themeTint="D9"/>
        </w:rPr>
        <w:t>терминация оптических волокон магистрального кабеля</w:t>
      </w:r>
    </w:p>
    <w:p w:rsidR="009216C2" w:rsidRPr="00FA59D5" w:rsidRDefault="009216C2" w:rsidP="0063332E">
      <w:pPr>
        <w:numPr>
          <w:ilvl w:val="0"/>
          <w:numId w:val="44"/>
        </w:numPr>
        <w:ind w:firstLine="273"/>
        <w:rPr>
          <w:color w:val="262626" w:themeColor="text1" w:themeTint="D9"/>
        </w:rPr>
      </w:pPr>
      <w:r w:rsidRPr="00FA59D5">
        <w:rPr>
          <w:color w:val="262626" w:themeColor="text1" w:themeTint="D9"/>
        </w:rPr>
        <w:t>терминация оптических волокон межэтажного кабеля</w:t>
      </w:r>
    </w:p>
    <w:p w:rsidR="009216C2" w:rsidRPr="00FA59D5" w:rsidRDefault="009216C2" w:rsidP="0063332E">
      <w:pPr>
        <w:numPr>
          <w:ilvl w:val="0"/>
          <w:numId w:val="44"/>
        </w:numPr>
        <w:ind w:firstLine="273"/>
        <w:rPr>
          <w:color w:val="262626" w:themeColor="text1" w:themeTint="D9"/>
        </w:rPr>
      </w:pPr>
      <w:r w:rsidRPr="00FA59D5">
        <w:rPr>
          <w:color w:val="262626" w:themeColor="text1" w:themeTint="D9"/>
        </w:rPr>
        <w:t>терминация оптических волокон транзитного кабеля</w:t>
      </w:r>
    </w:p>
    <w:p w:rsidR="009216C2" w:rsidRPr="00FA59D5" w:rsidRDefault="009216C2" w:rsidP="0063332E">
      <w:pPr>
        <w:numPr>
          <w:ilvl w:val="0"/>
          <w:numId w:val="44"/>
        </w:numPr>
        <w:ind w:firstLine="273"/>
        <w:rPr>
          <w:color w:val="262626" w:themeColor="text1" w:themeTint="D9"/>
        </w:rPr>
      </w:pPr>
      <w:r w:rsidRPr="00FA59D5">
        <w:rPr>
          <w:color w:val="262626" w:themeColor="text1" w:themeTint="D9"/>
        </w:rPr>
        <w:t xml:space="preserve">разделение по мощности оптического сигнала от </w:t>
      </w:r>
      <w:r w:rsidRPr="00FA59D5">
        <w:rPr>
          <w:color w:val="262626" w:themeColor="text1" w:themeTint="D9"/>
          <w:lang w:val="en-US"/>
        </w:rPr>
        <w:t>OLT</w:t>
      </w:r>
      <w:r w:rsidRPr="00FA59D5">
        <w:rPr>
          <w:color w:val="262626" w:themeColor="text1" w:themeTint="D9"/>
        </w:rPr>
        <w:t xml:space="preserve"> в сторону </w:t>
      </w:r>
      <w:r w:rsidRPr="00FA59D5">
        <w:rPr>
          <w:color w:val="262626" w:themeColor="text1" w:themeTint="D9"/>
          <w:lang w:val="en-US"/>
        </w:rPr>
        <w:t>ONT</w:t>
      </w:r>
      <w:r w:rsidRPr="00FA59D5">
        <w:rPr>
          <w:color w:val="262626" w:themeColor="text1" w:themeTint="D9"/>
        </w:rPr>
        <w:t xml:space="preserve"> на уровне первого каскада</w:t>
      </w:r>
    </w:p>
    <w:p w:rsidR="009216C2" w:rsidRPr="00FA59D5" w:rsidRDefault="009216C2" w:rsidP="0063332E">
      <w:pPr>
        <w:numPr>
          <w:ilvl w:val="0"/>
          <w:numId w:val="44"/>
        </w:numPr>
        <w:ind w:firstLine="273"/>
        <w:rPr>
          <w:color w:val="262626" w:themeColor="text1" w:themeTint="D9"/>
        </w:rPr>
      </w:pPr>
      <w:r w:rsidRPr="00FA59D5">
        <w:rPr>
          <w:color w:val="262626" w:themeColor="text1" w:themeTint="D9"/>
        </w:rPr>
        <w:t xml:space="preserve">интеграция оптического сигнала от </w:t>
      </w:r>
      <w:r w:rsidRPr="00FA59D5">
        <w:rPr>
          <w:color w:val="262626" w:themeColor="text1" w:themeTint="D9"/>
          <w:lang w:val="en-US"/>
        </w:rPr>
        <w:t>ONT</w:t>
      </w:r>
      <w:r w:rsidRPr="00FA59D5">
        <w:rPr>
          <w:color w:val="262626" w:themeColor="text1" w:themeTint="D9"/>
        </w:rPr>
        <w:t xml:space="preserve"> в сторону </w:t>
      </w:r>
      <w:r w:rsidRPr="00FA59D5">
        <w:rPr>
          <w:color w:val="262626" w:themeColor="text1" w:themeTint="D9"/>
          <w:lang w:val="en-US"/>
        </w:rPr>
        <w:t>OLT</w:t>
      </w:r>
      <w:r w:rsidRPr="00FA59D5">
        <w:rPr>
          <w:color w:val="262626" w:themeColor="text1" w:themeTint="D9"/>
        </w:rPr>
        <w:t xml:space="preserve"> на уровне первого каскада.</w:t>
      </w:r>
    </w:p>
    <w:p w:rsidR="009216C2" w:rsidRPr="00FA59D5" w:rsidRDefault="009216C2" w:rsidP="0063332E">
      <w:pPr>
        <w:numPr>
          <w:ilvl w:val="1"/>
          <w:numId w:val="43"/>
        </w:numPr>
        <w:ind w:left="993" w:hanging="567"/>
        <w:contextualSpacing/>
        <w:rPr>
          <w:color w:val="262626" w:themeColor="text1" w:themeTint="D9"/>
        </w:rPr>
      </w:pPr>
      <w:r w:rsidRPr="00FA59D5">
        <w:rPr>
          <w:color w:val="262626" w:themeColor="text1" w:themeTint="D9"/>
        </w:rPr>
        <w:t xml:space="preserve">ОРШ предназначен для установки внутри зданий, преимущественно, в подвальном, чердачном или ином помещении с ограниченным доступом. </w:t>
      </w:r>
    </w:p>
    <w:p w:rsidR="009216C2" w:rsidRPr="00FA59D5" w:rsidRDefault="009216C2" w:rsidP="009216C2">
      <w:pPr>
        <w:ind w:left="1004" w:hanging="578"/>
        <w:contextualSpacing/>
        <w:rPr>
          <w:color w:val="262626" w:themeColor="text1" w:themeTint="D9"/>
        </w:rPr>
      </w:pPr>
      <w:r w:rsidRPr="00FA59D5">
        <w:rPr>
          <w:color w:val="262626" w:themeColor="text1" w:themeTint="D9"/>
        </w:rPr>
        <w:t xml:space="preserve">3.3. Монтаж ОРШ должен осуществляться на стену. </w:t>
      </w:r>
    </w:p>
    <w:p w:rsidR="009216C2" w:rsidRPr="00FA59D5" w:rsidRDefault="009216C2" w:rsidP="009216C2">
      <w:pPr>
        <w:ind w:firstLine="426"/>
        <w:contextualSpacing/>
        <w:rPr>
          <w:color w:val="262626" w:themeColor="text1" w:themeTint="D9"/>
        </w:rPr>
      </w:pPr>
      <w:r w:rsidRPr="00FA59D5">
        <w:rPr>
          <w:color w:val="262626" w:themeColor="text1" w:themeTint="D9"/>
        </w:rPr>
        <w:t>3.4 Вес ОРШ в собранном состоянии (без учёта веса магистрального, межэтажного и транзитного кабелей) не должен превышать 12 кг.</w:t>
      </w:r>
    </w:p>
    <w:p w:rsidR="009216C2" w:rsidRPr="00FA59D5" w:rsidRDefault="009216C2" w:rsidP="009216C2">
      <w:pPr>
        <w:ind w:firstLine="415"/>
        <w:contextualSpacing/>
        <w:rPr>
          <w:color w:val="262626" w:themeColor="text1" w:themeTint="D9"/>
        </w:rPr>
      </w:pPr>
      <w:r w:rsidRPr="00FA59D5">
        <w:rPr>
          <w:color w:val="262626" w:themeColor="text1" w:themeTint="D9"/>
        </w:rPr>
        <w:t>3.5 Монтаж всех компонентов ОРШ должен осуществляться одним человеком с помощью стандартного набора монтажника и не требовать применения специального инструмента.</w:t>
      </w:r>
    </w:p>
    <w:p w:rsidR="009216C2" w:rsidRPr="00FA59D5" w:rsidRDefault="009216C2" w:rsidP="0063332E">
      <w:pPr>
        <w:numPr>
          <w:ilvl w:val="1"/>
          <w:numId w:val="42"/>
        </w:numPr>
        <w:ind w:left="0" w:firstLine="426"/>
        <w:contextualSpacing/>
        <w:rPr>
          <w:color w:val="262626" w:themeColor="text1" w:themeTint="D9"/>
        </w:rPr>
      </w:pPr>
      <w:r w:rsidRPr="00FA59D5">
        <w:rPr>
          <w:color w:val="262626" w:themeColor="text1" w:themeTint="D9"/>
        </w:rPr>
        <w:t>Доступ в ОРШ должен быть организован с фронтальной стороны. Учитывая стеснённые условия вероятных мест установки ОРШ конструкция должна предусматривать снятие двери на время проведения монтажа.</w:t>
      </w:r>
    </w:p>
    <w:p w:rsidR="009216C2" w:rsidRPr="00FA59D5" w:rsidRDefault="009216C2" w:rsidP="009216C2">
      <w:pPr>
        <w:ind w:firstLine="426"/>
        <w:contextualSpacing/>
        <w:rPr>
          <w:color w:val="262626" w:themeColor="text1" w:themeTint="D9"/>
        </w:rPr>
      </w:pPr>
      <w:r w:rsidRPr="00FA59D5">
        <w:rPr>
          <w:color w:val="262626" w:themeColor="text1" w:themeTint="D9"/>
        </w:rPr>
        <w:t>3.7 Дверь ОРШ должна запираться на универсальный замок (один ключ для всех ОРШ) или иным способом, обеспечивающим невозможность открытия подручными средствами.</w:t>
      </w:r>
    </w:p>
    <w:p w:rsidR="009216C2" w:rsidRPr="00FA59D5" w:rsidRDefault="009216C2" w:rsidP="0063332E">
      <w:pPr>
        <w:numPr>
          <w:ilvl w:val="1"/>
          <w:numId w:val="88"/>
        </w:numPr>
        <w:ind w:left="0" w:firstLine="426"/>
        <w:contextualSpacing/>
        <w:rPr>
          <w:color w:val="262626" w:themeColor="text1" w:themeTint="D9"/>
        </w:rPr>
      </w:pPr>
      <w:r w:rsidRPr="00FA59D5">
        <w:rPr>
          <w:color w:val="262626" w:themeColor="text1" w:themeTint="D9"/>
        </w:rPr>
        <w:t xml:space="preserve">Корпус ОРШ должен обеспечивать механическую защиту внутренних компонентов в соответствии с </w:t>
      </w:r>
      <w:proofErr w:type="gramStart"/>
      <w:r w:rsidRPr="00FA59D5">
        <w:rPr>
          <w:color w:val="262626" w:themeColor="text1" w:themeTint="D9"/>
        </w:rPr>
        <w:t>ниже изложенными</w:t>
      </w:r>
      <w:proofErr w:type="gramEnd"/>
      <w:r w:rsidRPr="00FA59D5">
        <w:rPr>
          <w:color w:val="262626" w:themeColor="text1" w:themeTint="D9"/>
        </w:rPr>
        <w:t xml:space="preserve"> требованиями.</w:t>
      </w:r>
    </w:p>
    <w:p w:rsidR="009216C2" w:rsidRPr="00FA59D5" w:rsidRDefault="009216C2" w:rsidP="009216C2">
      <w:pPr>
        <w:ind w:firstLine="415"/>
        <w:contextualSpacing/>
        <w:rPr>
          <w:color w:val="262626" w:themeColor="text1" w:themeTint="D9"/>
        </w:rPr>
      </w:pPr>
      <w:r w:rsidRPr="00FA59D5">
        <w:rPr>
          <w:color w:val="262626" w:themeColor="text1" w:themeTint="D9"/>
        </w:rPr>
        <w:t xml:space="preserve">3.9. Конструкция ОРШ должна соответствовать требованиям ГОСТ 14254-96 (МЭК 529:1989) не ниже класса </w:t>
      </w:r>
      <w:r w:rsidRPr="00FA59D5">
        <w:rPr>
          <w:color w:val="262626" w:themeColor="text1" w:themeTint="D9"/>
          <w:lang w:val="en-US"/>
        </w:rPr>
        <w:t>IP</w:t>
      </w:r>
      <w:r w:rsidRPr="00FA59D5">
        <w:rPr>
          <w:color w:val="262626" w:themeColor="text1" w:themeTint="D9"/>
        </w:rPr>
        <w:t>54.</w:t>
      </w:r>
    </w:p>
    <w:p w:rsidR="009216C2" w:rsidRPr="00FA59D5" w:rsidRDefault="009216C2" w:rsidP="0063332E">
      <w:pPr>
        <w:numPr>
          <w:ilvl w:val="1"/>
          <w:numId w:val="98"/>
        </w:numPr>
        <w:ind w:left="0" w:firstLine="426"/>
        <w:contextualSpacing/>
        <w:rPr>
          <w:color w:val="262626" w:themeColor="text1" w:themeTint="D9"/>
        </w:rPr>
      </w:pPr>
      <w:r w:rsidRPr="00FA59D5">
        <w:rPr>
          <w:color w:val="262626" w:themeColor="text1" w:themeTint="D9"/>
        </w:rPr>
        <w:t>Конструкция ОРШ должна соответствовать требованиям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9216C2" w:rsidRPr="00FA59D5" w:rsidRDefault="009216C2" w:rsidP="009216C2">
      <w:pPr>
        <w:ind w:firstLine="426"/>
        <w:contextualSpacing/>
        <w:rPr>
          <w:color w:val="262626" w:themeColor="text1" w:themeTint="D9"/>
        </w:rPr>
      </w:pPr>
      <w:r w:rsidRPr="00FA59D5">
        <w:rPr>
          <w:color w:val="262626" w:themeColor="text1" w:themeTint="D9"/>
        </w:rPr>
        <w:t xml:space="preserve">3.11 Конструкция ОРШ должна соответствовать требованиям по стойкости к воздействию механических внешних воздействующих факторов (ВВФ), изложенных в стандарте </w:t>
      </w:r>
      <w:r w:rsidRPr="00FA59D5">
        <w:rPr>
          <w:color w:val="262626" w:themeColor="text1" w:themeTint="D9"/>
          <w:lang w:val="en-US"/>
        </w:rPr>
        <w:t>IEC</w:t>
      </w:r>
      <w:r w:rsidRPr="00FA59D5">
        <w:rPr>
          <w:color w:val="262626" w:themeColor="text1" w:themeTint="D9"/>
        </w:rPr>
        <w:t xml:space="preserve"> 62262 не ниже класса </w:t>
      </w:r>
      <w:r w:rsidRPr="00FA59D5">
        <w:rPr>
          <w:color w:val="262626" w:themeColor="text1" w:themeTint="D9"/>
          <w:lang w:val="en-US"/>
        </w:rPr>
        <w:t>IK</w:t>
      </w:r>
      <w:r w:rsidRPr="00FA59D5">
        <w:rPr>
          <w:color w:val="262626" w:themeColor="text1" w:themeTint="D9"/>
        </w:rPr>
        <w:t xml:space="preserve">08. </w:t>
      </w:r>
    </w:p>
    <w:p w:rsidR="009216C2" w:rsidRPr="00FA59D5" w:rsidRDefault="009216C2" w:rsidP="009216C2">
      <w:pPr>
        <w:ind w:firstLine="426"/>
        <w:contextualSpacing/>
        <w:rPr>
          <w:color w:val="262626" w:themeColor="text1" w:themeTint="D9"/>
        </w:rPr>
      </w:pPr>
      <w:r w:rsidRPr="00FA59D5">
        <w:rPr>
          <w:color w:val="262626" w:themeColor="text1" w:themeTint="D9"/>
        </w:rPr>
        <w:t>3.12 Конструкция ОРШ должна соответствовать общим требованиям на стойкость к воздействию климатических факторов группы условий эксплуатации ОМ1-3, изложенным в ГОСТ 9.401-91.</w:t>
      </w:r>
    </w:p>
    <w:p w:rsidR="009216C2" w:rsidRPr="00FA59D5" w:rsidRDefault="009216C2" w:rsidP="0063332E">
      <w:pPr>
        <w:numPr>
          <w:ilvl w:val="1"/>
          <w:numId w:val="99"/>
        </w:numPr>
        <w:ind w:left="0" w:firstLine="426"/>
        <w:contextualSpacing/>
        <w:rPr>
          <w:color w:val="262626" w:themeColor="text1" w:themeTint="D9"/>
        </w:rPr>
      </w:pPr>
      <w:r w:rsidRPr="00FA59D5">
        <w:rPr>
          <w:color w:val="262626" w:themeColor="text1" w:themeTint="D9"/>
        </w:rPr>
        <w:lastRenderedPageBreak/>
        <w:t>Материал корпуса и внешнего защитного или декоративного покрытия не должен поддерживать горение и выделять галогены.</w:t>
      </w:r>
    </w:p>
    <w:p w:rsidR="009216C2" w:rsidRPr="00FA59D5" w:rsidRDefault="009216C2" w:rsidP="009216C2">
      <w:pPr>
        <w:ind w:firstLine="426"/>
        <w:contextualSpacing/>
        <w:rPr>
          <w:color w:val="262626" w:themeColor="text1" w:themeTint="D9"/>
        </w:rPr>
      </w:pPr>
      <w:proofErr w:type="gramStart"/>
      <w:r w:rsidRPr="00FA59D5">
        <w:rPr>
          <w:color w:val="262626" w:themeColor="text1" w:themeTint="D9"/>
        </w:rPr>
        <w:t>3.14  В</w:t>
      </w:r>
      <w:proofErr w:type="gramEnd"/>
      <w:r w:rsidRPr="00FA59D5">
        <w:rPr>
          <w:color w:val="262626" w:themeColor="text1" w:themeTint="D9"/>
        </w:rPr>
        <w:t xml:space="preserve"> случае изготовления корпуса ОРШ из металла должна быть предусмотрена система заземления металлических элементов корпуса в соответствии с правилами монтажа и эксплуатации электротехнических изделий согласно ГОСТ 12.2.007.0-75. Защитное покрытие должно соответствовать ГОСТ9.032-74 класса </w:t>
      </w:r>
      <w:r w:rsidRPr="00FA59D5">
        <w:rPr>
          <w:color w:val="262626" w:themeColor="text1" w:themeTint="D9"/>
          <w:lang w:val="en-US"/>
        </w:rPr>
        <w:t>II</w:t>
      </w:r>
      <w:r w:rsidRPr="00FA59D5">
        <w:rPr>
          <w:color w:val="262626" w:themeColor="text1" w:themeTint="D9"/>
        </w:rPr>
        <w:t>.</w:t>
      </w:r>
    </w:p>
    <w:p w:rsidR="009216C2" w:rsidRPr="00FA59D5" w:rsidRDefault="009216C2" w:rsidP="009216C2">
      <w:pPr>
        <w:ind w:firstLine="426"/>
        <w:contextualSpacing/>
        <w:rPr>
          <w:color w:val="262626" w:themeColor="text1" w:themeTint="D9"/>
        </w:rPr>
      </w:pPr>
      <w:r w:rsidRPr="00FA59D5">
        <w:rPr>
          <w:color w:val="262626" w:themeColor="text1" w:themeTint="D9"/>
        </w:rPr>
        <w:t>3.15 Конструкция ОРШ должна быть построена по модульному принципу и обеспечивать возможность проведения операции сварки оптического волокна на столе монтажника.</w:t>
      </w:r>
    </w:p>
    <w:p w:rsidR="009216C2" w:rsidRPr="00FA59D5" w:rsidRDefault="009216C2" w:rsidP="0063332E">
      <w:pPr>
        <w:numPr>
          <w:ilvl w:val="1"/>
          <w:numId w:val="100"/>
        </w:numPr>
        <w:ind w:left="0" w:firstLine="420"/>
        <w:contextualSpacing/>
        <w:rPr>
          <w:color w:val="262626" w:themeColor="text1" w:themeTint="D9"/>
        </w:rPr>
      </w:pPr>
      <w:r w:rsidRPr="00FA59D5">
        <w:rPr>
          <w:color w:val="262626" w:themeColor="text1" w:themeTint="D9"/>
        </w:rPr>
        <w:t>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сплайс кассеты, номер порта коммутации.</w:t>
      </w:r>
    </w:p>
    <w:p w:rsidR="009216C2" w:rsidRPr="00FA59D5" w:rsidRDefault="009216C2" w:rsidP="009216C2">
      <w:pPr>
        <w:ind w:firstLine="426"/>
        <w:contextualSpacing/>
        <w:rPr>
          <w:color w:val="262626" w:themeColor="text1" w:themeTint="D9"/>
        </w:rPr>
      </w:pPr>
      <w:r w:rsidRPr="00FA59D5">
        <w:rPr>
          <w:color w:val="262626" w:themeColor="text1" w:themeTint="D9"/>
        </w:rPr>
        <w:t>3.17 Все оптические модули, пигтейлы, элементы оптических кабелей, содержащие оптические волокна должны быть защищены от случайного повреждения. Необходимо предусмотреть наличие элементов, гарантирующих необходимый радиус изгиба оптического волокна в соответствии с требованиями действующих стандартов.</w:t>
      </w:r>
    </w:p>
    <w:p w:rsidR="009216C2" w:rsidRPr="00FA59D5" w:rsidRDefault="009216C2" w:rsidP="009216C2">
      <w:pPr>
        <w:ind w:firstLine="415"/>
        <w:contextualSpacing/>
        <w:rPr>
          <w:color w:val="262626" w:themeColor="text1" w:themeTint="D9"/>
        </w:rPr>
      </w:pPr>
      <w:proofErr w:type="gramStart"/>
      <w:r w:rsidRPr="00FA59D5">
        <w:rPr>
          <w:color w:val="262626" w:themeColor="text1" w:themeTint="D9"/>
        </w:rPr>
        <w:t>3.18 В</w:t>
      </w:r>
      <w:proofErr w:type="gramEnd"/>
      <w:r w:rsidRPr="00FA59D5">
        <w:rPr>
          <w:color w:val="262626" w:themeColor="text1" w:themeTint="D9"/>
        </w:rPr>
        <w:t xml:space="preserve"> случае установки ОРШ вне помещений с ограниченным доступом должна быть предусмотрена защита места ввода гофротрубы и оптических кабелей.</w:t>
      </w:r>
    </w:p>
    <w:p w:rsidR="009216C2" w:rsidRPr="00FA59D5" w:rsidRDefault="009216C2" w:rsidP="0063332E">
      <w:pPr>
        <w:numPr>
          <w:ilvl w:val="1"/>
          <w:numId w:val="101"/>
        </w:numPr>
        <w:ind w:left="0" w:firstLine="426"/>
        <w:contextualSpacing/>
        <w:rPr>
          <w:color w:val="262626" w:themeColor="text1" w:themeTint="D9"/>
        </w:rPr>
      </w:pPr>
      <w:r w:rsidRPr="00FA59D5">
        <w:rPr>
          <w:color w:val="262626" w:themeColor="text1" w:themeTint="D9"/>
        </w:rPr>
        <w:t>Кроссовые поля должны обеспечивать коммутацию и свободный доступ к каждому порту.</w:t>
      </w:r>
    </w:p>
    <w:p w:rsidR="009216C2" w:rsidRPr="00FA59D5" w:rsidRDefault="009216C2" w:rsidP="009216C2">
      <w:pPr>
        <w:ind w:left="1004" w:hanging="578"/>
        <w:contextualSpacing/>
        <w:rPr>
          <w:color w:val="262626" w:themeColor="text1" w:themeTint="D9"/>
        </w:rPr>
      </w:pPr>
      <w:r w:rsidRPr="00FA59D5">
        <w:rPr>
          <w:color w:val="262626" w:themeColor="text1" w:themeTint="D9"/>
        </w:rPr>
        <w:t>3.20 На внешней стороне двери должен быть нанесён знак «лазерное излучение».</w:t>
      </w:r>
    </w:p>
    <w:p w:rsidR="009216C2" w:rsidRPr="00FA59D5" w:rsidRDefault="009216C2" w:rsidP="009216C2">
      <w:pPr>
        <w:ind w:left="1004" w:hanging="578"/>
        <w:contextualSpacing/>
        <w:rPr>
          <w:color w:val="262626" w:themeColor="text1" w:themeTint="D9"/>
        </w:rPr>
      </w:pPr>
      <w:r w:rsidRPr="00FA59D5">
        <w:rPr>
          <w:color w:val="262626" w:themeColor="text1" w:themeTint="D9"/>
        </w:rPr>
        <w:t>3.21 Температура эксплуатации –30°C / +60°C при относительной влажности 85%.</w:t>
      </w:r>
    </w:p>
    <w:p w:rsidR="009216C2" w:rsidRPr="00FA59D5" w:rsidRDefault="009216C2" w:rsidP="0063332E">
      <w:pPr>
        <w:numPr>
          <w:ilvl w:val="1"/>
          <w:numId w:val="102"/>
        </w:numPr>
        <w:contextualSpacing/>
        <w:rPr>
          <w:color w:val="262626" w:themeColor="text1" w:themeTint="D9"/>
        </w:rPr>
      </w:pPr>
      <w:r w:rsidRPr="00FA59D5">
        <w:rPr>
          <w:color w:val="262626" w:themeColor="text1" w:themeTint="D9"/>
        </w:rPr>
        <w:t xml:space="preserve"> Температура хранения –40°C / +70°C при относительной влажности 98%</w:t>
      </w:r>
    </w:p>
    <w:p w:rsidR="009216C2" w:rsidRPr="00FA59D5" w:rsidRDefault="009216C2" w:rsidP="0063332E">
      <w:pPr>
        <w:numPr>
          <w:ilvl w:val="1"/>
          <w:numId w:val="103"/>
        </w:numPr>
        <w:contextualSpacing/>
        <w:rPr>
          <w:color w:val="262626" w:themeColor="text1" w:themeTint="D9"/>
        </w:rPr>
      </w:pPr>
      <w:r w:rsidRPr="00FA59D5">
        <w:rPr>
          <w:color w:val="262626" w:themeColor="text1" w:themeTint="D9"/>
        </w:rPr>
        <w:t xml:space="preserve"> Гарантийный срок эксплуатации должен составлять не менее 36 месяцев.</w:t>
      </w:r>
    </w:p>
    <w:p w:rsidR="009216C2" w:rsidRPr="00FA59D5" w:rsidRDefault="009216C2" w:rsidP="0063332E">
      <w:pPr>
        <w:numPr>
          <w:ilvl w:val="1"/>
          <w:numId w:val="103"/>
        </w:numPr>
        <w:contextualSpacing/>
        <w:rPr>
          <w:color w:val="262626" w:themeColor="text1" w:themeTint="D9"/>
        </w:rPr>
      </w:pPr>
      <w:r w:rsidRPr="00FA59D5">
        <w:rPr>
          <w:color w:val="262626" w:themeColor="text1" w:themeTint="D9"/>
        </w:rPr>
        <w:t xml:space="preserve"> Срок службы ОРШ должен составлять не менее 25-и лет.</w:t>
      </w:r>
    </w:p>
    <w:p w:rsidR="009216C2" w:rsidRPr="00FA59D5" w:rsidRDefault="009216C2" w:rsidP="009216C2">
      <w:pPr>
        <w:ind w:firstLine="426"/>
        <w:contextualSpacing/>
        <w:rPr>
          <w:color w:val="262626" w:themeColor="text1" w:themeTint="D9"/>
        </w:rPr>
      </w:pPr>
      <w:r w:rsidRPr="00FA59D5">
        <w:rPr>
          <w:color w:val="262626" w:themeColor="text1" w:themeTint="D9"/>
        </w:rPr>
        <w:t>3.24 Упаковка ОРШ должна обеспечивать транспортировку и хранение в условиях, предусматривающих защиту от атмосферных осадков.</w:t>
      </w:r>
    </w:p>
    <w:p w:rsidR="009216C2" w:rsidRPr="00FA59D5" w:rsidRDefault="009216C2" w:rsidP="009216C2">
      <w:pPr>
        <w:ind w:left="1572" w:hanging="1146"/>
        <w:contextualSpacing/>
        <w:rPr>
          <w:color w:val="262626" w:themeColor="text1" w:themeTint="D9"/>
        </w:rPr>
      </w:pPr>
      <w:r w:rsidRPr="00FA59D5">
        <w:rPr>
          <w:color w:val="262626" w:themeColor="text1" w:themeTint="D9"/>
          <w:lang w:val="en-US"/>
        </w:rPr>
        <w:t xml:space="preserve">3.25 </w:t>
      </w:r>
      <w:r w:rsidRPr="00FA59D5">
        <w:rPr>
          <w:color w:val="262626" w:themeColor="text1" w:themeTint="D9"/>
        </w:rPr>
        <w:t>Комплект ОРШ должен содержать:</w:t>
      </w:r>
    </w:p>
    <w:p w:rsidR="009216C2" w:rsidRPr="00FA59D5" w:rsidRDefault="009216C2" w:rsidP="0063332E">
      <w:pPr>
        <w:numPr>
          <w:ilvl w:val="0"/>
          <w:numId w:val="45"/>
        </w:numPr>
        <w:ind w:firstLine="273"/>
        <w:rPr>
          <w:color w:val="262626" w:themeColor="text1" w:themeTint="D9"/>
        </w:rPr>
      </w:pPr>
      <w:r w:rsidRPr="00FA59D5">
        <w:rPr>
          <w:color w:val="262626" w:themeColor="text1" w:themeTint="D9"/>
        </w:rPr>
        <w:t>кабельные вводы для</w:t>
      </w:r>
      <w:r w:rsidRPr="00FA59D5">
        <w:rPr>
          <w:color w:val="262626" w:themeColor="text1" w:themeTint="D9"/>
          <w:lang w:val="en-US"/>
        </w:rPr>
        <w:t>:</w:t>
      </w:r>
    </w:p>
    <w:p w:rsidR="009216C2" w:rsidRPr="00FA59D5" w:rsidRDefault="009216C2" w:rsidP="0063332E">
      <w:pPr>
        <w:numPr>
          <w:ilvl w:val="1"/>
          <w:numId w:val="45"/>
        </w:numPr>
        <w:ind w:firstLine="273"/>
        <w:rPr>
          <w:color w:val="262626" w:themeColor="text1" w:themeTint="D9"/>
        </w:rPr>
      </w:pPr>
      <w:r w:rsidRPr="00FA59D5">
        <w:rPr>
          <w:color w:val="262626" w:themeColor="text1" w:themeTint="D9"/>
        </w:rPr>
        <w:t>магистрального кабеля диаметром до 15мм; - 2шт</w:t>
      </w:r>
    </w:p>
    <w:p w:rsidR="009216C2" w:rsidRPr="00FA59D5" w:rsidRDefault="009216C2" w:rsidP="0063332E">
      <w:pPr>
        <w:numPr>
          <w:ilvl w:val="1"/>
          <w:numId w:val="45"/>
        </w:numPr>
        <w:ind w:firstLine="273"/>
        <w:rPr>
          <w:color w:val="262626" w:themeColor="text1" w:themeTint="D9"/>
        </w:rPr>
      </w:pPr>
      <w:r w:rsidRPr="00FA59D5">
        <w:rPr>
          <w:color w:val="262626" w:themeColor="text1" w:themeTint="D9"/>
        </w:rPr>
        <w:t>межэтажных и транзитных кабелей диаметром до 13.5 мм - 12шт</w:t>
      </w:r>
    </w:p>
    <w:p w:rsidR="009216C2" w:rsidRPr="00FA59D5" w:rsidRDefault="009216C2" w:rsidP="0063332E">
      <w:pPr>
        <w:numPr>
          <w:ilvl w:val="0"/>
          <w:numId w:val="45"/>
        </w:numPr>
        <w:ind w:firstLine="273"/>
        <w:rPr>
          <w:color w:val="262626" w:themeColor="text1" w:themeTint="D9"/>
        </w:rPr>
      </w:pPr>
      <w:r w:rsidRPr="00FA59D5">
        <w:rPr>
          <w:color w:val="262626" w:themeColor="text1" w:themeTint="D9"/>
        </w:rPr>
        <w:t>систему надёжной фиксации вводимых оптических кабелей, обеспечивающую фиксацию оболочки, силовых элементов, заземление металлических элементов кабеля;</w:t>
      </w:r>
    </w:p>
    <w:p w:rsidR="009216C2" w:rsidRPr="00FA59D5" w:rsidRDefault="009216C2" w:rsidP="0063332E">
      <w:pPr>
        <w:numPr>
          <w:ilvl w:val="0"/>
          <w:numId w:val="45"/>
        </w:numPr>
        <w:ind w:firstLine="273"/>
        <w:rPr>
          <w:color w:val="262626" w:themeColor="text1" w:themeTint="D9"/>
        </w:rPr>
      </w:pPr>
      <w:r w:rsidRPr="00FA59D5">
        <w:rPr>
          <w:color w:val="262626" w:themeColor="text1" w:themeTint="D9"/>
        </w:rPr>
        <w:t>сплайс кассету для разварки оптических волокон магистрального кабеля с ложементами на 24 КД ЗС 40мм и зоной хранения «темных» волокон;</w:t>
      </w:r>
    </w:p>
    <w:p w:rsidR="009216C2" w:rsidRPr="00FA59D5" w:rsidRDefault="009216C2" w:rsidP="0063332E">
      <w:pPr>
        <w:numPr>
          <w:ilvl w:val="0"/>
          <w:numId w:val="45"/>
        </w:numPr>
        <w:ind w:firstLine="273"/>
        <w:rPr>
          <w:color w:val="262626" w:themeColor="text1" w:themeTint="D9"/>
        </w:rPr>
      </w:pPr>
      <w:r w:rsidRPr="00FA59D5">
        <w:rPr>
          <w:color w:val="262626" w:themeColor="text1" w:themeTint="D9"/>
        </w:rPr>
        <w:t>Сплайс кассеты для разварки оптических волокон межэтажных и транзитных кабелей с ложементами на ёмкость не менее 96 КДЗС 40мм и местом хранения запаса волокон;</w:t>
      </w:r>
    </w:p>
    <w:p w:rsidR="009216C2" w:rsidRPr="00FA59D5" w:rsidRDefault="009216C2" w:rsidP="0063332E">
      <w:pPr>
        <w:numPr>
          <w:ilvl w:val="0"/>
          <w:numId w:val="45"/>
        </w:numPr>
        <w:ind w:firstLine="273"/>
        <w:rPr>
          <w:color w:val="262626" w:themeColor="text1" w:themeTint="D9"/>
        </w:rPr>
      </w:pPr>
      <w:r w:rsidRPr="00FA59D5">
        <w:rPr>
          <w:color w:val="262626" w:themeColor="text1" w:themeTint="D9"/>
        </w:rPr>
        <w:t>Систему установки и фиксации сплиттеров первого каскада: до двенадцати сплиттеров 1х8, 1х4, либо до 6 сплиттеров 1х16;</w:t>
      </w:r>
    </w:p>
    <w:p w:rsidR="009216C2" w:rsidRPr="00FA59D5" w:rsidRDefault="009216C2" w:rsidP="0063332E">
      <w:pPr>
        <w:numPr>
          <w:ilvl w:val="0"/>
          <w:numId w:val="45"/>
        </w:numPr>
        <w:ind w:firstLine="273"/>
        <w:rPr>
          <w:color w:val="262626" w:themeColor="text1" w:themeTint="D9"/>
        </w:rPr>
      </w:pPr>
      <w:r w:rsidRPr="00FA59D5">
        <w:rPr>
          <w:color w:val="262626" w:themeColor="text1" w:themeTint="D9"/>
        </w:rPr>
        <w:t>Кроссовое поле для коммутации рабочих (не «темных») волокон с входами сплиттеров первого каскада;</w:t>
      </w:r>
    </w:p>
    <w:p w:rsidR="009216C2" w:rsidRPr="00FA59D5" w:rsidRDefault="009216C2" w:rsidP="0063332E">
      <w:pPr>
        <w:numPr>
          <w:ilvl w:val="0"/>
          <w:numId w:val="45"/>
        </w:numPr>
        <w:ind w:firstLine="273"/>
        <w:rPr>
          <w:color w:val="262626" w:themeColor="text1" w:themeTint="D9"/>
        </w:rPr>
      </w:pPr>
      <w:r w:rsidRPr="00FA59D5">
        <w:rPr>
          <w:color w:val="262626" w:themeColor="text1" w:themeTint="D9"/>
        </w:rPr>
        <w:t>Кроссовое поле для коммутации выходов сплиттеров первого каскада с волокнами межэтажных и транзитных кабелей;</w:t>
      </w:r>
    </w:p>
    <w:p w:rsidR="009216C2" w:rsidRPr="00FA59D5" w:rsidRDefault="009216C2" w:rsidP="0063332E">
      <w:pPr>
        <w:numPr>
          <w:ilvl w:val="0"/>
          <w:numId w:val="45"/>
        </w:numPr>
        <w:ind w:firstLine="273"/>
        <w:rPr>
          <w:color w:val="262626" w:themeColor="text1" w:themeTint="D9"/>
        </w:rPr>
      </w:pPr>
      <w:r w:rsidRPr="00FA59D5">
        <w:rPr>
          <w:color w:val="262626" w:themeColor="text1" w:themeTint="D9"/>
        </w:rPr>
        <w:t xml:space="preserve">Все кроссовые поля для коммутации выходов сплиттеров должны иметь разъёмы </w:t>
      </w:r>
      <w:r w:rsidRPr="00FA59D5">
        <w:rPr>
          <w:color w:val="262626" w:themeColor="text1" w:themeTint="D9"/>
          <w:lang w:val="en-US"/>
        </w:rPr>
        <w:t>SC</w:t>
      </w:r>
      <w:r w:rsidRPr="00FA59D5">
        <w:rPr>
          <w:color w:val="262626" w:themeColor="text1" w:themeTint="D9"/>
        </w:rPr>
        <w:t>/</w:t>
      </w:r>
      <w:r w:rsidRPr="00FA59D5">
        <w:rPr>
          <w:color w:val="262626" w:themeColor="text1" w:themeTint="D9"/>
          <w:lang w:val="en-US"/>
        </w:rPr>
        <w:t>APC</w:t>
      </w:r>
      <w:r w:rsidRPr="00FA59D5">
        <w:rPr>
          <w:color w:val="262626" w:themeColor="text1" w:themeTint="D9"/>
        </w:rPr>
        <w:t>;</w:t>
      </w:r>
    </w:p>
    <w:p w:rsidR="009216C2" w:rsidRPr="00FA59D5" w:rsidRDefault="009216C2" w:rsidP="0063332E">
      <w:pPr>
        <w:numPr>
          <w:ilvl w:val="0"/>
          <w:numId w:val="45"/>
        </w:numPr>
        <w:ind w:firstLine="273"/>
        <w:rPr>
          <w:color w:val="262626" w:themeColor="text1" w:themeTint="D9"/>
        </w:rPr>
      </w:pPr>
      <w:r w:rsidRPr="00FA59D5">
        <w:rPr>
          <w:color w:val="262626" w:themeColor="text1" w:themeTint="D9"/>
        </w:rPr>
        <w:t>Комплект нумерационных меток, бирок и наклеек;</w:t>
      </w:r>
    </w:p>
    <w:p w:rsidR="009216C2" w:rsidRPr="00FA59D5" w:rsidRDefault="009216C2" w:rsidP="0063332E">
      <w:pPr>
        <w:numPr>
          <w:ilvl w:val="0"/>
          <w:numId w:val="45"/>
        </w:numPr>
        <w:ind w:firstLine="273"/>
        <w:rPr>
          <w:color w:val="262626" w:themeColor="text1" w:themeTint="D9"/>
        </w:rPr>
      </w:pPr>
      <w:r w:rsidRPr="00FA59D5">
        <w:rPr>
          <w:color w:val="262626" w:themeColor="text1" w:themeTint="D9"/>
        </w:rPr>
        <w:t>Комплект транспортных трубок, стяжек и крепёжных хомутов;</w:t>
      </w:r>
    </w:p>
    <w:p w:rsidR="009216C2" w:rsidRPr="00FA59D5" w:rsidRDefault="009216C2" w:rsidP="0063332E">
      <w:pPr>
        <w:numPr>
          <w:ilvl w:val="0"/>
          <w:numId w:val="45"/>
        </w:numPr>
        <w:ind w:firstLine="273"/>
        <w:rPr>
          <w:color w:val="262626" w:themeColor="text1" w:themeTint="D9"/>
        </w:rPr>
      </w:pPr>
      <w:r w:rsidRPr="00FA59D5">
        <w:rPr>
          <w:color w:val="262626" w:themeColor="text1" w:themeTint="D9"/>
        </w:rPr>
        <w:t>Паспорт, инструкцию по монтажу</w:t>
      </w:r>
    </w:p>
    <w:bookmarkEnd w:id="64"/>
    <w:bookmarkEnd w:id="65"/>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r w:rsidRPr="00FA59D5">
        <w:rPr>
          <w:color w:val="262626" w:themeColor="text1" w:themeTint="D9"/>
        </w:rPr>
        <w:lastRenderedPageBreak/>
        <w:t>Приложение № 5.1.1</w:t>
      </w:r>
    </w:p>
    <w:p w:rsidR="009216C2" w:rsidRPr="00FA59D5" w:rsidRDefault="009216C2" w:rsidP="009216C2">
      <w:pPr>
        <w:ind w:firstLine="0"/>
        <w:jc w:val="right"/>
        <w:rPr>
          <w:color w:val="262626" w:themeColor="text1" w:themeTint="D9"/>
        </w:rPr>
      </w:pPr>
      <w:r w:rsidRPr="00FA59D5">
        <w:rPr>
          <w:color w:val="262626" w:themeColor="text1" w:themeTint="D9"/>
        </w:rPr>
        <w:t xml:space="preserve">                                                                                                                     к Техническому заданию </w:t>
      </w:r>
    </w:p>
    <w:p w:rsidR="009216C2" w:rsidRPr="00FA59D5" w:rsidRDefault="009216C2" w:rsidP="009216C2">
      <w:pPr>
        <w:ind w:left="851" w:firstLine="0"/>
        <w:jc w:val="center"/>
        <w:rPr>
          <w:color w:val="262626" w:themeColor="text1" w:themeTint="D9"/>
        </w:rPr>
      </w:pPr>
    </w:p>
    <w:p w:rsidR="009216C2" w:rsidRPr="00FA59D5" w:rsidRDefault="009216C2" w:rsidP="009216C2">
      <w:pPr>
        <w:ind w:left="851" w:firstLine="0"/>
        <w:jc w:val="center"/>
        <w:rPr>
          <w:b/>
          <w:color w:val="262626" w:themeColor="text1" w:themeTint="D9"/>
          <w:sz w:val="22"/>
          <w:szCs w:val="26"/>
        </w:rPr>
      </w:pPr>
      <w:r w:rsidRPr="00FA59D5">
        <w:rPr>
          <w:b/>
          <w:color w:val="262626" w:themeColor="text1" w:themeTint="D9"/>
        </w:rPr>
        <w:t xml:space="preserve">«Технические требования к оптическим распределительным коробкам для строительства ДРС </w:t>
      </w:r>
      <w:r w:rsidRPr="00FA59D5">
        <w:rPr>
          <w:b/>
          <w:color w:val="262626" w:themeColor="text1" w:themeTint="D9"/>
          <w:lang w:val="en-US"/>
        </w:rPr>
        <w:t>GPON</w:t>
      </w:r>
      <w:r w:rsidRPr="00FA59D5">
        <w:rPr>
          <w:b/>
          <w:color w:val="262626" w:themeColor="text1" w:themeTint="D9"/>
        </w:rPr>
        <w:t xml:space="preserve"> по схемам 1:16 + 1:4 и 1:8 + 1: 8» </w:t>
      </w:r>
    </w:p>
    <w:p w:rsidR="009216C2" w:rsidRPr="00FA59D5" w:rsidRDefault="009216C2" w:rsidP="009216C2">
      <w:pPr>
        <w:ind w:left="851" w:firstLine="0"/>
        <w:jc w:val="center"/>
        <w:rPr>
          <w:color w:val="262626" w:themeColor="text1" w:themeTint="D9"/>
          <w:sz w:val="22"/>
          <w:szCs w:val="26"/>
        </w:rPr>
      </w:pPr>
    </w:p>
    <w:p w:rsidR="009216C2" w:rsidRPr="00FA59D5" w:rsidRDefault="009216C2" w:rsidP="009216C2">
      <w:pPr>
        <w:ind w:left="851" w:firstLine="0"/>
        <w:jc w:val="left"/>
        <w:rPr>
          <w:b/>
          <w:color w:val="262626" w:themeColor="text1" w:themeTint="D9"/>
          <w:szCs w:val="26"/>
        </w:rPr>
      </w:pPr>
      <w:r w:rsidRPr="00FA59D5">
        <w:rPr>
          <w:b/>
          <w:color w:val="262626" w:themeColor="text1" w:themeTint="D9"/>
          <w:szCs w:val="26"/>
        </w:rPr>
        <w:t xml:space="preserve">Представлено отдельным файлом в составе </w:t>
      </w:r>
      <w:r w:rsidR="00296FC3" w:rsidRPr="00FA59D5">
        <w:rPr>
          <w:b/>
          <w:color w:val="262626" w:themeColor="text1" w:themeTint="D9"/>
          <w:szCs w:val="26"/>
        </w:rPr>
        <w:t>набора файлов в П</w:t>
      </w:r>
      <w:r w:rsidRPr="00FA59D5">
        <w:rPr>
          <w:b/>
          <w:color w:val="262626" w:themeColor="text1" w:themeTint="D9"/>
          <w:szCs w:val="26"/>
        </w:rPr>
        <w:t>риложени</w:t>
      </w:r>
      <w:r w:rsidR="00296FC3" w:rsidRPr="00FA59D5">
        <w:rPr>
          <w:b/>
          <w:color w:val="262626" w:themeColor="text1" w:themeTint="D9"/>
          <w:szCs w:val="26"/>
        </w:rPr>
        <w:t>я № 15</w:t>
      </w:r>
      <w:r w:rsidRPr="00FA59D5">
        <w:rPr>
          <w:b/>
          <w:color w:val="262626" w:themeColor="text1" w:themeTint="D9"/>
          <w:szCs w:val="26"/>
        </w:rPr>
        <w:t xml:space="preserve"> к </w:t>
      </w:r>
      <w:r w:rsidR="00296FC3" w:rsidRPr="00FA59D5">
        <w:rPr>
          <w:b/>
          <w:color w:val="262626" w:themeColor="text1" w:themeTint="D9"/>
          <w:szCs w:val="26"/>
        </w:rPr>
        <w:t>ТЗ</w:t>
      </w:r>
    </w:p>
    <w:p w:rsidR="009216C2" w:rsidRPr="00FA59D5" w:rsidRDefault="009216C2" w:rsidP="009216C2">
      <w:pPr>
        <w:tabs>
          <w:tab w:val="left" w:pos="1560"/>
        </w:tabs>
        <w:spacing w:before="120" w:line="276" w:lineRule="auto"/>
        <w:ind w:left="390" w:firstLine="0"/>
        <w:rPr>
          <w:color w:val="262626" w:themeColor="text1" w:themeTint="D9"/>
          <w:sz w:val="22"/>
          <w:szCs w:val="26"/>
        </w:rPr>
      </w:pPr>
      <w:r w:rsidRPr="00FA59D5">
        <w:rPr>
          <w:color w:val="262626" w:themeColor="text1" w:themeTint="D9"/>
        </w:rPr>
        <w:t>Технические требования к оптическим распределительным коробкам для строительства ДРС GPON представлены в отдельном файле и базируются на требованиях основного акционера Заказчика ПАО Ростелеком</w:t>
      </w:r>
      <w:bookmarkStart w:id="66" w:name="Матрица_ОРК"/>
      <w:r w:rsidRPr="00FA59D5">
        <w:rPr>
          <w:color w:val="262626" w:themeColor="text1" w:themeTint="D9"/>
          <w:sz w:val="26"/>
          <w:szCs w:val="26"/>
        </w:rPr>
        <w:t xml:space="preserve">                                                                                       </w:t>
      </w:r>
      <w:bookmarkEnd w:id="66"/>
    </w:p>
    <w:p w:rsidR="009216C2" w:rsidRPr="00FA59D5" w:rsidRDefault="009216C2" w:rsidP="009216C2">
      <w:pPr>
        <w:ind w:left="851" w:firstLine="0"/>
        <w:jc w:val="left"/>
        <w:rPr>
          <w:color w:val="262626" w:themeColor="text1" w:themeTint="D9"/>
          <w:szCs w:val="26"/>
        </w:rPr>
      </w:pPr>
      <w:r w:rsidRPr="00FA59D5">
        <w:rPr>
          <w:color w:val="262626" w:themeColor="text1" w:themeTint="D9"/>
          <w:szCs w:val="26"/>
        </w:rPr>
        <w:t>Рекомендации по применению ОРК</w:t>
      </w:r>
    </w:p>
    <w:p w:rsidR="009216C2" w:rsidRPr="00FA59D5" w:rsidRDefault="009216C2" w:rsidP="009216C2">
      <w:pPr>
        <w:ind w:left="851" w:firstLine="0"/>
        <w:jc w:val="center"/>
        <w:rPr>
          <w:color w:val="262626" w:themeColor="text1" w:themeTint="D9"/>
          <w:szCs w:val="26"/>
        </w:rPr>
      </w:pPr>
      <w:r w:rsidRPr="00FA59D5">
        <w:rPr>
          <w:color w:val="262626" w:themeColor="text1" w:themeTint="D9"/>
          <w:sz w:val="22"/>
          <w:szCs w:val="26"/>
        </w:rPr>
        <w:t xml:space="preserve">                                                                                                                Таблица 1.</w:t>
      </w:r>
    </w:p>
    <w:tbl>
      <w:tblPr>
        <w:tblW w:w="8075" w:type="dxa"/>
        <w:jc w:val="center"/>
        <w:tblLook w:val="04A0" w:firstRow="1" w:lastRow="0" w:firstColumn="1" w:lastColumn="0" w:noHBand="0" w:noVBand="1"/>
      </w:tblPr>
      <w:tblGrid>
        <w:gridCol w:w="2876"/>
        <w:gridCol w:w="2222"/>
        <w:gridCol w:w="2977"/>
      </w:tblGrid>
      <w:tr w:rsidR="009216C2" w:rsidRPr="00FA59D5" w:rsidTr="009216C2">
        <w:trPr>
          <w:trHeight w:val="900"/>
          <w:jc w:val="center"/>
        </w:trPr>
        <w:tc>
          <w:tcPr>
            <w:tcW w:w="28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216C2" w:rsidRPr="00FA59D5" w:rsidRDefault="009216C2" w:rsidP="009216C2">
            <w:pPr>
              <w:ind w:firstLine="0"/>
              <w:jc w:val="center"/>
              <w:rPr>
                <w:color w:val="262626" w:themeColor="text1" w:themeTint="D9"/>
                <w:szCs w:val="26"/>
              </w:rPr>
            </w:pPr>
            <w:r w:rsidRPr="00FA59D5">
              <w:rPr>
                <w:color w:val="262626" w:themeColor="text1" w:themeTint="D9"/>
                <w:szCs w:val="26"/>
              </w:rPr>
              <w:t>Количество ДХ на 1 этаже в зоне одного стояка</w:t>
            </w:r>
          </w:p>
        </w:tc>
        <w:tc>
          <w:tcPr>
            <w:tcW w:w="2222" w:type="dxa"/>
            <w:tcBorders>
              <w:top w:val="single" w:sz="4" w:space="0" w:color="auto"/>
              <w:left w:val="nil"/>
              <w:bottom w:val="single" w:sz="4" w:space="0" w:color="auto"/>
              <w:right w:val="single" w:sz="4" w:space="0" w:color="auto"/>
            </w:tcBorders>
            <w:shd w:val="clear" w:color="auto" w:fill="auto"/>
            <w:vAlign w:val="center"/>
            <w:hideMark/>
          </w:tcPr>
          <w:p w:rsidR="009216C2" w:rsidRPr="00FA59D5" w:rsidRDefault="009216C2" w:rsidP="009216C2">
            <w:pPr>
              <w:ind w:firstLine="0"/>
              <w:jc w:val="center"/>
              <w:rPr>
                <w:color w:val="262626" w:themeColor="text1" w:themeTint="D9"/>
                <w:szCs w:val="26"/>
              </w:rPr>
            </w:pPr>
            <w:r w:rsidRPr="00FA59D5">
              <w:rPr>
                <w:color w:val="262626" w:themeColor="text1" w:themeTint="D9"/>
                <w:szCs w:val="26"/>
              </w:rPr>
              <w:t>Тип применяемой ОРК</w:t>
            </w:r>
          </w:p>
        </w:tc>
        <w:tc>
          <w:tcPr>
            <w:tcW w:w="2977" w:type="dxa"/>
            <w:tcBorders>
              <w:top w:val="single" w:sz="4" w:space="0" w:color="auto"/>
              <w:left w:val="nil"/>
              <w:bottom w:val="single" w:sz="4" w:space="0" w:color="auto"/>
              <w:right w:val="single" w:sz="4" w:space="0" w:color="auto"/>
            </w:tcBorders>
            <w:shd w:val="clear" w:color="auto" w:fill="auto"/>
            <w:vAlign w:val="center"/>
            <w:hideMark/>
          </w:tcPr>
          <w:p w:rsidR="009216C2" w:rsidRPr="00FA59D5" w:rsidRDefault="009216C2" w:rsidP="009216C2">
            <w:pPr>
              <w:ind w:firstLine="0"/>
              <w:jc w:val="center"/>
              <w:rPr>
                <w:color w:val="262626" w:themeColor="text1" w:themeTint="D9"/>
                <w:szCs w:val="26"/>
              </w:rPr>
            </w:pPr>
            <w:r w:rsidRPr="00FA59D5">
              <w:rPr>
                <w:color w:val="262626" w:themeColor="text1" w:themeTint="D9"/>
                <w:szCs w:val="26"/>
              </w:rPr>
              <w:t>Место размещения ОРК</w:t>
            </w:r>
          </w:p>
        </w:tc>
      </w:tr>
      <w:tr w:rsidR="009216C2" w:rsidRPr="00FA59D5" w:rsidTr="009216C2">
        <w:trPr>
          <w:trHeight w:val="300"/>
          <w:jc w:val="center"/>
        </w:trPr>
        <w:tc>
          <w:tcPr>
            <w:tcW w:w="28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216C2" w:rsidRPr="00FA59D5" w:rsidRDefault="009216C2" w:rsidP="009216C2">
            <w:pPr>
              <w:ind w:firstLine="0"/>
              <w:jc w:val="center"/>
              <w:rPr>
                <w:color w:val="262626" w:themeColor="text1" w:themeTint="D9"/>
                <w:szCs w:val="26"/>
              </w:rPr>
            </w:pPr>
            <w:r w:rsidRPr="00FA59D5">
              <w:rPr>
                <w:color w:val="262626" w:themeColor="text1" w:themeTint="D9"/>
                <w:szCs w:val="26"/>
              </w:rPr>
              <w:t>до 4</w:t>
            </w:r>
          </w:p>
        </w:tc>
        <w:tc>
          <w:tcPr>
            <w:tcW w:w="2222" w:type="dxa"/>
            <w:tcBorders>
              <w:top w:val="nil"/>
              <w:left w:val="nil"/>
              <w:bottom w:val="single" w:sz="4" w:space="0" w:color="auto"/>
              <w:right w:val="single" w:sz="4" w:space="0" w:color="auto"/>
            </w:tcBorders>
            <w:shd w:val="clear" w:color="auto" w:fill="auto"/>
            <w:noWrap/>
            <w:vAlign w:val="center"/>
            <w:hideMark/>
          </w:tcPr>
          <w:p w:rsidR="009216C2" w:rsidRPr="00FA59D5" w:rsidRDefault="009216C2" w:rsidP="009216C2">
            <w:pPr>
              <w:ind w:firstLine="0"/>
              <w:jc w:val="center"/>
              <w:rPr>
                <w:color w:val="262626" w:themeColor="text1" w:themeTint="D9"/>
                <w:szCs w:val="26"/>
              </w:rPr>
            </w:pPr>
            <w:r w:rsidRPr="00FA59D5">
              <w:rPr>
                <w:color w:val="262626" w:themeColor="text1" w:themeTint="D9"/>
                <w:szCs w:val="26"/>
              </w:rPr>
              <w:t>Тип 1.1</w:t>
            </w:r>
          </w:p>
        </w:tc>
        <w:tc>
          <w:tcPr>
            <w:tcW w:w="2977" w:type="dxa"/>
            <w:tcBorders>
              <w:top w:val="nil"/>
              <w:left w:val="nil"/>
              <w:bottom w:val="single" w:sz="4" w:space="0" w:color="auto"/>
              <w:right w:val="single" w:sz="4" w:space="0" w:color="auto"/>
            </w:tcBorders>
            <w:shd w:val="clear" w:color="auto" w:fill="auto"/>
            <w:noWrap/>
            <w:vAlign w:val="center"/>
            <w:hideMark/>
          </w:tcPr>
          <w:p w:rsidR="009216C2" w:rsidRPr="00FA59D5" w:rsidRDefault="009216C2" w:rsidP="009216C2">
            <w:pPr>
              <w:ind w:firstLine="0"/>
              <w:jc w:val="left"/>
              <w:rPr>
                <w:color w:val="262626" w:themeColor="text1" w:themeTint="D9"/>
                <w:szCs w:val="26"/>
              </w:rPr>
            </w:pPr>
            <w:r w:rsidRPr="00FA59D5">
              <w:rPr>
                <w:color w:val="262626" w:themeColor="text1" w:themeTint="D9"/>
                <w:szCs w:val="26"/>
              </w:rPr>
              <w:t>на каждом этаже</w:t>
            </w:r>
          </w:p>
        </w:tc>
      </w:tr>
      <w:tr w:rsidR="009216C2" w:rsidRPr="00FA59D5" w:rsidTr="009216C2">
        <w:trPr>
          <w:trHeight w:val="300"/>
          <w:jc w:val="center"/>
        </w:trPr>
        <w:tc>
          <w:tcPr>
            <w:tcW w:w="2876" w:type="dxa"/>
            <w:vMerge/>
            <w:tcBorders>
              <w:top w:val="nil"/>
              <w:left w:val="single" w:sz="4" w:space="0" w:color="auto"/>
              <w:bottom w:val="single" w:sz="4" w:space="0" w:color="auto"/>
              <w:right w:val="single" w:sz="4" w:space="0" w:color="auto"/>
            </w:tcBorders>
            <w:vAlign w:val="center"/>
            <w:hideMark/>
          </w:tcPr>
          <w:p w:rsidR="009216C2" w:rsidRPr="00FA59D5" w:rsidRDefault="009216C2" w:rsidP="009216C2">
            <w:pPr>
              <w:ind w:firstLine="0"/>
              <w:jc w:val="left"/>
              <w:rPr>
                <w:color w:val="262626" w:themeColor="text1" w:themeTint="D9"/>
                <w:szCs w:val="26"/>
              </w:rPr>
            </w:pPr>
          </w:p>
        </w:tc>
        <w:tc>
          <w:tcPr>
            <w:tcW w:w="2222" w:type="dxa"/>
            <w:tcBorders>
              <w:top w:val="nil"/>
              <w:left w:val="nil"/>
              <w:bottom w:val="single" w:sz="4" w:space="0" w:color="auto"/>
              <w:right w:val="single" w:sz="4" w:space="0" w:color="auto"/>
            </w:tcBorders>
            <w:shd w:val="clear" w:color="auto" w:fill="auto"/>
            <w:noWrap/>
            <w:vAlign w:val="center"/>
            <w:hideMark/>
          </w:tcPr>
          <w:p w:rsidR="009216C2" w:rsidRPr="00FA59D5" w:rsidRDefault="009216C2" w:rsidP="009216C2">
            <w:pPr>
              <w:ind w:firstLine="0"/>
              <w:jc w:val="center"/>
              <w:rPr>
                <w:color w:val="262626" w:themeColor="text1" w:themeTint="D9"/>
                <w:szCs w:val="26"/>
              </w:rPr>
            </w:pPr>
            <w:r w:rsidRPr="00FA59D5">
              <w:rPr>
                <w:color w:val="262626" w:themeColor="text1" w:themeTint="D9"/>
                <w:szCs w:val="26"/>
              </w:rPr>
              <w:t>Тип 1.2</w:t>
            </w:r>
          </w:p>
        </w:tc>
        <w:tc>
          <w:tcPr>
            <w:tcW w:w="2977" w:type="dxa"/>
            <w:tcBorders>
              <w:top w:val="nil"/>
              <w:left w:val="nil"/>
              <w:bottom w:val="single" w:sz="4" w:space="0" w:color="auto"/>
              <w:right w:val="single" w:sz="4" w:space="0" w:color="auto"/>
            </w:tcBorders>
            <w:shd w:val="clear" w:color="auto" w:fill="auto"/>
            <w:noWrap/>
            <w:vAlign w:val="center"/>
            <w:hideMark/>
          </w:tcPr>
          <w:p w:rsidR="009216C2" w:rsidRPr="00FA59D5" w:rsidRDefault="009216C2" w:rsidP="009216C2">
            <w:pPr>
              <w:ind w:firstLine="0"/>
              <w:jc w:val="left"/>
              <w:rPr>
                <w:color w:val="262626" w:themeColor="text1" w:themeTint="D9"/>
                <w:szCs w:val="26"/>
              </w:rPr>
            </w:pPr>
            <w:r w:rsidRPr="00FA59D5">
              <w:rPr>
                <w:color w:val="262626" w:themeColor="text1" w:themeTint="D9"/>
                <w:szCs w:val="26"/>
              </w:rPr>
              <w:t>через этаж</w:t>
            </w:r>
          </w:p>
        </w:tc>
      </w:tr>
      <w:tr w:rsidR="009216C2" w:rsidRPr="00FA59D5" w:rsidTr="009216C2">
        <w:trPr>
          <w:trHeight w:val="300"/>
          <w:jc w:val="center"/>
        </w:trPr>
        <w:tc>
          <w:tcPr>
            <w:tcW w:w="2876" w:type="dxa"/>
            <w:vMerge w:val="restart"/>
            <w:tcBorders>
              <w:top w:val="nil"/>
              <w:left w:val="single" w:sz="4" w:space="0" w:color="auto"/>
              <w:right w:val="single" w:sz="4" w:space="0" w:color="auto"/>
            </w:tcBorders>
            <w:shd w:val="clear" w:color="auto" w:fill="auto"/>
            <w:noWrap/>
            <w:vAlign w:val="center"/>
            <w:hideMark/>
          </w:tcPr>
          <w:p w:rsidR="009216C2" w:rsidRPr="00FA59D5" w:rsidRDefault="009216C2" w:rsidP="009216C2">
            <w:pPr>
              <w:ind w:firstLine="0"/>
              <w:jc w:val="center"/>
              <w:rPr>
                <w:color w:val="262626" w:themeColor="text1" w:themeTint="D9"/>
                <w:szCs w:val="26"/>
              </w:rPr>
            </w:pPr>
            <w:r w:rsidRPr="00FA59D5">
              <w:rPr>
                <w:color w:val="262626" w:themeColor="text1" w:themeTint="D9"/>
                <w:szCs w:val="26"/>
              </w:rPr>
              <w:t>до 8</w:t>
            </w:r>
          </w:p>
        </w:tc>
        <w:tc>
          <w:tcPr>
            <w:tcW w:w="2222" w:type="dxa"/>
            <w:tcBorders>
              <w:top w:val="nil"/>
              <w:left w:val="nil"/>
              <w:bottom w:val="single" w:sz="4" w:space="0" w:color="auto"/>
              <w:right w:val="single" w:sz="4" w:space="0" w:color="auto"/>
            </w:tcBorders>
            <w:shd w:val="clear" w:color="auto" w:fill="auto"/>
            <w:noWrap/>
            <w:vAlign w:val="center"/>
            <w:hideMark/>
          </w:tcPr>
          <w:p w:rsidR="009216C2" w:rsidRPr="00FA59D5" w:rsidRDefault="009216C2" w:rsidP="009216C2">
            <w:pPr>
              <w:ind w:firstLine="0"/>
              <w:jc w:val="center"/>
              <w:rPr>
                <w:color w:val="262626" w:themeColor="text1" w:themeTint="D9"/>
                <w:szCs w:val="26"/>
              </w:rPr>
            </w:pPr>
            <w:r w:rsidRPr="00FA59D5">
              <w:rPr>
                <w:color w:val="262626" w:themeColor="text1" w:themeTint="D9"/>
                <w:szCs w:val="26"/>
              </w:rPr>
              <w:t>Тип 1.1</w:t>
            </w:r>
          </w:p>
        </w:tc>
        <w:tc>
          <w:tcPr>
            <w:tcW w:w="2977" w:type="dxa"/>
            <w:tcBorders>
              <w:top w:val="nil"/>
              <w:left w:val="nil"/>
              <w:bottom w:val="single" w:sz="4" w:space="0" w:color="auto"/>
              <w:right w:val="single" w:sz="4" w:space="0" w:color="auto"/>
            </w:tcBorders>
            <w:shd w:val="clear" w:color="auto" w:fill="auto"/>
            <w:noWrap/>
            <w:vAlign w:val="center"/>
            <w:hideMark/>
          </w:tcPr>
          <w:p w:rsidR="009216C2" w:rsidRPr="00FA59D5" w:rsidRDefault="009216C2" w:rsidP="009216C2">
            <w:pPr>
              <w:ind w:firstLine="0"/>
              <w:jc w:val="left"/>
              <w:rPr>
                <w:color w:val="262626" w:themeColor="text1" w:themeTint="D9"/>
                <w:szCs w:val="26"/>
              </w:rPr>
            </w:pPr>
            <w:r w:rsidRPr="00FA59D5">
              <w:rPr>
                <w:color w:val="262626" w:themeColor="text1" w:themeTint="D9"/>
                <w:szCs w:val="26"/>
              </w:rPr>
              <w:t>на каждом этаже</w:t>
            </w:r>
          </w:p>
        </w:tc>
      </w:tr>
      <w:tr w:rsidR="009216C2" w:rsidRPr="00FA59D5" w:rsidTr="009216C2">
        <w:trPr>
          <w:trHeight w:val="300"/>
          <w:jc w:val="center"/>
        </w:trPr>
        <w:tc>
          <w:tcPr>
            <w:tcW w:w="2876" w:type="dxa"/>
            <w:vMerge/>
            <w:tcBorders>
              <w:left w:val="single" w:sz="4" w:space="0" w:color="auto"/>
              <w:right w:val="single" w:sz="4" w:space="0" w:color="auto"/>
            </w:tcBorders>
            <w:vAlign w:val="center"/>
            <w:hideMark/>
          </w:tcPr>
          <w:p w:rsidR="009216C2" w:rsidRPr="00FA59D5" w:rsidRDefault="009216C2" w:rsidP="009216C2">
            <w:pPr>
              <w:ind w:firstLine="0"/>
              <w:jc w:val="left"/>
              <w:rPr>
                <w:color w:val="262626" w:themeColor="text1" w:themeTint="D9"/>
                <w:szCs w:val="26"/>
              </w:rPr>
            </w:pPr>
          </w:p>
        </w:tc>
        <w:tc>
          <w:tcPr>
            <w:tcW w:w="2222" w:type="dxa"/>
            <w:tcBorders>
              <w:top w:val="nil"/>
              <w:left w:val="nil"/>
              <w:bottom w:val="single" w:sz="4" w:space="0" w:color="auto"/>
              <w:right w:val="single" w:sz="4" w:space="0" w:color="auto"/>
            </w:tcBorders>
            <w:shd w:val="clear" w:color="auto" w:fill="auto"/>
            <w:noWrap/>
            <w:vAlign w:val="center"/>
            <w:hideMark/>
          </w:tcPr>
          <w:p w:rsidR="009216C2" w:rsidRPr="00FA59D5" w:rsidRDefault="009216C2" w:rsidP="009216C2">
            <w:pPr>
              <w:ind w:firstLine="0"/>
              <w:jc w:val="center"/>
              <w:rPr>
                <w:color w:val="262626" w:themeColor="text1" w:themeTint="D9"/>
                <w:szCs w:val="26"/>
              </w:rPr>
            </w:pPr>
            <w:r w:rsidRPr="00FA59D5">
              <w:rPr>
                <w:color w:val="262626" w:themeColor="text1" w:themeTint="D9"/>
                <w:szCs w:val="26"/>
              </w:rPr>
              <w:t>Тип 1.2</w:t>
            </w:r>
          </w:p>
        </w:tc>
        <w:tc>
          <w:tcPr>
            <w:tcW w:w="2977" w:type="dxa"/>
            <w:tcBorders>
              <w:top w:val="nil"/>
              <w:left w:val="nil"/>
              <w:bottom w:val="single" w:sz="4" w:space="0" w:color="auto"/>
              <w:right w:val="single" w:sz="4" w:space="0" w:color="auto"/>
            </w:tcBorders>
            <w:shd w:val="clear" w:color="auto" w:fill="auto"/>
            <w:noWrap/>
            <w:vAlign w:val="center"/>
            <w:hideMark/>
          </w:tcPr>
          <w:p w:rsidR="009216C2" w:rsidRPr="00FA59D5" w:rsidRDefault="009216C2" w:rsidP="009216C2">
            <w:pPr>
              <w:ind w:firstLine="0"/>
              <w:jc w:val="left"/>
              <w:rPr>
                <w:color w:val="262626" w:themeColor="text1" w:themeTint="D9"/>
                <w:szCs w:val="26"/>
              </w:rPr>
            </w:pPr>
            <w:r w:rsidRPr="00FA59D5">
              <w:rPr>
                <w:color w:val="262626" w:themeColor="text1" w:themeTint="D9"/>
                <w:szCs w:val="26"/>
              </w:rPr>
              <w:t>на каждом этаже</w:t>
            </w:r>
          </w:p>
        </w:tc>
      </w:tr>
      <w:tr w:rsidR="009216C2" w:rsidRPr="00FA59D5" w:rsidTr="009216C2">
        <w:trPr>
          <w:trHeight w:val="300"/>
          <w:jc w:val="center"/>
        </w:trPr>
        <w:tc>
          <w:tcPr>
            <w:tcW w:w="2876" w:type="dxa"/>
            <w:vMerge/>
            <w:tcBorders>
              <w:left w:val="single" w:sz="4" w:space="0" w:color="auto"/>
              <w:bottom w:val="single" w:sz="4" w:space="0" w:color="auto"/>
              <w:right w:val="single" w:sz="4" w:space="0" w:color="auto"/>
            </w:tcBorders>
            <w:vAlign w:val="center"/>
          </w:tcPr>
          <w:p w:rsidR="009216C2" w:rsidRPr="00FA59D5" w:rsidRDefault="009216C2" w:rsidP="009216C2">
            <w:pPr>
              <w:ind w:firstLine="0"/>
              <w:jc w:val="left"/>
              <w:rPr>
                <w:color w:val="262626" w:themeColor="text1" w:themeTint="D9"/>
                <w:szCs w:val="26"/>
              </w:rPr>
            </w:pPr>
          </w:p>
        </w:tc>
        <w:tc>
          <w:tcPr>
            <w:tcW w:w="2222" w:type="dxa"/>
            <w:tcBorders>
              <w:top w:val="nil"/>
              <w:left w:val="nil"/>
              <w:bottom w:val="single" w:sz="4" w:space="0" w:color="auto"/>
              <w:right w:val="single" w:sz="4" w:space="0" w:color="auto"/>
            </w:tcBorders>
            <w:shd w:val="clear" w:color="auto" w:fill="auto"/>
            <w:noWrap/>
            <w:vAlign w:val="center"/>
          </w:tcPr>
          <w:p w:rsidR="009216C2" w:rsidRPr="00FA59D5" w:rsidRDefault="009216C2" w:rsidP="009216C2">
            <w:pPr>
              <w:ind w:firstLine="0"/>
              <w:jc w:val="center"/>
              <w:rPr>
                <w:color w:val="262626" w:themeColor="text1" w:themeTint="D9"/>
                <w:szCs w:val="26"/>
              </w:rPr>
            </w:pPr>
            <w:r w:rsidRPr="00FA59D5">
              <w:rPr>
                <w:color w:val="262626" w:themeColor="text1" w:themeTint="D9"/>
                <w:szCs w:val="26"/>
              </w:rPr>
              <w:t>Тип 1.3</w:t>
            </w:r>
          </w:p>
        </w:tc>
        <w:tc>
          <w:tcPr>
            <w:tcW w:w="2977" w:type="dxa"/>
            <w:tcBorders>
              <w:top w:val="nil"/>
              <w:left w:val="nil"/>
              <w:bottom w:val="single" w:sz="4" w:space="0" w:color="auto"/>
              <w:right w:val="single" w:sz="4" w:space="0" w:color="auto"/>
            </w:tcBorders>
            <w:shd w:val="clear" w:color="auto" w:fill="auto"/>
            <w:noWrap/>
            <w:vAlign w:val="center"/>
          </w:tcPr>
          <w:p w:rsidR="009216C2" w:rsidRPr="00FA59D5" w:rsidRDefault="009216C2" w:rsidP="009216C2">
            <w:pPr>
              <w:ind w:firstLine="0"/>
              <w:jc w:val="left"/>
              <w:rPr>
                <w:color w:val="262626" w:themeColor="text1" w:themeTint="D9"/>
                <w:szCs w:val="26"/>
              </w:rPr>
            </w:pPr>
            <w:r w:rsidRPr="00FA59D5">
              <w:rPr>
                <w:color w:val="262626" w:themeColor="text1" w:themeTint="D9"/>
                <w:szCs w:val="26"/>
              </w:rPr>
              <w:t>через этаж</w:t>
            </w:r>
          </w:p>
        </w:tc>
      </w:tr>
      <w:tr w:rsidR="009216C2" w:rsidRPr="00FA59D5" w:rsidTr="009216C2">
        <w:trPr>
          <w:trHeight w:val="300"/>
          <w:jc w:val="center"/>
        </w:trPr>
        <w:tc>
          <w:tcPr>
            <w:tcW w:w="2876" w:type="dxa"/>
            <w:tcBorders>
              <w:top w:val="nil"/>
              <w:left w:val="single" w:sz="4" w:space="0" w:color="auto"/>
              <w:bottom w:val="single" w:sz="4" w:space="0" w:color="auto"/>
              <w:right w:val="single" w:sz="4" w:space="0" w:color="auto"/>
            </w:tcBorders>
            <w:shd w:val="clear" w:color="auto" w:fill="auto"/>
            <w:noWrap/>
            <w:vAlign w:val="center"/>
            <w:hideMark/>
          </w:tcPr>
          <w:p w:rsidR="009216C2" w:rsidRPr="00FA59D5" w:rsidRDefault="009216C2" w:rsidP="009216C2">
            <w:pPr>
              <w:ind w:firstLine="0"/>
              <w:jc w:val="center"/>
              <w:rPr>
                <w:color w:val="262626" w:themeColor="text1" w:themeTint="D9"/>
                <w:szCs w:val="26"/>
              </w:rPr>
            </w:pPr>
            <w:r w:rsidRPr="00FA59D5">
              <w:rPr>
                <w:color w:val="262626" w:themeColor="text1" w:themeTint="D9"/>
                <w:szCs w:val="26"/>
              </w:rPr>
              <w:t>до 16</w:t>
            </w:r>
          </w:p>
        </w:tc>
        <w:tc>
          <w:tcPr>
            <w:tcW w:w="2222" w:type="dxa"/>
            <w:tcBorders>
              <w:top w:val="nil"/>
              <w:left w:val="nil"/>
              <w:bottom w:val="single" w:sz="4" w:space="0" w:color="auto"/>
              <w:right w:val="single" w:sz="4" w:space="0" w:color="auto"/>
            </w:tcBorders>
            <w:shd w:val="clear" w:color="auto" w:fill="auto"/>
            <w:noWrap/>
            <w:vAlign w:val="center"/>
            <w:hideMark/>
          </w:tcPr>
          <w:p w:rsidR="009216C2" w:rsidRPr="00FA59D5" w:rsidRDefault="009216C2" w:rsidP="009216C2">
            <w:pPr>
              <w:ind w:firstLine="0"/>
              <w:jc w:val="center"/>
              <w:rPr>
                <w:color w:val="262626" w:themeColor="text1" w:themeTint="D9"/>
                <w:szCs w:val="26"/>
              </w:rPr>
            </w:pPr>
            <w:r w:rsidRPr="00FA59D5">
              <w:rPr>
                <w:color w:val="262626" w:themeColor="text1" w:themeTint="D9"/>
                <w:szCs w:val="26"/>
              </w:rPr>
              <w:t>Тип 1.3</w:t>
            </w:r>
          </w:p>
        </w:tc>
        <w:tc>
          <w:tcPr>
            <w:tcW w:w="2977" w:type="dxa"/>
            <w:tcBorders>
              <w:top w:val="nil"/>
              <w:left w:val="nil"/>
              <w:bottom w:val="single" w:sz="4" w:space="0" w:color="auto"/>
              <w:right w:val="single" w:sz="4" w:space="0" w:color="auto"/>
            </w:tcBorders>
            <w:shd w:val="clear" w:color="auto" w:fill="auto"/>
            <w:noWrap/>
            <w:vAlign w:val="center"/>
            <w:hideMark/>
          </w:tcPr>
          <w:p w:rsidR="009216C2" w:rsidRPr="00FA59D5" w:rsidRDefault="009216C2" w:rsidP="009216C2">
            <w:pPr>
              <w:ind w:firstLine="0"/>
              <w:jc w:val="left"/>
              <w:rPr>
                <w:color w:val="262626" w:themeColor="text1" w:themeTint="D9"/>
                <w:szCs w:val="26"/>
              </w:rPr>
            </w:pPr>
            <w:r w:rsidRPr="00FA59D5">
              <w:rPr>
                <w:color w:val="262626" w:themeColor="text1" w:themeTint="D9"/>
                <w:szCs w:val="26"/>
              </w:rPr>
              <w:t>на каждом этаже</w:t>
            </w:r>
          </w:p>
        </w:tc>
      </w:tr>
    </w:tbl>
    <w:p w:rsidR="009216C2" w:rsidRPr="00FA59D5" w:rsidRDefault="009216C2" w:rsidP="009216C2">
      <w:pPr>
        <w:rPr>
          <w:color w:val="262626" w:themeColor="text1" w:themeTint="D9"/>
        </w:rPr>
      </w:pPr>
      <w:r w:rsidRPr="00FA59D5">
        <w:rPr>
          <w:b/>
          <w:noProof/>
          <w:color w:val="262626" w:themeColor="text1" w:themeTint="D9"/>
        </w:rPr>
        <w:drawing>
          <wp:anchor distT="0" distB="0" distL="114300" distR="114300" simplePos="0" relativeHeight="251675648" behindDoc="1" locked="0" layoutInCell="1" allowOverlap="1" wp14:anchorId="4776EB1D" wp14:editId="38268397">
            <wp:simplePos x="0" y="0"/>
            <wp:positionH relativeFrom="column">
              <wp:posOffset>1781355</wp:posOffset>
            </wp:positionH>
            <wp:positionV relativeFrom="paragraph">
              <wp:posOffset>174927</wp:posOffset>
            </wp:positionV>
            <wp:extent cx="1412543" cy="2081643"/>
            <wp:effectExtent l="0" t="0" r="0" b="0"/>
            <wp:wrapNone/>
            <wp:docPr id="41" name="Рисунок 41" descr="image-06-11-15-16-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06-11-15-16-06-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16697" cy="208776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216C2" w:rsidRPr="00FA59D5" w:rsidRDefault="009216C2" w:rsidP="009216C2">
      <w:pPr>
        <w:rPr>
          <w:color w:val="262626" w:themeColor="text1" w:themeTint="D9"/>
        </w:rPr>
      </w:pPr>
      <w:r w:rsidRPr="00FA59D5">
        <w:rPr>
          <w:b/>
          <w:noProof/>
          <w:color w:val="262626" w:themeColor="text1" w:themeTint="D9"/>
        </w:rPr>
        <w:drawing>
          <wp:anchor distT="0" distB="0" distL="114300" distR="114300" simplePos="0" relativeHeight="251678720" behindDoc="1" locked="0" layoutInCell="1" allowOverlap="1" wp14:anchorId="3892F958" wp14:editId="7974755D">
            <wp:simplePos x="0" y="0"/>
            <wp:positionH relativeFrom="column">
              <wp:posOffset>1781356</wp:posOffset>
            </wp:positionH>
            <wp:positionV relativeFrom="paragraph">
              <wp:posOffset>2176486</wp:posOffset>
            </wp:positionV>
            <wp:extent cx="2415654" cy="2132740"/>
            <wp:effectExtent l="0" t="0" r="3810" b="1270"/>
            <wp:wrapNone/>
            <wp:docPr id="44" name="Рисунок 44" descr="image-06-11-15-16-0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06-11-15-16-06-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26315" cy="214215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A59D5">
        <w:rPr>
          <w:b/>
          <w:noProof/>
          <w:color w:val="262626" w:themeColor="text1" w:themeTint="D9"/>
        </w:rPr>
        <w:drawing>
          <wp:anchor distT="0" distB="0" distL="114300" distR="114300" simplePos="0" relativeHeight="251677696" behindDoc="1" locked="0" layoutInCell="1" allowOverlap="1" wp14:anchorId="03C76D2C" wp14:editId="14B3D22E">
            <wp:simplePos x="0" y="0"/>
            <wp:positionH relativeFrom="margin">
              <wp:align>left</wp:align>
            </wp:positionH>
            <wp:positionV relativeFrom="paragraph">
              <wp:posOffset>2176391</wp:posOffset>
            </wp:positionV>
            <wp:extent cx="1678188" cy="2135875"/>
            <wp:effectExtent l="0" t="0" r="0" b="0"/>
            <wp:wrapNone/>
            <wp:docPr id="43" name="Рисунок 43" descr="image-06-11-15-16-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06-11-15-16-06-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82020" cy="214075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A59D5">
        <w:rPr>
          <w:b/>
          <w:noProof/>
          <w:color w:val="262626" w:themeColor="text1" w:themeTint="D9"/>
        </w:rPr>
        <w:drawing>
          <wp:anchor distT="0" distB="0" distL="114300" distR="114300" simplePos="0" relativeHeight="251676672" behindDoc="1" locked="0" layoutInCell="1" allowOverlap="1" wp14:anchorId="5192F418" wp14:editId="0DAB1E34">
            <wp:simplePos x="0" y="0"/>
            <wp:positionH relativeFrom="column">
              <wp:posOffset>3303080</wp:posOffset>
            </wp:positionH>
            <wp:positionV relativeFrom="paragraph">
              <wp:posOffset>6492</wp:posOffset>
            </wp:positionV>
            <wp:extent cx="1412544" cy="2081310"/>
            <wp:effectExtent l="0" t="0" r="0" b="0"/>
            <wp:wrapNone/>
            <wp:docPr id="42" name="Рисунок 42" descr="image-06-11-15-16-0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06-11-15-16-06-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26482" cy="210184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A59D5">
        <w:rPr>
          <w:b/>
          <w:noProof/>
          <w:color w:val="262626" w:themeColor="text1" w:themeTint="D9"/>
        </w:rPr>
        <w:drawing>
          <wp:anchor distT="0" distB="0" distL="114300" distR="114300" simplePos="0" relativeHeight="251674624" behindDoc="0" locked="0" layoutInCell="1" allowOverlap="1" wp14:anchorId="78B2706D" wp14:editId="709006FF">
            <wp:simplePos x="1439839" y="1869743"/>
            <wp:positionH relativeFrom="column">
              <wp:align>left</wp:align>
            </wp:positionH>
            <wp:positionV relativeFrom="paragraph">
              <wp:align>top</wp:align>
            </wp:positionV>
            <wp:extent cx="1671334" cy="2081284"/>
            <wp:effectExtent l="0" t="0" r="5080" b="0"/>
            <wp:wrapSquare wrapText="bothSides"/>
            <wp:docPr id="40" name="Рисунок 40" descr="image-06-11-15-16-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06-11-15-16-06-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671334" cy="2081284"/>
                    </a:xfrm>
                    <a:prstGeom prst="rect">
                      <a:avLst/>
                    </a:prstGeom>
                    <a:noFill/>
                    <a:ln>
                      <a:noFill/>
                    </a:ln>
                  </pic:spPr>
                </pic:pic>
              </a:graphicData>
            </a:graphic>
          </wp:anchor>
        </w:drawing>
      </w:r>
      <w:r w:rsidRPr="00FA59D5">
        <w:rPr>
          <w:color w:val="262626" w:themeColor="text1" w:themeTint="D9"/>
        </w:rPr>
        <w:br w:type="textWrapping" w:clear="all"/>
      </w: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jc w:val="cente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tbl>
      <w:tblPr>
        <w:tblStyle w:val="311"/>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2409"/>
        <w:gridCol w:w="2410"/>
      </w:tblGrid>
      <w:tr w:rsidR="009216C2" w:rsidRPr="00FA59D5" w:rsidTr="009216C2">
        <w:tc>
          <w:tcPr>
            <w:tcW w:w="2268" w:type="dxa"/>
          </w:tcPr>
          <w:p w:rsidR="009216C2" w:rsidRPr="00FA59D5" w:rsidRDefault="009216C2" w:rsidP="009216C2">
            <w:pPr>
              <w:ind w:hanging="75"/>
              <w:rPr>
                <w:color w:val="262626" w:themeColor="text1" w:themeTint="D9"/>
              </w:rPr>
            </w:pPr>
          </w:p>
        </w:tc>
        <w:tc>
          <w:tcPr>
            <w:tcW w:w="2409" w:type="dxa"/>
          </w:tcPr>
          <w:p w:rsidR="009216C2" w:rsidRPr="00FA59D5" w:rsidRDefault="009216C2" w:rsidP="009216C2">
            <w:pPr>
              <w:rPr>
                <w:color w:val="262626" w:themeColor="text1" w:themeTint="D9"/>
              </w:rPr>
            </w:pPr>
          </w:p>
        </w:tc>
        <w:tc>
          <w:tcPr>
            <w:tcW w:w="2410" w:type="dxa"/>
          </w:tcPr>
          <w:p w:rsidR="009216C2" w:rsidRPr="00FA59D5" w:rsidRDefault="009216C2" w:rsidP="009216C2">
            <w:pPr>
              <w:ind w:firstLine="709"/>
              <w:rPr>
                <w:color w:val="262626" w:themeColor="text1" w:themeTint="D9"/>
              </w:rPr>
            </w:pPr>
          </w:p>
        </w:tc>
      </w:tr>
    </w:tbl>
    <w:p w:rsidR="009216C2" w:rsidRPr="00FA59D5" w:rsidRDefault="009216C2" w:rsidP="009216C2">
      <w:pPr>
        <w:rPr>
          <w:color w:val="262626" w:themeColor="text1" w:themeTint="D9"/>
        </w:rPr>
      </w:pPr>
    </w:p>
    <w:p w:rsidR="009216C2" w:rsidRPr="00FA59D5" w:rsidRDefault="009216C2" w:rsidP="009216C2">
      <w:pPr>
        <w:ind w:left="1418" w:firstLine="709"/>
        <w:rPr>
          <w:color w:val="262626" w:themeColor="text1" w:themeTint="D9"/>
        </w:rPr>
      </w:pPr>
      <w:r w:rsidRPr="00FA59D5">
        <w:rPr>
          <w:color w:val="262626" w:themeColor="text1" w:themeTint="D9"/>
        </w:rPr>
        <w:lastRenderedPageBreak/>
        <w:t>Рис 1.  Примерный вид конструкции ОРК с УСМ</w:t>
      </w:r>
    </w:p>
    <w:p w:rsidR="00F84576" w:rsidRPr="00FA59D5" w:rsidRDefault="00F84576" w:rsidP="009216C2">
      <w:pPr>
        <w:ind w:left="1418" w:firstLine="709"/>
        <w:rPr>
          <w:color w:val="262626" w:themeColor="text1" w:themeTint="D9"/>
        </w:rPr>
      </w:pPr>
    </w:p>
    <w:p w:rsidR="00F84576" w:rsidRPr="00FA59D5" w:rsidRDefault="00F84576" w:rsidP="009216C2">
      <w:pPr>
        <w:ind w:left="1418" w:firstLine="709"/>
        <w:rPr>
          <w:color w:val="262626" w:themeColor="text1" w:themeTint="D9"/>
        </w:rPr>
      </w:pPr>
    </w:p>
    <w:p w:rsidR="00BD29AE" w:rsidRPr="00FA59D5" w:rsidRDefault="00BD29AE" w:rsidP="009216C2">
      <w:pPr>
        <w:ind w:left="1418" w:firstLine="709"/>
        <w:rPr>
          <w:color w:val="262626" w:themeColor="text1" w:themeTint="D9"/>
        </w:rPr>
      </w:pPr>
    </w:p>
    <w:p w:rsidR="00BD29AE" w:rsidRPr="00FA59D5" w:rsidRDefault="00BD29AE" w:rsidP="009216C2">
      <w:pPr>
        <w:ind w:left="1418" w:firstLine="709"/>
        <w:rPr>
          <w:color w:val="262626" w:themeColor="text1" w:themeTint="D9"/>
        </w:rPr>
      </w:pPr>
    </w:p>
    <w:p w:rsidR="00BD29AE" w:rsidRPr="00FA59D5" w:rsidRDefault="00BD29AE" w:rsidP="009216C2">
      <w:pPr>
        <w:ind w:left="1418" w:firstLine="709"/>
        <w:rPr>
          <w:color w:val="262626" w:themeColor="text1" w:themeTint="D9"/>
        </w:rPr>
      </w:pPr>
    </w:p>
    <w:p w:rsidR="00BD29AE" w:rsidRPr="00FA59D5" w:rsidRDefault="00BD29AE" w:rsidP="009216C2">
      <w:pPr>
        <w:ind w:left="1418" w:firstLine="709"/>
        <w:rPr>
          <w:color w:val="262626" w:themeColor="text1" w:themeTint="D9"/>
        </w:rPr>
      </w:pPr>
    </w:p>
    <w:p w:rsidR="00BD29AE" w:rsidRPr="00FA59D5" w:rsidRDefault="00BD29AE" w:rsidP="009216C2">
      <w:pPr>
        <w:ind w:left="1418" w:firstLine="709"/>
        <w:rPr>
          <w:color w:val="262626" w:themeColor="text1" w:themeTint="D9"/>
        </w:rPr>
      </w:pPr>
    </w:p>
    <w:p w:rsidR="00BD29AE" w:rsidRPr="00FA59D5" w:rsidRDefault="00BD29AE" w:rsidP="009216C2">
      <w:pPr>
        <w:ind w:left="1418" w:firstLine="709"/>
        <w:rPr>
          <w:color w:val="262626" w:themeColor="text1" w:themeTint="D9"/>
        </w:rPr>
      </w:pPr>
    </w:p>
    <w:p w:rsidR="00BD29AE" w:rsidRPr="00FA59D5" w:rsidRDefault="00BD29AE" w:rsidP="009216C2">
      <w:pPr>
        <w:ind w:left="1418" w:firstLine="709"/>
        <w:rPr>
          <w:color w:val="262626" w:themeColor="text1" w:themeTint="D9"/>
        </w:rPr>
      </w:pPr>
    </w:p>
    <w:p w:rsidR="00BD29AE" w:rsidRPr="00FA59D5" w:rsidRDefault="00BD29AE" w:rsidP="009216C2">
      <w:pPr>
        <w:ind w:left="1418" w:firstLine="709"/>
        <w:rPr>
          <w:color w:val="262626" w:themeColor="text1" w:themeTint="D9"/>
        </w:rPr>
      </w:pPr>
    </w:p>
    <w:p w:rsidR="00BD29AE" w:rsidRPr="00FA59D5" w:rsidRDefault="00BD29AE" w:rsidP="009216C2">
      <w:pPr>
        <w:ind w:left="1418" w:firstLine="709"/>
        <w:rPr>
          <w:color w:val="262626" w:themeColor="text1" w:themeTint="D9"/>
        </w:rPr>
      </w:pPr>
    </w:p>
    <w:p w:rsidR="00BD29AE" w:rsidRPr="00FA59D5" w:rsidRDefault="00BD29AE" w:rsidP="009216C2">
      <w:pPr>
        <w:ind w:left="1418" w:firstLine="709"/>
        <w:rPr>
          <w:color w:val="262626" w:themeColor="text1" w:themeTint="D9"/>
        </w:rPr>
      </w:pPr>
    </w:p>
    <w:p w:rsidR="009216C2" w:rsidRPr="00FA59D5" w:rsidRDefault="009216C2" w:rsidP="009216C2">
      <w:pPr>
        <w:ind w:left="1418" w:firstLine="709"/>
        <w:rPr>
          <w:color w:val="262626" w:themeColor="text1" w:themeTint="D9"/>
        </w:rPr>
      </w:pPr>
      <w:r w:rsidRPr="00FA59D5">
        <w:rPr>
          <w:noProof/>
          <w:color w:val="262626" w:themeColor="text1" w:themeTint="D9"/>
        </w:rPr>
        <w:drawing>
          <wp:anchor distT="0" distB="0" distL="114300" distR="114300" simplePos="0" relativeHeight="251679744" behindDoc="1" locked="0" layoutInCell="1" allowOverlap="1" wp14:anchorId="60695926" wp14:editId="448DF207">
            <wp:simplePos x="0" y="0"/>
            <wp:positionH relativeFrom="column">
              <wp:posOffset>47919</wp:posOffset>
            </wp:positionH>
            <wp:positionV relativeFrom="paragraph">
              <wp:posOffset>152883</wp:posOffset>
            </wp:positionV>
            <wp:extent cx="2847975" cy="2276475"/>
            <wp:effectExtent l="0" t="0" r="9525" b="9525"/>
            <wp:wrapNone/>
            <wp:docPr id="45" name="Рисунок 4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47975" cy="2276475"/>
                    </a:xfrm>
                    <a:prstGeom prst="rect">
                      <a:avLst/>
                    </a:prstGeom>
                    <a:noFill/>
                    <a:ln>
                      <a:noFill/>
                    </a:ln>
                  </pic:spPr>
                </pic:pic>
              </a:graphicData>
            </a:graphic>
          </wp:anchor>
        </w:drawing>
      </w:r>
    </w:p>
    <w:p w:rsidR="009216C2" w:rsidRPr="00FA59D5" w:rsidRDefault="009216C2" w:rsidP="009216C2">
      <w:pPr>
        <w:ind w:left="1418" w:firstLine="709"/>
        <w:rPr>
          <w:color w:val="262626" w:themeColor="text1" w:themeTint="D9"/>
        </w:rPr>
      </w:pPr>
      <w:r w:rsidRPr="00FA59D5">
        <w:rPr>
          <w:noProof/>
          <w:color w:val="262626" w:themeColor="text1" w:themeTint="D9"/>
        </w:rPr>
        <w:drawing>
          <wp:anchor distT="0" distB="0" distL="114300" distR="114300" simplePos="0" relativeHeight="251680768" behindDoc="1" locked="0" layoutInCell="1" allowOverlap="1" wp14:anchorId="148ACD9D" wp14:editId="2BFEB60F">
            <wp:simplePos x="0" y="0"/>
            <wp:positionH relativeFrom="column">
              <wp:posOffset>3125660</wp:posOffset>
            </wp:positionH>
            <wp:positionV relativeFrom="paragraph">
              <wp:posOffset>4834</wp:posOffset>
            </wp:positionV>
            <wp:extent cx="2811474" cy="2249179"/>
            <wp:effectExtent l="0" t="0" r="8255" b="0"/>
            <wp:wrapNone/>
            <wp:docPr id="46" name="Рисунок 4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14652" cy="225172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216C2" w:rsidRPr="00FA59D5" w:rsidRDefault="009216C2" w:rsidP="009216C2">
      <w:pPr>
        <w:ind w:left="1418" w:firstLine="709"/>
        <w:rPr>
          <w:color w:val="262626" w:themeColor="text1" w:themeTint="D9"/>
        </w:rPr>
      </w:pPr>
    </w:p>
    <w:p w:rsidR="009216C2" w:rsidRPr="00FA59D5" w:rsidRDefault="009216C2" w:rsidP="009216C2">
      <w:pPr>
        <w:ind w:left="1418" w:firstLine="709"/>
        <w:rPr>
          <w:color w:val="262626" w:themeColor="text1" w:themeTint="D9"/>
        </w:rPr>
      </w:pPr>
    </w:p>
    <w:p w:rsidR="009216C2" w:rsidRPr="00FA59D5" w:rsidRDefault="009216C2" w:rsidP="009216C2">
      <w:pPr>
        <w:ind w:left="1418" w:firstLine="709"/>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jc w:val="center"/>
        <w:rPr>
          <w:color w:val="262626" w:themeColor="text1" w:themeTint="D9"/>
        </w:rPr>
      </w:pPr>
      <w:r w:rsidRPr="00FA59D5">
        <w:rPr>
          <w:color w:val="262626" w:themeColor="text1" w:themeTint="D9"/>
        </w:rPr>
        <w:t>Рис 2.  Примеры УСМ</w:t>
      </w:r>
    </w:p>
    <w:p w:rsidR="009216C2" w:rsidRPr="00FA59D5" w:rsidRDefault="009216C2" w:rsidP="009216C2">
      <w:pPr>
        <w:rPr>
          <w:color w:val="262626" w:themeColor="text1" w:themeTint="D9"/>
        </w:rPr>
      </w:pPr>
    </w:p>
    <w:p w:rsidR="009216C2" w:rsidRPr="00FA59D5" w:rsidRDefault="009216C2" w:rsidP="009216C2">
      <w:pPr>
        <w:rPr>
          <w:color w:val="262626" w:themeColor="text1" w:themeTint="D9"/>
        </w:rPr>
      </w:pPr>
    </w:p>
    <w:p w:rsidR="009216C2" w:rsidRPr="00FA59D5" w:rsidRDefault="009216C2" w:rsidP="009216C2">
      <w:pPr>
        <w:spacing w:line="360" w:lineRule="auto"/>
        <w:ind w:left="-567"/>
        <w:jc w:val="right"/>
        <w:rPr>
          <w:color w:val="262626" w:themeColor="text1" w:themeTint="D9"/>
        </w:rPr>
      </w:pPr>
    </w:p>
    <w:p w:rsidR="009216C2" w:rsidRPr="00FA59D5" w:rsidRDefault="009216C2" w:rsidP="009216C2">
      <w:pPr>
        <w:spacing w:line="360" w:lineRule="auto"/>
        <w:ind w:left="-567"/>
        <w:jc w:val="right"/>
        <w:rPr>
          <w:color w:val="262626" w:themeColor="text1" w:themeTint="D9"/>
        </w:rPr>
      </w:pPr>
    </w:p>
    <w:p w:rsidR="009216C2" w:rsidRPr="00FA59D5" w:rsidRDefault="009216C2" w:rsidP="009216C2">
      <w:pPr>
        <w:spacing w:line="360" w:lineRule="auto"/>
        <w:ind w:left="-567"/>
        <w:jc w:val="right"/>
        <w:rPr>
          <w:color w:val="262626" w:themeColor="text1" w:themeTint="D9"/>
        </w:rPr>
      </w:pPr>
    </w:p>
    <w:p w:rsidR="009216C2" w:rsidRPr="00FA59D5" w:rsidRDefault="009216C2" w:rsidP="009216C2">
      <w:pPr>
        <w:spacing w:line="360" w:lineRule="auto"/>
        <w:ind w:left="-567"/>
        <w:jc w:val="right"/>
        <w:rPr>
          <w:color w:val="262626" w:themeColor="text1" w:themeTint="D9"/>
        </w:rPr>
      </w:pPr>
    </w:p>
    <w:p w:rsidR="009216C2" w:rsidRPr="00FA59D5" w:rsidRDefault="009216C2" w:rsidP="009216C2">
      <w:pPr>
        <w:spacing w:line="360" w:lineRule="auto"/>
        <w:ind w:left="-567"/>
        <w:jc w:val="right"/>
        <w:rPr>
          <w:color w:val="262626" w:themeColor="text1" w:themeTint="D9"/>
        </w:rPr>
      </w:pPr>
    </w:p>
    <w:p w:rsidR="009216C2" w:rsidRPr="00FA59D5" w:rsidRDefault="009216C2" w:rsidP="009216C2">
      <w:pPr>
        <w:spacing w:line="360" w:lineRule="auto"/>
        <w:ind w:left="-567"/>
        <w:jc w:val="right"/>
        <w:rPr>
          <w:color w:val="262626" w:themeColor="text1" w:themeTint="D9"/>
        </w:rPr>
      </w:pPr>
    </w:p>
    <w:p w:rsidR="009216C2" w:rsidRPr="00FA59D5" w:rsidRDefault="009216C2" w:rsidP="009216C2">
      <w:pPr>
        <w:spacing w:line="360" w:lineRule="auto"/>
        <w:ind w:left="-567"/>
        <w:jc w:val="right"/>
        <w:rPr>
          <w:color w:val="262626" w:themeColor="text1" w:themeTint="D9"/>
        </w:rPr>
      </w:pPr>
    </w:p>
    <w:p w:rsidR="009216C2" w:rsidRPr="00FA59D5" w:rsidRDefault="009216C2" w:rsidP="009216C2">
      <w:pPr>
        <w:spacing w:line="360" w:lineRule="auto"/>
        <w:ind w:left="-567"/>
        <w:jc w:val="right"/>
        <w:rPr>
          <w:color w:val="262626" w:themeColor="text1" w:themeTint="D9"/>
        </w:rPr>
      </w:pPr>
    </w:p>
    <w:p w:rsidR="009216C2" w:rsidRPr="00FA59D5" w:rsidRDefault="009216C2" w:rsidP="009216C2">
      <w:pPr>
        <w:spacing w:line="360" w:lineRule="auto"/>
        <w:ind w:left="-567"/>
        <w:jc w:val="right"/>
        <w:rPr>
          <w:color w:val="262626" w:themeColor="text1" w:themeTint="D9"/>
        </w:rPr>
      </w:pPr>
    </w:p>
    <w:p w:rsidR="009216C2" w:rsidRPr="00FA59D5" w:rsidRDefault="009216C2" w:rsidP="009216C2">
      <w:pPr>
        <w:spacing w:line="360" w:lineRule="auto"/>
        <w:ind w:left="-567"/>
        <w:jc w:val="right"/>
        <w:rPr>
          <w:color w:val="262626" w:themeColor="text1" w:themeTint="D9"/>
        </w:rPr>
      </w:pPr>
    </w:p>
    <w:p w:rsidR="009216C2" w:rsidRPr="00FA59D5" w:rsidRDefault="009216C2" w:rsidP="009216C2">
      <w:pPr>
        <w:spacing w:line="360" w:lineRule="auto"/>
        <w:ind w:left="-567"/>
        <w:jc w:val="right"/>
        <w:rPr>
          <w:color w:val="262626" w:themeColor="text1" w:themeTint="D9"/>
        </w:rPr>
      </w:pPr>
    </w:p>
    <w:p w:rsidR="009216C2" w:rsidRPr="00FA59D5" w:rsidRDefault="009216C2" w:rsidP="009216C2">
      <w:pPr>
        <w:spacing w:line="360" w:lineRule="auto"/>
        <w:ind w:left="-567"/>
        <w:jc w:val="right"/>
        <w:rPr>
          <w:color w:val="262626" w:themeColor="text1" w:themeTint="D9"/>
        </w:rPr>
      </w:pPr>
    </w:p>
    <w:p w:rsidR="009216C2" w:rsidRPr="00FA59D5" w:rsidRDefault="009216C2" w:rsidP="009216C2">
      <w:pPr>
        <w:spacing w:line="360" w:lineRule="auto"/>
        <w:ind w:left="-567"/>
        <w:jc w:val="right"/>
        <w:rPr>
          <w:color w:val="262626" w:themeColor="text1" w:themeTint="D9"/>
        </w:rPr>
      </w:pPr>
    </w:p>
    <w:p w:rsidR="009216C2" w:rsidRPr="00FA59D5" w:rsidRDefault="009216C2" w:rsidP="009216C2">
      <w:pPr>
        <w:spacing w:line="360" w:lineRule="auto"/>
        <w:ind w:left="-567"/>
        <w:jc w:val="right"/>
        <w:rPr>
          <w:color w:val="262626" w:themeColor="text1" w:themeTint="D9"/>
        </w:rPr>
      </w:pPr>
    </w:p>
    <w:p w:rsidR="009216C2" w:rsidRPr="00FA59D5" w:rsidRDefault="009216C2" w:rsidP="009216C2">
      <w:pPr>
        <w:spacing w:line="360" w:lineRule="auto"/>
        <w:ind w:left="-567"/>
        <w:jc w:val="right"/>
        <w:rPr>
          <w:color w:val="262626" w:themeColor="text1" w:themeTint="D9"/>
        </w:rPr>
      </w:pPr>
      <w:r w:rsidRPr="00FA59D5">
        <w:rPr>
          <w:color w:val="262626" w:themeColor="text1" w:themeTint="D9"/>
        </w:rPr>
        <w:lastRenderedPageBreak/>
        <w:t>Приложение № 5.2. к Техническому заданию</w:t>
      </w:r>
    </w:p>
    <w:p w:rsidR="009216C2" w:rsidRPr="00FA59D5" w:rsidRDefault="009216C2" w:rsidP="009216C2">
      <w:pPr>
        <w:spacing w:line="360" w:lineRule="auto"/>
        <w:ind w:left="-567"/>
        <w:jc w:val="center"/>
        <w:rPr>
          <w:b/>
          <w:color w:val="262626" w:themeColor="text1" w:themeTint="D9"/>
        </w:rPr>
      </w:pPr>
    </w:p>
    <w:p w:rsidR="009216C2" w:rsidRPr="00FA59D5" w:rsidRDefault="009216C2" w:rsidP="009216C2">
      <w:pPr>
        <w:spacing w:line="360" w:lineRule="auto"/>
        <w:ind w:left="-567"/>
        <w:jc w:val="center"/>
        <w:rPr>
          <w:b/>
          <w:color w:val="262626" w:themeColor="text1" w:themeTint="D9"/>
        </w:rPr>
      </w:pPr>
      <w:bookmarkStart w:id="67" w:name="_Hlk33516567"/>
      <w:r w:rsidRPr="00FA59D5">
        <w:rPr>
          <w:b/>
          <w:color w:val="262626" w:themeColor="text1" w:themeTint="D9"/>
        </w:rPr>
        <w:t>«Технические требования к Дроп-муфтам»</w:t>
      </w:r>
    </w:p>
    <w:bookmarkEnd w:id="67"/>
    <w:p w:rsidR="009216C2" w:rsidRPr="00FA59D5" w:rsidRDefault="009216C2" w:rsidP="009216C2">
      <w:pPr>
        <w:tabs>
          <w:tab w:val="left" w:pos="1560"/>
        </w:tabs>
        <w:spacing w:before="120" w:line="276" w:lineRule="auto"/>
        <w:ind w:left="3414" w:hanging="2705"/>
        <w:rPr>
          <w:b/>
          <w:color w:val="262626" w:themeColor="text1" w:themeTint="D9"/>
        </w:rPr>
      </w:pPr>
      <w:r w:rsidRPr="00FA59D5">
        <w:rPr>
          <w:b/>
          <w:color w:val="262626" w:themeColor="text1" w:themeTint="D9"/>
        </w:rPr>
        <w:t xml:space="preserve">Требования к оптическим дроп-муфтам для технологии “подвес”  </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 xml:space="preserve"> ДМ</w:t>
      </w:r>
      <w:r w:rsidRPr="00FA59D5">
        <w:rPr>
          <w:noProof/>
          <w:color w:val="262626" w:themeColor="text1" w:themeTint="D9"/>
        </w:rPr>
        <w:t xml:space="preserve"> предназначена для </w:t>
      </w:r>
      <w:r w:rsidRPr="00FA59D5">
        <w:rPr>
          <w:color w:val="262626" w:themeColor="text1" w:themeTint="D9"/>
        </w:rPr>
        <w:t>сопряжения волокон распределительного и абонентского кабелей и выполняет следующие функции:</w:t>
      </w:r>
    </w:p>
    <w:p w:rsidR="009216C2" w:rsidRPr="00FA59D5" w:rsidRDefault="009216C2" w:rsidP="0063332E">
      <w:pPr>
        <w:numPr>
          <w:ilvl w:val="0"/>
          <w:numId w:val="50"/>
        </w:numPr>
        <w:contextualSpacing/>
        <w:rPr>
          <w:color w:val="262626" w:themeColor="text1" w:themeTint="D9"/>
        </w:rPr>
      </w:pPr>
      <w:r w:rsidRPr="00FA59D5">
        <w:rPr>
          <w:color w:val="262626" w:themeColor="text1" w:themeTint="D9"/>
        </w:rPr>
        <w:t>терминация оптического волокна распределительного кабеля;</w:t>
      </w:r>
    </w:p>
    <w:p w:rsidR="009216C2" w:rsidRPr="00FA59D5" w:rsidRDefault="009216C2" w:rsidP="0063332E">
      <w:pPr>
        <w:numPr>
          <w:ilvl w:val="0"/>
          <w:numId w:val="50"/>
        </w:numPr>
        <w:contextualSpacing/>
        <w:rPr>
          <w:color w:val="262626" w:themeColor="text1" w:themeTint="D9"/>
        </w:rPr>
      </w:pPr>
      <w:r w:rsidRPr="00FA59D5">
        <w:rPr>
          <w:color w:val="262626" w:themeColor="text1" w:themeTint="D9"/>
        </w:rPr>
        <w:t>транзитное прохождение неиспользуемых волокон распределительного кабеля;</w:t>
      </w:r>
    </w:p>
    <w:p w:rsidR="009216C2" w:rsidRPr="00FA59D5" w:rsidRDefault="009216C2" w:rsidP="0063332E">
      <w:pPr>
        <w:numPr>
          <w:ilvl w:val="0"/>
          <w:numId w:val="50"/>
        </w:numPr>
        <w:contextualSpacing/>
        <w:rPr>
          <w:color w:val="262626" w:themeColor="text1" w:themeTint="D9"/>
        </w:rPr>
      </w:pPr>
      <w:r w:rsidRPr="00FA59D5">
        <w:rPr>
          <w:color w:val="262626" w:themeColor="text1" w:themeTint="D9"/>
        </w:rPr>
        <w:t>подключение абонентского кабеля;</w:t>
      </w:r>
    </w:p>
    <w:p w:rsidR="009216C2" w:rsidRPr="00FA59D5" w:rsidRDefault="009216C2" w:rsidP="0063332E">
      <w:pPr>
        <w:numPr>
          <w:ilvl w:val="0"/>
          <w:numId w:val="50"/>
        </w:numPr>
        <w:contextualSpacing/>
        <w:rPr>
          <w:color w:val="262626" w:themeColor="text1" w:themeTint="D9"/>
        </w:rPr>
      </w:pPr>
      <w:r w:rsidRPr="00FA59D5">
        <w:rPr>
          <w:color w:val="262626" w:themeColor="text1" w:themeTint="D9"/>
        </w:rPr>
        <w:t xml:space="preserve">разделение по мощности оптического сигнала от </w:t>
      </w:r>
      <w:r w:rsidRPr="00FA59D5">
        <w:rPr>
          <w:color w:val="262626" w:themeColor="text1" w:themeTint="D9"/>
          <w:lang w:val="en-US"/>
        </w:rPr>
        <w:t>OLT</w:t>
      </w:r>
      <w:r w:rsidRPr="00FA59D5">
        <w:rPr>
          <w:color w:val="262626" w:themeColor="text1" w:themeTint="D9"/>
        </w:rPr>
        <w:t xml:space="preserve"> в сторону </w:t>
      </w:r>
      <w:r w:rsidRPr="00FA59D5">
        <w:rPr>
          <w:color w:val="262626" w:themeColor="text1" w:themeTint="D9"/>
          <w:lang w:val="en-US"/>
        </w:rPr>
        <w:t>ONT</w:t>
      </w:r>
      <w:r w:rsidRPr="00FA59D5">
        <w:rPr>
          <w:color w:val="262626" w:themeColor="text1" w:themeTint="D9"/>
        </w:rPr>
        <w:t xml:space="preserve"> на уровне второго каскада;</w:t>
      </w:r>
    </w:p>
    <w:p w:rsidR="009216C2" w:rsidRPr="00FA59D5" w:rsidRDefault="009216C2" w:rsidP="0063332E">
      <w:pPr>
        <w:numPr>
          <w:ilvl w:val="0"/>
          <w:numId w:val="50"/>
        </w:numPr>
        <w:contextualSpacing/>
        <w:rPr>
          <w:color w:val="262626" w:themeColor="text1" w:themeTint="D9"/>
        </w:rPr>
      </w:pPr>
      <w:r w:rsidRPr="00FA59D5">
        <w:rPr>
          <w:color w:val="262626" w:themeColor="text1" w:themeTint="D9"/>
        </w:rPr>
        <w:t xml:space="preserve">интеграция оптического сигнала от </w:t>
      </w:r>
      <w:r w:rsidRPr="00FA59D5">
        <w:rPr>
          <w:color w:val="262626" w:themeColor="text1" w:themeTint="D9"/>
          <w:lang w:val="en-US"/>
        </w:rPr>
        <w:t>ONT</w:t>
      </w:r>
      <w:r w:rsidRPr="00FA59D5">
        <w:rPr>
          <w:color w:val="262626" w:themeColor="text1" w:themeTint="D9"/>
        </w:rPr>
        <w:t xml:space="preserve"> в сторону </w:t>
      </w:r>
      <w:r w:rsidRPr="00FA59D5">
        <w:rPr>
          <w:color w:val="262626" w:themeColor="text1" w:themeTint="D9"/>
          <w:lang w:val="en-US"/>
        </w:rPr>
        <w:t>OLT</w:t>
      </w:r>
      <w:r w:rsidRPr="00FA59D5">
        <w:rPr>
          <w:color w:val="262626" w:themeColor="text1" w:themeTint="D9"/>
        </w:rPr>
        <w:t xml:space="preserve"> на уровне второго каскада.</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 xml:space="preserve"> ДМ предназначена для установки вне помещений.  Конструкция ДМ должна обеспечивать крепление на опоры либо на стены.  Вес ДМ не должен превышать 1кг.</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 xml:space="preserve"> Габариты ДМ (высота-ширина-глубина) не должны превышать 260x150x120 мм (без учёта элементов для крепления).</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 xml:space="preserve"> Конструкция ДМ должна позволять выполнять монтаж всех компонентов ДМ одним человеком с помощью стандартного набора монтажника и не требовать применения специального инструмента.</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 xml:space="preserve"> Доступ в ДМ должен быть организован с фронтальной стороны.</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 xml:space="preserve"> ДМ должна содержать не менее двух кабельных вводов для распределительных ВОК и кабельных вводов для абонентских кабелей (не менее чем для 4-х кабелей). Кабельные ввода для ОАК (абонентских кабелей) должны конструктивно позволять осуществлять ввод в ДМ уже оконеченных оптическим разъёмом ОАК, без проведения сварочных работ на ДМ при проведении инсталляции.</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 xml:space="preserve"> ДМ должна обеспечивать надёжную фиксацию силовых элементов кабелей распределительных ВОК и абонентских дроп-кабелей.</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 xml:space="preserve"> Все кабельные вводы должны находиться на нижней грани ДМ. Не допускается наличие кабельных вводов на верхних либо боковых гранях ДМ.</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 xml:space="preserve"> Корпус ДМ должен обеспечивать механическую защиту внутренних компонентов в соответствии требованиям ГОСТ 14254-96 (МЭК 529:1989) не ниже класса IP67.</w:t>
      </w:r>
    </w:p>
    <w:p w:rsidR="009216C2" w:rsidRPr="00FA59D5" w:rsidRDefault="009216C2" w:rsidP="0063332E">
      <w:pPr>
        <w:numPr>
          <w:ilvl w:val="1"/>
          <w:numId w:val="51"/>
        </w:numPr>
        <w:ind w:left="426" w:hanging="142"/>
        <w:contextualSpacing/>
        <w:rPr>
          <w:color w:val="262626" w:themeColor="text1" w:themeTint="D9"/>
        </w:rPr>
      </w:pPr>
      <w:r w:rsidRPr="00FA59D5">
        <w:rPr>
          <w:color w:val="262626" w:themeColor="text1" w:themeTint="D9"/>
        </w:rPr>
        <w:t>ДМ должна обеспечивать требованиями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ДМ должна обеспечивать требованиям по стойкости к воздействию механических внешних воздействующих факторов (ВВФ), изложенных в стандарте IEC 62262 не ниже класса IK08.</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ДМ должна обеспечивать требованиям на стойкость к воздействию климатических факторов группы условий эксплуатации ОМ1-3, изложенным в ГОСТ 9.401-</w:t>
      </w:r>
      <w:r w:rsidR="00296FC3" w:rsidRPr="00FA59D5">
        <w:rPr>
          <w:color w:val="262626" w:themeColor="text1" w:themeTint="D9"/>
        </w:rPr>
        <w:t>91. Материал</w:t>
      </w:r>
      <w:r w:rsidRPr="00FA59D5">
        <w:rPr>
          <w:color w:val="262626" w:themeColor="text1" w:themeTint="D9"/>
        </w:rPr>
        <w:t xml:space="preserve"> корпуса ДМ и внешнего защитного или декоративного покрытия не должен поддерживать горение. Материал корпуса ДМ - негорючий ударопрочный АБС-пластик. Материал сплиттерного блока – АБС, поликарбонат и т.п.</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Конструкция ДМ должна быть построена по модульному принципу и обеспечивать возможность поэтапного увеличения количества абонентских портов от одного до восьми без демонтажа ДМ.</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ДМ, номер сплиттерного модуля, номер порта коммутации.</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lastRenderedPageBreak/>
        <w:t>Все волоконно-оптические модули, пигтейлы в ДМ должны быть защищены от случайного повреждения. Не допускается наличие «открытых» оптических волокон доступных на этапе подключения абонентов.</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Все волоконно-оптические модули, пигтейлы в ДМ должны быть защищены от случайного повреждения. Не допускается наличие «открытых» оптических волокон доступных на этапе подключения абонентов.</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Конструкция ДМ должна предусматривать наличие элементов, гарантирующих необходимый радиус изгиба оптического волокна в соответствии с требованиями действующих стандартов.</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Конструкция ДМ должна предусматривать зону хранения транзитных волокон, позволяющую разместить не менее двух витков транзитных волокон. Диаметр витков не менее 10 см.</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Кроссовые поля в ДМ должны обеспечивать коммутацию и свободный доступ к каждому порту.</w:t>
      </w:r>
    </w:p>
    <w:p w:rsidR="009216C2" w:rsidRPr="00FA59D5" w:rsidRDefault="009216C2" w:rsidP="0063332E">
      <w:pPr>
        <w:numPr>
          <w:ilvl w:val="1"/>
          <w:numId w:val="51"/>
        </w:numPr>
        <w:ind w:left="284" w:firstLine="0"/>
        <w:contextualSpacing/>
        <w:rPr>
          <w:color w:val="262626" w:themeColor="text1" w:themeTint="D9"/>
        </w:rPr>
      </w:pPr>
      <w:r w:rsidRPr="00FA59D5">
        <w:rPr>
          <w:color w:val="262626" w:themeColor="text1" w:themeTint="D9"/>
        </w:rPr>
        <w:t>На внешней стороне крышки ДМ должен быть нанесён знак «лазерное излучение».</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Температура эксплуатации -50°C / +70°C при относительной влажности 85%.</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Температура хранения –50°C / +70°C при относительной влажности 98%.</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Гарантийный срок эксплуатации должен составлять не менее 36 месяцев.</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Срок службы ДМ должен составлять не менее 25-и лет.</w:t>
      </w:r>
    </w:p>
    <w:p w:rsidR="009216C2" w:rsidRPr="00FA59D5" w:rsidRDefault="009216C2" w:rsidP="0063332E">
      <w:pPr>
        <w:numPr>
          <w:ilvl w:val="1"/>
          <w:numId w:val="51"/>
        </w:numPr>
        <w:ind w:left="284" w:firstLine="0"/>
        <w:contextualSpacing/>
        <w:rPr>
          <w:color w:val="262626" w:themeColor="text1" w:themeTint="D9"/>
        </w:rPr>
      </w:pPr>
      <w:r w:rsidRPr="00FA59D5">
        <w:rPr>
          <w:color w:val="262626" w:themeColor="text1" w:themeTint="D9"/>
        </w:rPr>
        <w:t>Упаковка ДМ должна обеспечивать транспортировку и хранение в условиях, предусматривающих защиту от атмосферных осадков.</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Комплект ДМ должен содержать:</w:t>
      </w:r>
    </w:p>
    <w:p w:rsidR="009216C2" w:rsidRPr="00FA59D5" w:rsidRDefault="009216C2" w:rsidP="0063332E">
      <w:pPr>
        <w:numPr>
          <w:ilvl w:val="0"/>
          <w:numId w:val="49"/>
        </w:numPr>
        <w:ind w:left="1701"/>
        <w:contextualSpacing/>
        <w:rPr>
          <w:color w:val="262626" w:themeColor="text1" w:themeTint="D9"/>
        </w:rPr>
      </w:pPr>
      <w:r w:rsidRPr="00FA59D5">
        <w:rPr>
          <w:color w:val="262626" w:themeColor="text1" w:themeTint="D9"/>
        </w:rPr>
        <w:t xml:space="preserve">Зону коммутации с пятью адаптерами </w:t>
      </w:r>
      <w:r w:rsidRPr="00FA59D5">
        <w:rPr>
          <w:color w:val="262626" w:themeColor="text1" w:themeTint="D9"/>
          <w:lang w:val="en-US"/>
        </w:rPr>
        <w:t>SC</w:t>
      </w:r>
      <w:r w:rsidRPr="00FA59D5">
        <w:rPr>
          <w:color w:val="262626" w:themeColor="text1" w:themeTint="D9"/>
        </w:rPr>
        <w:t>/</w:t>
      </w:r>
      <w:r w:rsidRPr="00FA59D5">
        <w:rPr>
          <w:color w:val="262626" w:themeColor="text1" w:themeTint="D9"/>
          <w:lang w:val="en-US"/>
        </w:rPr>
        <w:t>APC</w:t>
      </w:r>
      <w:r w:rsidRPr="00FA59D5">
        <w:rPr>
          <w:color w:val="262626" w:themeColor="text1" w:themeTint="D9"/>
        </w:rPr>
        <w:t xml:space="preserve"> (для терминации волокна распределительного ВОК, подключения модуля сплиттера 1х4 и коммутации выходов сплиттера второго каскада с абонентскими кабелями);</w:t>
      </w:r>
    </w:p>
    <w:p w:rsidR="009216C2" w:rsidRPr="00FA59D5" w:rsidRDefault="009216C2" w:rsidP="0063332E">
      <w:pPr>
        <w:numPr>
          <w:ilvl w:val="0"/>
          <w:numId w:val="49"/>
        </w:numPr>
        <w:ind w:left="1701"/>
        <w:contextualSpacing/>
        <w:rPr>
          <w:color w:val="262626" w:themeColor="text1" w:themeTint="D9"/>
        </w:rPr>
      </w:pPr>
      <w:r w:rsidRPr="00FA59D5">
        <w:rPr>
          <w:color w:val="262626" w:themeColor="text1" w:themeTint="D9"/>
        </w:rPr>
        <w:t>Комплект креплений на кабельную опору;</w:t>
      </w:r>
    </w:p>
    <w:p w:rsidR="009216C2" w:rsidRPr="00FA59D5" w:rsidRDefault="009216C2" w:rsidP="0063332E">
      <w:pPr>
        <w:numPr>
          <w:ilvl w:val="0"/>
          <w:numId w:val="49"/>
        </w:numPr>
        <w:ind w:left="1701"/>
        <w:contextualSpacing/>
        <w:rPr>
          <w:color w:val="262626" w:themeColor="text1" w:themeTint="D9"/>
        </w:rPr>
      </w:pPr>
      <w:r w:rsidRPr="00FA59D5">
        <w:rPr>
          <w:color w:val="262626" w:themeColor="text1" w:themeTint="D9"/>
        </w:rPr>
        <w:t>Сплайс кассету для разварки оптического волокна распределительного кабеля с ложементом как минимум на 1 КДЗС 40 мм и зоной хранения запаса волокна;</w:t>
      </w:r>
    </w:p>
    <w:p w:rsidR="009216C2" w:rsidRPr="00FA59D5" w:rsidRDefault="009216C2" w:rsidP="0063332E">
      <w:pPr>
        <w:numPr>
          <w:ilvl w:val="0"/>
          <w:numId w:val="49"/>
        </w:numPr>
        <w:ind w:left="1701"/>
        <w:contextualSpacing/>
        <w:rPr>
          <w:color w:val="262626" w:themeColor="text1" w:themeTint="D9"/>
        </w:rPr>
      </w:pPr>
      <w:r w:rsidRPr="00FA59D5">
        <w:rPr>
          <w:color w:val="262626" w:themeColor="text1" w:themeTint="D9"/>
        </w:rPr>
        <w:t>Зону хранения транзитных волокон</w:t>
      </w:r>
    </w:p>
    <w:p w:rsidR="009216C2" w:rsidRPr="00FA59D5" w:rsidRDefault="009216C2" w:rsidP="0063332E">
      <w:pPr>
        <w:numPr>
          <w:ilvl w:val="0"/>
          <w:numId w:val="49"/>
        </w:numPr>
        <w:ind w:left="1701"/>
        <w:contextualSpacing/>
        <w:rPr>
          <w:color w:val="262626" w:themeColor="text1" w:themeTint="D9"/>
        </w:rPr>
      </w:pPr>
      <w:r w:rsidRPr="00FA59D5">
        <w:rPr>
          <w:color w:val="262626" w:themeColor="text1" w:themeTint="D9"/>
        </w:rPr>
        <w:t>систему установки и фиксации сплиттера второго каскада: 1х4;</w:t>
      </w:r>
    </w:p>
    <w:p w:rsidR="009216C2" w:rsidRPr="00FA59D5" w:rsidRDefault="009216C2" w:rsidP="0063332E">
      <w:pPr>
        <w:numPr>
          <w:ilvl w:val="0"/>
          <w:numId w:val="49"/>
        </w:numPr>
        <w:ind w:left="1701"/>
        <w:contextualSpacing/>
        <w:rPr>
          <w:color w:val="262626" w:themeColor="text1" w:themeTint="D9"/>
        </w:rPr>
      </w:pPr>
      <w:r w:rsidRPr="00FA59D5">
        <w:rPr>
          <w:color w:val="262626" w:themeColor="text1" w:themeTint="D9"/>
        </w:rPr>
        <w:t>комплект нумерационных меток, бирок и наклеек;</w:t>
      </w:r>
    </w:p>
    <w:p w:rsidR="009216C2" w:rsidRPr="00FA59D5" w:rsidRDefault="009216C2" w:rsidP="0063332E">
      <w:pPr>
        <w:numPr>
          <w:ilvl w:val="0"/>
          <w:numId w:val="49"/>
        </w:numPr>
        <w:ind w:left="1701"/>
        <w:contextualSpacing/>
        <w:rPr>
          <w:color w:val="262626" w:themeColor="text1" w:themeTint="D9"/>
        </w:rPr>
      </w:pPr>
      <w:r w:rsidRPr="00FA59D5">
        <w:rPr>
          <w:color w:val="262626" w:themeColor="text1" w:themeTint="D9"/>
        </w:rPr>
        <w:t>комплект транспортных трубок, стяжек и крепёжных хомутов;</w:t>
      </w:r>
    </w:p>
    <w:p w:rsidR="009216C2" w:rsidRPr="00FA59D5" w:rsidRDefault="009216C2" w:rsidP="0063332E">
      <w:pPr>
        <w:numPr>
          <w:ilvl w:val="0"/>
          <w:numId w:val="49"/>
        </w:numPr>
        <w:ind w:left="1701"/>
        <w:contextualSpacing/>
        <w:rPr>
          <w:color w:val="262626" w:themeColor="text1" w:themeTint="D9"/>
        </w:rPr>
      </w:pPr>
      <w:r w:rsidRPr="00FA59D5">
        <w:rPr>
          <w:color w:val="262626" w:themeColor="text1" w:themeTint="D9"/>
        </w:rPr>
        <w:t>паспорт, инструкцию по монтажу на русском языке.</w:t>
      </w:r>
    </w:p>
    <w:p w:rsidR="009216C2" w:rsidRPr="00FA59D5" w:rsidRDefault="009216C2" w:rsidP="0063332E">
      <w:pPr>
        <w:numPr>
          <w:ilvl w:val="1"/>
          <w:numId w:val="51"/>
        </w:numPr>
        <w:contextualSpacing/>
        <w:rPr>
          <w:color w:val="262626" w:themeColor="text1" w:themeTint="D9"/>
        </w:rPr>
      </w:pPr>
      <w:r w:rsidRPr="00FA59D5">
        <w:rPr>
          <w:color w:val="262626" w:themeColor="text1" w:themeTint="D9"/>
        </w:rPr>
        <w:t xml:space="preserve">Расширение ёмкости ОРК должно осуществляться посредством сплиттера с   разъёмами </w:t>
      </w:r>
      <w:r w:rsidRPr="00FA59D5">
        <w:rPr>
          <w:color w:val="262626" w:themeColor="text1" w:themeTint="D9"/>
          <w:lang w:val="en-US"/>
        </w:rPr>
        <w:t>SC</w:t>
      </w:r>
      <w:r w:rsidRPr="00FA59D5">
        <w:rPr>
          <w:color w:val="262626" w:themeColor="text1" w:themeTint="D9"/>
        </w:rPr>
        <w:t>/</w:t>
      </w:r>
      <w:r w:rsidRPr="00FA59D5">
        <w:rPr>
          <w:color w:val="262626" w:themeColor="text1" w:themeTint="D9"/>
          <w:lang w:val="en-US"/>
        </w:rPr>
        <w:t>APC</w:t>
      </w:r>
      <w:r w:rsidRPr="00FA59D5">
        <w:rPr>
          <w:color w:val="262626" w:themeColor="text1" w:themeTint="D9"/>
        </w:rPr>
        <w:t xml:space="preserve">. Все коннекторы должны соответствовать стандартам МЭК IEC61753-1, IEC 61754-4, IEC 61755-3-2 и </w:t>
      </w:r>
      <w:proofErr w:type="spellStart"/>
      <w:r w:rsidRPr="00FA59D5">
        <w:rPr>
          <w:color w:val="262626" w:themeColor="text1" w:themeTint="D9"/>
        </w:rPr>
        <w:t>Telcordia</w:t>
      </w:r>
      <w:proofErr w:type="spellEnd"/>
      <w:r w:rsidRPr="00FA59D5">
        <w:rPr>
          <w:color w:val="262626" w:themeColor="text1" w:themeTint="D9"/>
        </w:rPr>
        <w:t xml:space="preserve"> GR-326-Core 13</w:t>
      </w: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p>
    <w:p w:rsidR="00121243" w:rsidRPr="00FA59D5" w:rsidRDefault="00121243" w:rsidP="009216C2">
      <w:pPr>
        <w:ind w:left="1069" w:firstLine="0"/>
        <w:contextualSpacing/>
        <w:jc w:val="right"/>
        <w:rPr>
          <w:color w:val="262626" w:themeColor="text1" w:themeTint="D9"/>
        </w:rPr>
      </w:pPr>
    </w:p>
    <w:p w:rsidR="00ED308E" w:rsidRPr="00FA59D5" w:rsidRDefault="00ED308E" w:rsidP="009216C2">
      <w:pPr>
        <w:ind w:left="1069" w:firstLine="0"/>
        <w:contextualSpacing/>
        <w:jc w:val="right"/>
        <w:rPr>
          <w:color w:val="262626" w:themeColor="text1" w:themeTint="D9"/>
        </w:rPr>
      </w:pPr>
    </w:p>
    <w:p w:rsidR="00121243" w:rsidRPr="00FA59D5" w:rsidRDefault="00121243" w:rsidP="009216C2">
      <w:pPr>
        <w:ind w:left="1069" w:firstLine="0"/>
        <w:contextualSpacing/>
        <w:jc w:val="right"/>
        <w:rPr>
          <w:color w:val="262626" w:themeColor="text1" w:themeTint="D9"/>
        </w:rPr>
      </w:pPr>
    </w:p>
    <w:p w:rsidR="00121243" w:rsidRPr="00FA59D5" w:rsidRDefault="00121243" w:rsidP="00121243">
      <w:pPr>
        <w:ind w:firstLine="0"/>
        <w:jc w:val="right"/>
        <w:rPr>
          <w:b/>
          <w:color w:val="262626" w:themeColor="text1" w:themeTint="D9"/>
        </w:rPr>
      </w:pPr>
      <w:r w:rsidRPr="00FA59D5">
        <w:rPr>
          <w:b/>
          <w:color w:val="262626" w:themeColor="text1" w:themeTint="D9"/>
        </w:rPr>
        <w:lastRenderedPageBreak/>
        <w:t>Приложение № 5.3 к Техническому заданию</w:t>
      </w:r>
    </w:p>
    <w:p w:rsidR="00121243" w:rsidRPr="00FA59D5" w:rsidRDefault="00121243" w:rsidP="00121243">
      <w:pPr>
        <w:ind w:firstLine="0"/>
        <w:jc w:val="center"/>
        <w:rPr>
          <w:b/>
          <w:color w:val="262626" w:themeColor="text1" w:themeTint="D9"/>
        </w:rPr>
      </w:pPr>
    </w:p>
    <w:p w:rsidR="00121243" w:rsidRPr="00FA59D5" w:rsidRDefault="00121243" w:rsidP="00121243">
      <w:pPr>
        <w:ind w:firstLine="0"/>
        <w:jc w:val="center"/>
        <w:rPr>
          <w:b/>
          <w:color w:val="262626" w:themeColor="text1" w:themeTint="D9"/>
        </w:rPr>
      </w:pPr>
      <w:r w:rsidRPr="00FA59D5">
        <w:rPr>
          <w:b/>
          <w:color w:val="262626" w:themeColor="text1" w:themeTint="D9"/>
        </w:rPr>
        <w:t>ТЕХНИЧЕСКИЕ ТРЕБОВАНИЯ К</w:t>
      </w:r>
    </w:p>
    <w:p w:rsidR="00121243" w:rsidRPr="00FA59D5" w:rsidRDefault="00121243" w:rsidP="00121243">
      <w:pPr>
        <w:ind w:firstLine="0"/>
        <w:jc w:val="center"/>
        <w:rPr>
          <w:b/>
          <w:color w:val="262626" w:themeColor="text1" w:themeTint="D9"/>
        </w:rPr>
      </w:pPr>
      <w:r w:rsidRPr="00FA59D5">
        <w:rPr>
          <w:b/>
          <w:color w:val="262626" w:themeColor="text1" w:themeTint="D9"/>
        </w:rPr>
        <w:t>ТЕЛЕКОММУНИКАЦИОННЫМ ШКАФАМ 7</w:t>
      </w:r>
      <w:r w:rsidRPr="00FA59D5">
        <w:rPr>
          <w:b/>
          <w:color w:val="262626" w:themeColor="text1" w:themeTint="D9"/>
          <w:lang w:val="en-US"/>
        </w:rPr>
        <w:t>U</w:t>
      </w:r>
      <w:r w:rsidRPr="00FA59D5">
        <w:rPr>
          <w:b/>
          <w:color w:val="262626" w:themeColor="text1" w:themeTint="D9"/>
        </w:rPr>
        <w:t>, 9</w:t>
      </w:r>
      <w:r w:rsidRPr="00FA59D5">
        <w:rPr>
          <w:b/>
          <w:color w:val="262626" w:themeColor="text1" w:themeTint="D9"/>
          <w:lang w:val="en-US"/>
        </w:rPr>
        <w:t>U</w:t>
      </w:r>
      <w:r w:rsidRPr="00FA59D5">
        <w:rPr>
          <w:b/>
          <w:color w:val="262626" w:themeColor="text1" w:themeTint="D9"/>
        </w:rPr>
        <w:t xml:space="preserve"> </w:t>
      </w:r>
    </w:p>
    <w:p w:rsidR="00121243" w:rsidRPr="00FA59D5" w:rsidRDefault="00121243" w:rsidP="00121243">
      <w:pPr>
        <w:ind w:firstLine="0"/>
        <w:jc w:val="center"/>
        <w:rPr>
          <w:color w:val="262626" w:themeColor="text1" w:themeTint="D9"/>
          <w:sz w:val="28"/>
          <w:szCs w:val="28"/>
        </w:rPr>
      </w:pPr>
      <w:r w:rsidRPr="00FA59D5">
        <w:rPr>
          <w:b/>
          <w:color w:val="262626" w:themeColor="text1" w:themeTint="D9"/>
        </w:rPr>
        <w:t xml:space="preserve">для строительства сетей при подключении клиентов в сегментах </w:t>
      </w:r>
      <w:r w:rsidRPr="00FA59D5">
        <w:rPr>
          <w:b/>
          <w:color w:val="262626" w:themeColor="text1" w:themeTint="D9"/>
          <w:lang w:val="en-US"/>
        </w:rPr>
        <w:t>B</w:t>
      </w:r>
      <w:r w:rsidRPr="00FA59D5">
        <w:rPr>
          <w:b/>
          <w:color w:val="262626" w:themeColor="text1" w:themeTint="D9"/>
        </w:rPr>
        <w:t>2</w:t>
      </w:r>
      <w:r w:rsidRPr="00FA59D5">
        <w:rPr>
          <w:b/>
          <w:color w:val="262626" w:themeColor="text1" w:themeTint="D9"/>
          <w:lang w:val="en-US"/>
        </w:rPr>
        <w:t>B</w:t>
      </w:r>
      <w:r w:rsidRPr="00FA59D5">
        <w:rPr>
          <w:b/>
          <w:color w:val="262626" w:themeColor="text1" w:themeTint="D9"/>
        </w:rPr>
        <w:t>/В2С/В2О</w:t>
      </w:r>
    </w:p>
    <w:p w:rsidR="00121243" w:rsidRPr="00FA59D5" w:rsidRDefault="00121243" w:rsidP="00121243">
      <w:pPr>
        <w:spacing w:before="360"/>
        <w:ind w:firstLine="0"/>
        <w:rPr>
          <w:color w:val="262626" w:themeColor="text1" w:themeTint="D9"/>
        </w:rPr>
      </w:pPr>
    </w:p>
    <w:p w:rsidR="00121243" w:rsidRPr="00FA59D5" w:rsidRDefault="00121243" w:rsidP="00121243">
      <w:pPr>
        <w:keepNext/>
        <w:numPr>
          <w:ilvl w:val="0"/>
          <w:numId w:val="165"/>
        </w:numPr>
        <w:spacing w:before="360" w:after="60"/>
        <w:jc w:val="left"/>
        <w:outlineLvl w:val="0"/>
        <w:rPr>
          <w:b/>
          <w:bCs/>
          <w:color w:val="262626" w:themeColor="text1" w:themeTint="D9"/>
          <w:kern w:val="32"/>
        </w:rPr>
      </w:pPr>
      <w:r w:rsidRPr="00FA59D5">
        <w:rPr>
          <w:b/>
          <w:bCs/>
          <w:color w:val="262626" w:themeColor="text1" w:themeTint="D9"/>
          <w:kern w:val="32"/>
        </w:rPr>
        <w:t>Назначение.</w:t>
      </w:r>
    </w:p>
    <w:p w:rsidR="00121243" w:rsidRPr="00FA59D5" w:rsidRDefault="00121243" w:rsidP="00121243">
      <w:pPr>
        <w:ind w:firstLine="426"/>
        <w:rPr>
          <w:color w:val="262626" w:themeColor="text1" w:themeTint="D9"/>
        </w:rPr>
      </w:pPr>
      <w:r w:rsidRPr="00FA59D5">
        <w:rPr>
          <w:color w:val="262626" w:themeColor="text1" w:themeTint="D9"/>
        </w:rPr>
        <w:t>Настоящий документ содержит информацию о технических требованиях к телекоммуникационным шкафам на объекты В2В/В2</w:t>
      </w:r>
      <w:r w:rsidRPr="00FA59D5">
        <w:rPr>
          <w:color w:val="262626" w:themeColor="text1" w:themeTint="D9"/>
          <w:lang w:val="en-US"/>
        </w:rPr>
        <w:t>G</w:t>
      </w:r>
      <w:r w:rsidRPr="00FA59D5">
        <w:rPr>
          <w:color w:val="262626" w:themeColor="text1" w:themeTint="D9"/>
        </w:rPr>
        <w:t>/В2С/В2О.</w:t>
      </w:r>
    </w:p>
    <w:p w:rsidR="00121243" w:rsidRPr="00FA59D5" w:rsidRDefault="00121243" w:rsidP="00121243">
      <w:pPr>
        <w:keepNext/>
        <w:numPr>
          <w:ilvl w:val="0"/>
          <w:numId w:val="165"/>
        </w:numPr>
        <w:spacing w:before="360" w:after="60"/>
        <w:jc w:val="left"/>
        <w:outlineLvl w:val="0"/>
        <w:rPr>
          <w:b/>
          <w:bCs/>
          <w:color w:val="262626" w:themeColor="text1" w:themeTint="D9"/>
          <w:kern w:val="32"/>
        </w:rPr>
      </w:pPr>
      <w:bookmarkStart w:id="68" w:name="_Toc369516731"/>
      <w:r w:rsidRPr="00FA59D5">
        <w:rPr>
          <w:b/>
          <w:bCs/>
          <w:color w:val="262626" w:themeColor="text1" w:themeTint="D9"/>
          <w:kern w:val="32"/>
        </w:rPr>
        <w:t>Общая информация.</w:t>
      </w:r>
      <w:bookmarkEnd w:id="68"/>
    </w:p>
    <w:p w:rsidR="00121243" w:rsidRPr="00FA59D5" w:rsidRDefault="00121243" w:rsidP="00121243">
      <w:pPr>
        <w:ind w:firstLine="360"/>
        <w:rPr>
          <w:rFonts w:eastAsia="Calibri"/>
          <w:color w:val="262626" w:themeColor="text1" w:themeTint="D9"/>
          <w:lang w:eastAsia="en-US"/>
        </w:rPr>
      </w:pPr>
      <w:r w:rsidRPr="00FA59D5">
        <w:rPr>
          <w:rFonts w:eastAsia="Calibri"/>
          <w:color w:val="262626" w:themeColor="text1" w:themeTint="D9"/>
          <w:lang w:eastAsia="en-US"/>
        </w:rPr>
        <w:t>Шкафы телекоммуникационные</w:t>
      </w:r>
      <w:r w:rsidRPr="00FA59D5">
        <w:rPr>
          <w:rFonts w:eastAsia="Calibri"/>
          <w:color w:val="262626" w:themeColor="text1" w:themeTint="D9"/>
          <w:vertAlign w:val="superscript"/>
          <w:lang w:eastAsia="en-US"/>
        </w:rPr>
        <w:t xml:space="preserve"> </w:t>
      </w:r>
      <w:r w:rsidRPr="00FA59D5">
        <w:rPr>
          <w:rFonts w:eastAsia="Calibri"/>
          <w:color w:val="262626" w:themeColor="text1" w:themeTint="D9"/>
          <w:lang w:eastAsia="en-US"/>
        </w:rPr>
        <w:t>предназначены для размещения в них активного и пассивного телекоммуникационного оборудования.</w:t>
      </w:r>
    </w:p>
    <w:p w:rsidR="00121243" w:rsidRPr="00FA59D5" w:rsidRDefault="00121243" w:rsidP="00121243">
      <w:pPr>
        <w:ind w:firstLine="360"/>
        <w:rPr>
          <w:rFonts w:eastAsia="Calibri"/>
          <w:color w:val="262626" w:themeColor="text1" w:themeTint="D9"/>
          <w:lang w:eastAsia="en-US"/>
        </w:rPr>
      </w:pPr>
      <w:r w:rsidRPr="00FA59D5">
        <w:rPr>
          <w:rFonts w:eastAsia="Calibri"/>
          <w:color w:val="262626" w:themeColor="text1" w:themeTint="D9"/>
          <w:lang w:eastAsia="en-US"/>
        </w:rPr>
        <w:t xml:space="preserve">ТШ предназначен для размещения в жилых и нежилых помещениях, </w:t>
      </w:r>
      <w:r w:rsidRPr="00FA59D5">
        <w:rPr>
          <w:rFonts w:eastAsia="Calibri"/>
          <w:color w:val="262626" w:themeColor="text1" w:themeTint="D9"/>
          <w:spacing w:val="-5"/>
          <w:w w:val="102"/>
          <w:lang w:eastAsia="en-US"/>
        </w:rPr>
        <w:t>в предлифтовых, чердачных помещениях, технических этажах, верхних этажах (межэтажных площадках) и подвалах зданий.</w:t>
      </w:r>
    </w:p>
    <w:p w:rsidR="00121243" w:rsidRPr="00FA59D5" w:rsidRDefault="00121243" w:rsidP="00121243">
      <w:pPr>
        <w:ind w:left="1080" w:firstLine="0"/>
        <w:rPr>
          <w:color w:val="262626" w:themeColor="text1" w:themeTint="D9"/>
        </w:rPr>
      </w:pPr>
      <w:r w:rsidRPr="00FA59D5">
        <w:rPr>
          <w:color w:val="262626" w:themeColor="text1" w:themeTint="D9"/>
        </w:rPr>
        <w:t>Применение: для узлов доступа В2В/</w:t>
      </w:r>
      <w:r w:rsidRPr="00FA59D5">
        <w:rPr>
          <w:color w:val="262626" w:themeColor="text1" w:themeTint="D9"/>
          <w:lang w:val="en-US"/>
        </w:rPr>
        <w:t>B</w:t>
      </w:r>
      <w:r w:rsidRPr="00FA59D5">
        <w:rPr>
          <w:color w:val="262626" w:themeColor="text1" w:themeTint="D9"/>
        </w:rPr>
        <w:t>2</w:t>
      </w:r>
      <w:r w:rsidRPr="00FA59D5">
        <w:rPr>
          <w:color w:val="262626" w:themeColor="text1" w:themeTint="D9"/>
          <w:lang w:val="en-US"/>
        </w:rPr>
        <w:t>G</w:t>
      </w:r>
      <w:r w:rsidRPr="00FA59D5">
        <w:rPr>
          <w:color w:val="262626" w:themeColor="text1" w:themeTint="D9"/>
        </w:rPr>
        <w:t>/</w:t>
      </w:r>
      <w:r w:rsidRPr="00FA59D5">
        <w:rPr>
          <w:color w:val="262626" w:themeColor="text1" w:themeTint="D9"/>
          <w:lang w:val="en-US"/>
        </w:rPr>
        <w:t>B</w:t>
      </w:r>
      <w:r w:rsidRPr="00FA59D5">
        <w:rPr>
          <w:color w:val="262626" w:themeColor="text1" w:themeTint="D9"/>
        </w:rPr>
        <w:t>2</w:t>
      </w:r>
      <w:r w:rsidRPr="00FA59D5">
        <w:rPr>
          <w:color w:val="262626" w:themeColor="text1" w:themeTint="D9"/>
          <w:lang w:val="en-US"/>
        </w:rPr>
        <w:t>O</w:t>
      </w:r>
      <w:r w:rsidRPr="00FA59D5">
        <w:rPr>
          <w:color w:val="262626" w:themeColor="text1" w:themeTint="D9"/>
        </w:rPr>
        <w:t xml:space="preserve"> устанавливаемых в зданиях.</w:t>
      </w:r>
    </w:p>
    <w:p w:rsidR="00121243" w:rsidRPr="00FA59D5" w:rsidRDefault="00121243" w:rsidP="00121243">
      <w:pPr>
        <w:keepNext/>
        <w:numPr>
          <w:ilvl w:val="0"/>
          <w:numId w:val="165"/>
        </w:numPr>
        <w:spacing w:before="360" w:after="60"/>
        <w:jc w:val="left"/>
        <w:outlineLvl w:val="0"/>
        <w:rPr>
          <w:rFonts w:ascii="Cambria" w:hAnsi="Cambria"/>
          <w:b/>
          <w:bCs/>
          <w:color w:val="262626" w:themeColor="text1" w:themeTint="D9"/>
          <w:kern w:val="32"/>
        </w:rPr>
      </w:pPr>
      <w:bookmarkStart w:id="69" w:name="_Toc369516732"/>
      <w:r w:rsidRPr="00FA59D5">
        <w:rPr>
          <w:b/>
          <w:bCs/>
          <w:color w:val="262626" w:themeColor="text1" w:themeTint="D9"/>
          <w:kern w:val="32"/>
        </w:rPr>
        <w:t xml:space="preserve">Технические требования к конструкции шкафов. </w:t>
      </w:r>
      <w:bookmarkEnd w:id="69"/>
      <w:r w:rsidRPr="00FA59D5">
        <w:rPr>
          <w:b/>
          <w:bCs/>
          <w:color w:val="262626" w:themeColor="text1" w:themeTint="D9"/>
          <w:kern w:val="32"/>
        </w:rPr>
        <w:t xml:space="preserve"> </w:t>
      </w:r>
    </w:p>
    <w:p w:rsidR="00121243" w:rsidRPr="00FA59D5" w:rsidRDefault="00121243" w:rsidP="00121243">
      <w:pPr>
        <w:numPr>
          <w:ilvl w:val="0"/>
          <w:numId w:val="133"/>
        </w:numPr>
        <w:tabs>
          <w:tab w:val="left" w:pos="-1134"/>
        </w:tabs>
        <w:jc w:val="left"/>
        <w:rPr>
          <w:b/>
          <w:vanish/>
          <w:color w:val="262626" w:themeColor="text1" w:themeTint="D9"/>
        </w:rPr>
      </w:pPr>
    </w:p>
    <w:p w:rsidR="00121243" w:rsidRPr="00FA59D5" w:rsidRDefault="00121243" w:rsidP="00121243">
      <w:pPr>
        <w:numPr>
          <w:ilvl w:val="0"/>
          <w:numId w:val="133"/>
        </w:numPr>
        <w:tabs>
          <w:tab w:val="left" w:pos="-1134"/>
        </w:tabs>
        <w:jc w:val="left"/>
        <w:rPr>
          <w:b/>
          <w:vanish/>
          <w:color w:val="262626" w:themeColor="text1" w:themeTint="D9"/>
        </w:rPr>
      </w:pPr>
    </w:p>
    <w:p w:rsidR="00121243" w:rsidRPr="00FA59D5" w:rsidRDefault="00121243" w:rsidP="00121243">
      <w:pPr>
        <w:numPr>
          <w:ilvl w:val="0"/>
          <w:numId w:val="133"/>
        </w:numPr>
        <w:tabs>
          <w:tab w:val="left" w:pos="-1134"/>
        </w:tabs>
        <w:jc w:val="left"/>
        <w:rPr>
          <w:b/>
          <w:vanish/>
          <w:color w:val="262626" w:themeColor="text1" w:themeTint="D9"/>
        </w:rPr>
      </w:pPr>
    </w:p>
    <w:p w:rsidR="00121243" w:rsidRPr="00FA59D5" w:rsidRDefault="00121243" w:rsidP="00121243">
      <w:pPr>
        <w:numPr>
          <w:ilvl w:val="0"/>
          <w:numId w:val="133"/>
        </w:numPr>
        <w:tabs>
          <w:tab w:val="left" w:pos="-1134"/>
        </w:tabs>
        <w:jc w:val="left"/>
        <w:rPr>
          <w:b/>
          <w:vanish/>
          <w:color w:val="262626" w:themeColor="text1" w:themeTint="D9"/>
        </w:rPr>
      </w:pPr>
    </w:p>
    <w:p w:rsidR="00121243" w:rsidRPr="00FA59D5" w:rsidRDefault="00121243" w:rsidP="00121243">
      <w:pPr>
        <w:tabs>
          <w:tab w:val="left" w:pos="-1134"/>
        </w:tabs>
        <w:ind w:left="360" w:firstLine="0"/>
        <w:rPr>
          <w:b/>
          <w:color w:val="262626" w:themeColor="text1" w:themeTint="D9"/>
        </w:rPr>
      </w:pPr>
      <w:r w:rsidRPr="00FA59D5">
        <w:rPr>
          <w:b/>
          <w:color w:val="262626" w:themeColor="text1" w:themeTint="D9"/>
        </w:rPr>
        <w:t>3.1. Основные параметры и характеристики</w:t>
      </w:r>
    </w:p>
    <w:p w:rsidR="00121243" w:rsidRPr="00FA59D5" w:rsidRDefault="00121243" w:rsidP="00121243">
      <w:pPr>
        <w:tabs>
          <w:tab w:val="left" w:pos="-1134"/>
        </w:tabs>
        <w:ind w:left="360" w:firstLine="0"/>
        <w:rPr>
          <w:color w:val="262626" w:themeColor="text1" w:themeTint="D9"/>
        </w:rPr>
      </w:pPr>
    </w:p>
    <w:p w:rsidR="00121243" w:rsidRPr="00FA59D5" w:rsidRDefault="00121243" w:rsidP="00121243">
      <w:pPr>
        <w:numPr>
          <w:ilvl w:val="0"/>
          <w:numId w:val="130"/>
        </w:numPr>
        <w:autoSpaceDE w:val="0"/>
        <w:autoSpaceDN w:val="0"/>
        <w:adjustRightInd w:val="0"/>
        <w:jc w:val="left"/>
        <w:rPr>
          <w:vanish/>
          <w:color w:val="262626" w:themeColor="text1" w:themeTint="D9"/>
        </w:rPr>
      </w:pPr>
    </w:p>
    <w:p w:rsidR="00121243" w:rsidRPr="00FA59D5" w:rsidRDefault="00121243" w:rsidP="00121243">
      <w:pPr>
        <w:numPr>
          <w:ilvl w:val="0"/>
          <w:numId w:val="130"/>
        </w:numPr>
        <w:autoSpaceDE w:val="0"/>
        <w:autoSpaceDN w:val="0"/>
        <w:adjustRightInd w:val="0"/>
        <w:jc w:val="left"/>
        <w:rPr>
          <w:vanish/>
          <w:color w:val="262626" w:themeColor="text1" w:themeTint="D9"/>
        </w:rPr>
      </w:pPr>
    </w:p>
    <w:p w:rsidR="00121243" w:rsidRPr="00FA59D5" w:rsidRDefault="00121243" w:rsidP="00121243">
      <w:pPr>
        <w:numPr>
          <w:ilvl w:val="0"/>
          <w:numId w:val="130"/>
        </w:numPr>
        <w:autoSpaceDE w:val="0"/>
        <w:autoSpaceDN w:val="0"/>
        <w:adjustRightInd w:val="0"/>
        <w:jc w:val="left"/>
        <w:rPr>
          <w:vanish/>
          <w:color w:val="262626" w:themeColor="text1" w:themeTint="D9"/>
        </w:rPr>
      </w:pPr>
    </w:p>
    <w:p w:rsidR="00121243" w:rsidRPr="00FA59D5" w:rsidRDefault="00121243" w:rsidP="00121243">
      <w:pPr>
        <w:numPr>
          <w:ilvl w:val="0"/>
          <w:numId w:val="130"/>
        </w:numPr>
        <w:autoSpaceDE w:val="0"/>
        <w:autoSpaceDN w:val="0"/>
        <w:adjustRightInd w:val="0"/>
        <w:jc w:val="left"/>
        <w:rPr>
          <w:vanish/>
          <w:color w:val="262626" w:themeColor="text1" w:themeTint="D9"/>
        </w:rPr>
      </w:pPr>
    </w:p>
    <w:p w:rsidR="00121243" w:rsidRPr="00FA59D5" w:rsidRDefault="00121243" w:rsidP="00121243">
      <w:pPr>
        <w:numPr>
          <w:ilvl w:val="1"/>
          <w:numId w:val="130"/>
        </w:numPr>
        <w:autoSpaceDE w:val="0"/>
        <w:autoSpaceDN w:val="0"/>
        <w:adjustRightInd w:val="0"/>
        <w:jc w:val="left"/>
        <w:rPr>
          <w:vanish/>
          <w:color w:val="262626" w:themeColor="text1" w:themeTint="D9"/>
        </w:rPr>
      </w:pPr>
    </w:p>
    <w:p w:rsidR="00121243" w:rsidRPr="00FA59D5" w:rsidRDefault="00121243" w:rsidP="00121243">
      <w:pPr>
        <w:autoSpaceDE w:val="0"/>
        <w:autoSpaceDN w:val="0"/>
        <w:adjustRightInd w:val="0"/>
        <w:ind w:left="1276" w:hanging="436"/>
        <w:rPr>
          <w:color w:val="262626" w:themeColor="text1" w:themeTint="D9"/>
        </w:rPr>
      </w:pPr>
      <w:r w:rsidRPr="00FA59D5">
        <w:rPr>
          <w:color w:val="262626" w:themeColor="text1" w:themeTint="D9"/>
        </w:rPr>
        <w:t>3.1.1. Размеры шкафа</w:t>
      </w:r>
    </w:p>
    <w:p w:rsidR="00121243" w:rsidRPr="00FA59D5" w:rsidRDefault="00121243" w:rsidP="00121243">
      <w:pPr>
        <w:autoSpaceDE w:val="0"/>
        <w:autoSpaceDN w:val="0"/>
        <w:adjustRightInd w:val="0"/>
        <w:ind w:left="1276" w:hanging="436"/>
        <w:rPr>
          <w:color w:val="262626" w:themeColor="text1" w:themeTint="D9"/>
        </w:rPr>
      </w:pPr>
      <w:r w:rsidRPr="00FA59D5">
        <w:rPr>
          <w:color w:val="262626" w:themeColor="text1" w:themeTint="D9"/>
        </w:rPr>
        <w:tab/>
      </w:r>
      <w:r w:rsidRPr="00FA59D5">
        <w:rPr>
          <w:color w:val="262626" w:themeColor="text1" w:themeTint="D9"/>
        </w:rPr>
        <w:tab/>
      </w:r>
      <w:r w:rsidRPr="00FA59D5">
        <w:rPr>
          <w:color w:val="262626" w:themeColor="text1" w:themeTint="D9"/>
        </w:rPr>
        <w:tab/>
      </w:r>
      <w:r w:rsidRPr="00FA59D5">
        <w:rPr>
          <w:color w:val="262626" w:themeColor="text1" w:themeTint="D9"/>
        </w:rPr>
        <w:tab/>
        <w:t xml:space="preserve">                   Таблица №1</w:t>
      </w:r>
    </w:p>
    <w:tbl>
      <w:tblPr>
        <w:tblW w:w="0" w:type="auto"/>
        <w:tblInd w:w="10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2811"/>
        <w:gridCol w:w="708"/>
        <w:gridCol w:w="709"/>
      </w:tblGrid>
      <w:tr w:rsidR="00121243" w:rsidRPr="00FA59D5" w:rsidTr="000B1B60">
        <w:trPr>
          <w:trHeight w:hRule="exact" w:val="284"/>
        </w:trPr>
        <w:tc>
          <w:tcPr>
            <w:tcW w:w="2811" w:type="dxa"/>
          </w:tcPr>
          <w:p w:rsidR="00121243" w:rsidRPr="00FA59D5" w:rsidRDefault="00121243" w:rsidP="00121243">
            <w:pPr>
              <w:spacing w:before="100" w:beforeAutospacing="1" w:after="240"/>
              <w:ind w:left="1276" w:hanging="436"/>
              <w:jc w:val="left"/>
              <w:rPr>
                <w:color w:val="262626" w:themeColor="text1" w:themeTint="D9"/>
              </w:rPr>
            </w:pPr>
            <w:r w:rsidRPr="00FA59D5">
              <w:rPr>
                <w:color w:val="262626" w:themeColor="text1" w:themeTint="D9"/>
              </w:rPr>
              <w:t>Тип шкафа</w:t>
            </w:r>
          </w:p>
        </w:tc>
        <w:tc>
          <w:tcPr>
            <w:tcW w:w="708" w:type="dxa"/>
            <w:tcBorders>
              <w:right w:val="single" w:sz="4" w:space="0" w:color="auto"/>
            </w:tcBorders>
            <w:vAlign w:val="center"/>
          </w:tcPr>
          <w:p w:rsidR="00121243" w:rsidRPr="00FA59D5" w:rsidRDefault="00121243" w:rsidP="00121243">
            <w:pPr>
              <w:ind w:firstLine="0"/>
              <w:jc w:val="left"/>
              <w:rPr>
                <w:color w:val="262626" w:themeColor="text1" w:themeTint="D9"/>
                <w:lang w:val="en-US"/>
              </w:rPr>
            </w:pPr>
            <w:r w:rsidRPr="00FA59D5">
              <w:rPr>
                <w:color w:val="262626" w:themeColor="text1" w:themeTint="D9"/>
              </w:rPr>
              <w:t>7</w:t>
            </w:r>
            <w:r w:rsidRPr="00FA59D5">
              <w:rPr>
                <w:color w:val="262626" w:themeColor="text1" w:themeTint="D9"/>
                <w:lang w:val="en-US"/>
              </w:rPr>
              <w:t>U</w:t>
            </w:r>
          </w:p>
        </w:tc>
        <w:tc>
          <w:tcPr>
            <w:tcW w:w="709" w:type="dxa"/>
            <w:tcBorders>
              <w:right w:val="single" w:sz="4" w:space="0" w:color="auto"/>
            </w:tcBorders>
          </w:tcPr>
          <w:p w:rsidR="00121243" w:rsidRPr="00FA59D5" w:rsidRDefault="00121243" w:rsidP="00121243">
            <w:pPr>
              <w:ind w:firstLine="0"/>
              <w:jc w:val="left"/>
              <w:rPr>
                <w:color w:val="262626" w:themeColor="text1" w:themeTint="D9"/>
              </w:rPr>
            </w:pPr>
            <w:r w:rsidRPr="00FA59D5">
              <w:rPr>
                <w:color w:val="262626" w:themeColor="text1" w:themeTint="D9"/>
                <w:lang w:val="en-US"/>
              </w:rPr>
              <w:t>9U</w:t>
            </w:r>
          </w:p>
        </w:tc>
      </w:tr>
      <w:tr w:rsidR="00121243" w:rsidRPr="00FA59D5" w:rsidTr="000B1B60">
        <w:trPr>
          <w:trHeight w:hRule="exact" w:val="284"/>
        </w:trPr>
        <w:tc>
          <w:tcPr>
            <w:tcW w:w="2811" w:type="dxa"/>
          </w:tcPr>
          <w:p w:rsidR="00121243" w:rsidRPr="00FA59D5" w:rsidRDefault="00121243" w:rsidP="00121243">
            <w:pPr>
              <w:spacing w:before="100" w:beforeAutospacing="1" w:after="240"/>
              <w:ind w:firstLine="0"/>
              <w:jc w:val="left"/>
              <w:rPr>
                <w:color w:val="262626" w:themeColor="text1" w:themeTint="D9"/>
              </w:rPr>
            </w:pPr>
            <w:r w:rsidRPr="00FA59D5">
              <w:rPr>
                <w:color w:val="262626" w:themeColor="text1" w:themeTint="D9"/>
              </w:rPr>
              <w:t>Внешние габариты, (мм)</w:t>
            </w:r>
          </w:p>
        </w:tc>
        <w:tc>
          <w:tcPr>
            <w:tcW w:w="708" w:type="dxa"/>
            <w:tcBorders>
              <w:right w:val="single" w:sz="4" w:space="0" w:color="auto"/>
            </w:tcBorders>
          </w:tcPr>
          <w:p w:rsidR="00121243" w:rsidRPr="00FA59D5" w:rsidRDefault="00121243" w:rsidP="00121243">
            <w:pPr>
              <w:ind w:left="1276" w:hanging="436"/>
              <w:jc w:val="left"/>
              <w:rPr>
                <w:color w:val="262626" w:themeColor="text1" w:themeTint="D9"/>
              </w:rPr>
            </w:pPr>
          </w:p>
        </w:tc>
        <w:tc>
          <w:tcPr>
            <w:tcW w:w="709" w:type="dxa"/>
            <w:tcBorders>
              <w:right w:val="single" w:sz="4" w:space="0" w:color="auto"/>
            </w:tcBorders>
          </w:tcPr>
          <w:p w:rsidR="00121243" w:rsidRPr="00FA59D5" w:rsidRDefault="00121243" w:rsidP="00121243">
            <w:pPr>
              <w:ind w:left="1276" w:hanging="436"/>
              <w:jc w:val="left"/>
              <w:rPr>
                <w:color w:val="262626" w:themeColor="text1" w:themeTint="D9"/>
              </w:rPr>
            </w:pPr>
          </w:p>
        </w:tc>
      </w:tr>
      <w:tr w:rsidR="00121243" w:rsidRPr="00FA59D5" w:rsidTr="000B1B60">
        <w:trPr>
          <w:trHeight w:hRule="exact" w:val="284"/>
        </w:trPr>
        <w:tc>
          <w:tcPr>
            <w:tcW w:w="2811" w:type="dxa"/>
            <w:vAlign w:val="center"/>
          </w:tcPr>
          <w:p w:rsidR="00121243" w:rsidRPr="00FA59D5" w:rsidRDefault="00121243" w:rsidP="00121243">
            <w:pPr>
              <w:spacing w:before="100" w:beforeAutospacing="1" w:after="240"/>
              <w:ind w:firstLine="0"/>
              <w:jc w:val="left"/>
              <w:rPr>
                <w:color w:val="262626" w:themeColor="text1" w:themeTint="D9"/>
              </w:rPr>
            </w:pPr>
            <w:r w:rsidRPr="00FA59D5">
              <w:rPr>
                <w:color w:val="262626" w:themeColor="text1" w:themeTint="D9"/>
              </w:rPr>
              <w:t>-глубина</w:t>
            </w:r>
          </w:p>
        </w:tc>
        <w:tc>
          <w:tcPr>
            <w:tcW w:w="708" w:type="dxa"/>
            <w:tcBorders>
              <w:right w:val="single" w:sz="4" w:space="0" w:color="auto"/>
            </w:tcBorders>
            <w:vAlign w:val="center"/>
          </w:tcPr>
          <w:p w:rsidR="00121243" w:rsidRPr="00FA59D5" w:rsidRDefault="00121243" w:rsidP="00121243">
            <w:pPr>
              <w:spacing w:before="100" w:beforeAutospacing="1" w:after="240"/>
              <w:ind w:firstLine="0"/>
              <w:jc w:val="left"/>
              <w:rPr>
                <w:color w:val="262626" w:themeColor="text1" w:themeTint="D9"/>
              </w:rPr>
            </w:pPr>
            <w:r w:rsidRPr="00FA59D5">
              <w:rPr>
                <w:color w:val="262626" w:themeColor="text1" w:themeTint="D9"/>
              </w:rPr>
              <w:t>400</w:t>
            </w:r>
          </w:p>
        </w:tc>
        <w:tc>
          <w:tcPr>
            <w:tcW w:w="709" w:type="dxa"/>
            <w:tcBorders>
              <w:right w:val="single" w:sz="4" w:space="0" w:color="auto"/>
            </w:tcBorders>
            <w:vAlign w:val="center"/>
          </w:tcPr>
          <w:p w:rsidR="00121243" w:rsidRPr="00FA59D5" w:rsidRDefault="00121243" w:rsidP="00121243">
            <w:pPr>
              <w:spacing w:before="100" w:beforeAutospacing="1" w:after="240"/>
              <w:ind w:firstLine="0"/>
              <w:jc w:val="left"/>
              <w:rPr>
                <w:color w:val="262626" w:themeColor="text1" w:themeTint="D9"/>
              </w:rPr>
            </w:pPr>
            <w:r w:rsidRPr="00FA59D5">
              <w:rPr>
                <w:color w:val="262626" w:themeColor="text1" w:themeTint="D9"/>
              </w:rPr>
              <w:t>400</w:t>
            </w:r>
          </w:p>
        </w:tc>
      </w:tr>
      <w:tr w:rsidR="00121243" w:rsidRPr="00FA59D5" w:rsidTr="000B1B60">
        <w:trPr>
          <w:trHeight w:hRule="exact" w:val="284"/>
        </w:trPr>
        <w:tc>
          <w:tcPr>
            <w:tcW w:w="2811" w:type="dxa"/>
            <w:vAlign w:val="center"/>
          </w:tcPr>
          <w:p w:rsidR="00121243" w:rsidRPr="00FA59D5" w:rsidRDefault="00121243" w:rsidP="00121243">
            <w:pPr>
              <w:spacing w:before="100" w:beforeAutospacing="1" w:after="240"/>
              <w:ind w:firstLine="0"/>
              <w:jc w:val="left"/>
              <w:rPr>
                <w:color w:val="262626" w:themeColor="text1" w:themeTint="D9"/>
              </w:rPr>
            </w:pPr>
            <w:r w:rsidRPr="00FA59D5">
              <w:rPr>
                <w:color w:val="262626" w:themeColor="text1" w:themeTint="D9"/>
              </w:rPr>
              <w:t xml:space="preserve">-ширина  </w:t>
            </w:r>
          </w:p>
        </w:tc>
        <w:tc>
          <w:tcPr>
            <w:tcW w:w="708" w:type="dxa"/>
            <w:tcBorders>
              <w:right w:val="single" w:sz="4" w:space="0" w:color="auto"/>
            </w:tcBorders>
            <w:vAlign w:val="center"/>
          </w:tcPr>
          <w:p w:rsidR="00121243" w:rsidRPr="00FA59D5" w:rsidRDefault="00121243" w:rsidP="00121243">
            <w:pPr>
              <w:spacing w:before="100" w:beforeAutospacing="1" w:after="240"/>
              <w:ind w:firstLine="0"/>
              <w:jc w:val="left"/>
              <w:rPr>
                <w:color w:val="262626" w:themeColor="text1" w:themeTint="D9"/>
              </w:rPr>
            </w:pPr>
            <w:r w:rsidRPr="00FA59D5">
              <w:rPr>
                <w:color w:val="262626" w:themeColor="text1" w:themeTint="D9"/>
              </w:rPr>
              <w:t>650</w:t>
            </w:r>
          </w:p>
        </w:tc>
        <w:tc>
          <w:tcPr>
            <w:tcW w:w="709" w:type="dxa"/>
            <w:tcBorders>
              <w:right w:val="single" w:sz="4" w:space="0" w:color="auto"/>
            </w:tcBorders>
            <w:vAlign w:val="center"/>
          </w:tcPr>
          <w:p w:rsidR="00121243" w:rsidRPr="00FA59D5" w:rsidRDefault="00121243" w:rsidP="00121243">
            <w:pPr>
              <w:spacing w:before="100" w:beforeAutospacing="1" w:after="240"/>
              <w:ind w:firstLine="0"/>
              <w:jc w:val="left"/>
              <w:rPr>
                <w:color w:val="262626" w:themeColor="text1" w:themeTint="D9"/>
              </w:rPr>
            </w:pPr>
            <w:r w:rsidRPr="00FA59D5">
              <w:rPr>
                <w:color w:val="262626" w:themeColor="text1" w:themeTint="D9"/>
              </w:rPr>
              <w:t>650</w:t>
            </w:r>
          </w:p>
        </w:tc>
      </w:tr>
      <w:tr w:rsidR="00121243" w:rsidRPr="00FA59D5" w:rsidTr="000B1B60">
        <w:trPr>
          <w:trHeight w:hRule="exact" w:val="284"/>
        </w:trPr>
        <w:tc>
          <w:tcPr>
            <w:tcW w:w="2811" w:type="dxa"/>
            <w:vAlign w:val="center"/>
          </w:tcPr>
          <w:p w:rsidR="00121243" w:rsidRPr="00FA59D5" w:rsidRDefault="00121243" w:rsidP="00121243">
            <w:pPr>
              <w:spacing w:before="100" w:beforeAutospacing="1" w:after="240"/>
              <w:ind w:firstLine="0"/>
              <w:jc w:val="left"/>
              <w:rPr>
                <w:color w:val="262626" w:themeColor="text1" w:themeTint="D9"/>
              </w:rPr>
            </w:pPr>
            <w:r w:rsidRPr="00FA59D5">
              <w:rPr>
                <w:color w:val="262626" w:themeColor="text1" w:themeTint="D9"/>
              </w:rPr>
              <w:t xml:space="preserve">-высота  </w:t>
            </w:r>
          </w:p>
        </w:tc>
        <w:tc>
          <w:tcPr>
            <w:tcW w:w="708" w:type="dxa"/>
            <w:tcBorders>
              <w:right w:val="single" w:sz="4" w:space="0" w:color="auto"/>
            </w:tcBorders>
            <w:vAlign w:val="center"/>
          </w:tcPr>
          <w:p w:rsidR="00121243" w:rsidRPr="00FA59D5" w:rsidRDefault="00121243" w:rsidP="00121243">
            <w:pPr>
              <w:spacing w:before="100" w:beforeAutospacing="1" w:after="240"/>
              <w:ind w:firstLine="0"/>
              <w:jc w:val="left"/>
              <w:rPr>
                <w:color w:val="262626" w:themeColor="text1" w:themeTint="D9"/>
              </w:rPr>
            </w:pPr>
            <w:r w:rsidRPr="00FA59D5">
              <w:rPr>
                <w:color w:val="262626" w:themeColor="text1" w:themeTint="D9"/>
              </w:rPr>
              <w:t>380</w:t>
            </w:r>
          </w:p>
        </w:tc>
        <w:tc>
          <w:tcPr>
            <w:tcW w:w="709" w:type="dxa"/>
            <w:tcBorders>
              <w:right w:val="single" w:sz="4" w:space="0" w:color="auto"/>
            </w:tcBorders>
            <w:vAlign w:val="center"/>
          </w:tcPr>
          <w:p w:rsidR="00121243" w:rsidRPr="00FA59D5" w:rsidRDefault="00121243" w:rsidP="00121243">
            <w:pPr>
              <w:spacing w:before="100" w:beforeAutospacing="1" w:after="240"/>
              <w:ind w:firstLine="0"/>
              <w:jc w:val="left"/>
              <w:rPr>
                <w:color w:val="262626" w:themeColor="text1" w:themeTint="D9"/>
              </w:rPr>
            </w:pPr>
            <w:r w:rsidRPr="00FA59D5">
              <w:rPr>
                <w:color w:val="262626" w:themeColor="text1" w:themeTint="D9"/>
              </w:rPr>
              <w:t>470</w:t>
            </w:r>
          </w:p>
        </w:tc>
      </w:tr>
      <w:tr w:rsidR="00121243" w:rsidRPr="00FA59D5" w:rsidTr="000B1B60">
        <w:trPr>
          <w:trHeight w:hRule="exact" w:val="284"/>
        </w:trPr>
        <w:tc>
          <w:tcPr>
            <w:tcW w:w="2811" w:type="dxa"/>
            <w:vAlign w:val="center"/>
          </w:tcPr>
          <w:p w:rsidR="00121243" w:rsidRPr="00FA59D5" w:rsidRDefault="00121243" w:rsidP="00121243">
            <w:pPr>
              <w:spacing w:before="100" w:beforeAutospacing="1" w:after="240"/>
              <w:ind w:right="-474" w:firstLine="0"/>
              <w:jc w:val="left"/>
              <w:rPr>
                <w:color w:val="262626" w:themeColor="text1" w:themeTint="D9"/>
              </w:rPr>
            </w:pPr>
            <w:r w:rsidRPr="00FA59D5">
              <w:rPr>
                <w:color w:val="262626" w:themeColor="text1" w:themeTint="D9"/>
              </w:rPr>
              <w:t>Внутренние размеры</w:t>
            </w:r>
          </w:p>
          <w:p w:rsidR="00121243" w:rsidRPr="00FA59D5" w:rsidRDefault="00121243" w:rsidP="00121243">
            <w:pPr>
              <w:spacing w:before="100" w:beforeAutospacing="1" w:after="240"/>
              <w:ind w:left="1276" w:right="-474" w:hanging="436"/>
              <w:jc w:val="left"/>
              <w:rPr>
                <w:color w:val="262626" w:themeColor="text1" w:themeTint="D9"/>
              </w:rPr>
            </w:pPr>
            <w:r w:rsidRPr="00FA59D5">
              <w:rPr>
                <w:color w:val="262626" w:themeColor="text1" w:themeTint="D9"/>
              </w:rPr>
              <w:t xml:space="preserve"> 19”</w:t>
            </w:r>
          </w:p>
        </w:tc>
        <w:tc>
          <w:tcPr>
            <w:tcW w:w="708" w:type="dxa"/>
            <w:tcBorders>
              <w:right w:val="single" w:sz="4" w:space="0" w:color="auto"/>
            </w:tcBorders>
            <w:vAlign w:val="center"/>
          </w:tcPr>
          <w:p w:rsidR="00121243" w:rsidRPr="00FA59D5" w:rsidRDefault="00121243" w:rsidP="00121243">
            <w:pPr>
              <w:spacing w:before="100" w:beforeAutospacing="1" w:after="240"/>
              <w:ind w:firstLine="0"/>
              <w:jc w:val="left"/>
              <w:rPr>
                <w:color w:val="262626" w:themeColor="text1" w:themeTint="D9"/>
                <w:lang w:val="en-US"/>
              </w:rPr>
            </w:pPr>
            <w:r w:rsidRPr="00FA59D5">
              <w:rPr>
                <w:color w:val="262626" w:themeColor="text1" w:themeTint="D9"/>
                <w:lang w:val="en-US"/>
              </w:rPr>
              <w:t>7U</w:t>
            </w:r>
          </w:p>
        </w:tc>
        <w:tc>
          <w:tcPr>
            <w:tcW w:w="709" w:type="dxa"/>
            <w:tcBorders>
              <w:right w:val="single" w:sz="4" w:space="0" w:color="auto"/>
            </w:tcBorders>
            <w:vAlign w:val="center"/>
          </w:tcPr>
          <w:p w:rsidR="00121243" w:rsidRPr="00FA59D5" w:rsidRDefault="00121243" w:rsidP="00121243">
            <w:pPr>
              <w:spacing w:before="100" w:beforeAutospacing="1" w:after="240"/>
              <w:ind w:firstLine="0"/>
              <w:jc w:val="left"/>
              <w:rPr>
                <w:color w:val="262626" w:themeColor="text1" w:themeTint="D9"/>
                <w:lang w:val="en-US"/>
              </w:rPr>
            </w:pPr>
            <w:r w:rsidRPr="00FA59D5">
              <w:rPr>
                <w:color w:val="262626" w:themeColor="text1" w:themeTint="D9"/>
              </w:rPr>
              <w:t>9</w:t>
            </w:r>
            <w:r w:rsidRPr="00FA59D5">
              <w:rPr>
                <w:color w:val="262626" w:themeColor="text1" w:themeTint="D9"/>
                <w:lang w:val="en-US"/>
              </w:rPr>
              <w:t>U</w:t>
            </w:r>
          </w:p>
        </w:tc>
      </w:tr>
    </w:tbl>
    <w:p w:rsidR="00121243" w:rsidRPr="00FA59D5" w:rsidRDefault="00121243" w:rsidP="00121243">
      <w:pPr>
        <w:autoSpaceDE w:val="0"/>
        <w:autoSpaceDN w:val="0"/>
        <w:adjustRightInd w:val="0"/>
        <w:ind w:left="1276" w:hanging="436"/>
        <w:contextualSpacing/>
        <w:rPr>
          <w:color w:val="262626" w:themeColor="text1" w:themeTint="D9"/>
        </w:rPr>
      </w:pPr>
    </w:p>
    <w:p w:rsidR="00121243" w:rsidRPr="00FA59D5" w:rsidRDefault="00121243" w:rsidP="00121243">
      <w:pPr>
        <w:autoSpaceDE w:val="0"/>
        <w:autoSpaceDN w:val="0"/>
        <w:adjustRightInd w:val="0"/>
        <w:ind w:left="1276" w:hanging="436"/>
        <w:contextualSpacing/>
        <w:rPr>
          <w:color w:val="262626" w:themeColor="text1" w:themeTint="D9"/>
        </w:rPr>
      </w:pPr>
    </w:p>
    <w:p w:rsidR="00121243" w:rsidRPr="00FA59D5" w:rsidRDefault="00121243" w:rsidP="00121243">
      <w:pPr>
        <w:shd w:val="clear" w:color="auto" w:fill="FFFFFF"/>
        <w:ind w:left="1276" w:hanging="436"/>
        <w:rPr>
          <w:color w:val="262626" w:themeColor="text1" w:themeTint="D9"/>
        </w:rPr>
      </w:pPr>
      <w:r w:rsidRPr="00FA59D5">
        <w:rPr>
          <w:color w:val="262626" w:themeColor="text1" w:themeTint="D9"/>
        </w:rPr>
        <w:t>Примерный вид шкафа приведён на рис.1</w:t>
      </w:r>
    </w:p>
    <w:p w:rsidR="00121243" w:rsidRPr="00FA59D5" w:rsidRDefault="00121243" w:rsidP="00121243">
      <w:pPr>
        <w:autoSpaceDE w:val="0"/>
        <w:autoSpaceDN w:val="0"/>
        <w:adjustRightInd w:val="0"/>
        <w:ind w:left="1276" w:hanging="436"/>
        <w:contextualSpacing/>
        <w:rPr>
          <w:color w:val="262626" w:themeColor="text1" w:themeTint="D9"/>
        </w:rPr>
      </w:pPr>
    </w:p>
    <w:p w:rsidR="00121243" w:rsidRPr="00FA59D5" w:rsidRDefault="00121243" w:rsidP="00121243">
      <w:pPr>
        <w:tabs>
          <w:tab w:val="num" w:pos="0"/>
        </w:tabs>
        <w:autoSpaceDE w:val="0"/>
        <w:autoSpaceDN w:val="0"/>
        <w:adjustRightInd w:val="0"/>
        <w:ind w:left="1276" w:hanging="436"/>
        <w:rPr>
          <w:color w:val="262626" w:themeColor="text1" w:themeTint="D9"/>
        </w:rPr>
      </w:pPr>
      <w:r w:rsidRPr="00FA59D5">
        <w:rPr>
          <w:color w:val="262626" w:themeColor="text1" w:themeTint="D9"/>
        </w:rPr>
        <w:t xml:space="preserve">3.1.2. Корпус шкафа должен быть выполнен из листовой стали толщиной не менее </w:t>
      </w:r>
      <w:r w:rsidRPr="00FA59D5">
        <w:rPr>
          <w:b/>
          <w:color w:val="262626" w:themeColor="text1" w:themeTint="D9"/>
        </w:rPr>
        <w:t>1,5</w:t>
      </w:r>
      <w:r w:rsidRPr="00FA59D5">
        <w:rPr>
          <w:color w:val="262626" w:themeColor="text1" w:themeTint="D9"/>
        </w:rPr>
        <w:t xml:space="preserve"> мм. Корпус должен быть окрашен порошковой краской серого цвета, конструкция корпуса цельносварная или сборная конструкция с возможностью разбора только изнутри.</w:t>
      </w:r>
    </w:p>
    <w:p w:rsidR="00121243" w:rsidRPr="00FA59D5" w:rsidRDefault="00121243" w:rsidP="00121243">
      <w:pPr>
        <w:tabs>
          <w:tab w:val="num" w:pos="0"/>
        </w:tabs>
        <w:autoSpaceDE w:val="0"/>
        <w:autoSpaceDN w:val="0"/>
        <w:adjustRightInd w:val="0"/>
        <w:ind w:left="1276" w:hanging="436"/>
        <w:rPr>
          <w:color w:val="262626" w:themeColor="text1" w:themeTint="D9"/>
        </w:rPr>
      </w:pPr>
      <w:r w:rsidRPr="00FA59D5">
        <w:rPr>
          <w:color w:val="262626" w:themeColor="text1" w:themeTint="D9"/>
        </w:rPr>
        <w:t xml:space="preserve">3.1.3. Материал и исполнение корпуса шкафа должны быть вандалоустойчивыми.  </w:t>
      </w:r>
    </w:p>
    <w:p w:rsidR="00121243" w:rsidRPr="00FA59D5" w:rsidRDefault="00121243" w:rsidP="00121243">
      <w:pPr>
        <w:tabs>
          <w:tab w:val="num" w:pos="0"/>
        </w:tabs>
        <w:autoSpaceDE w:val="0"/>
        <w:autoSpaceDN w:val="0"/>
        <w:adjustRightInd w:val="0"/>
        <w:ind w:left="1276" w:hanging="436"/>
        <w:rPr>
          <w:color w:val="262626" w:themeColor="text1" w:themeTint="D9"/>
        </w:rPr>
      </w:pPr>
      <w:r w:rsidRPr="00FA59D5">
        <w:rPr>
          <w:color w:val="262626" w:themeColor="text1" w:themeTint="D9"/>
        </w:rPr>
        <w:t>3.1.4. Конструкция двери шкафа должна быть   со скрытыми петлями и отсутствием доступа к элементам шарниров снаружи и невозможностью вынуть дверь из петель путём «отжима».</w:t>
      </w:r>
    </w:p>
    <w:p w:rsidR="00121243" w:rsidRPr="00FA59D5" w:rsidRDefault="00121243" w:rsidP="00121243">
      <w:pPr>
        <w:tabs>
          <w:tab w:val="num" w:pos="0"/>
        </w:tabs>
        <w:autoSpaceDE w:val="0"/>
        <w:autoSpaceDN w:val="0"/>
        <w:adjustRightInd w:val="0"/>
        <w:ind w:left="1276" w:hanging="436"/>
        <w:rPr>
          <w:color w:val="262626" w:themeColor="text1" w:themeTint="D9"/>
        </w:rPr>
      </w:pPr>
      <w:r w:rsidRPr="00FA59D5">
        <w:rPr>
          <w:color w:val="262626" w:themeColor="text1" w:themeTint="D9"/>
        </w:rPr>
        <w:t>3.1.5. Двери шкафов должны быть оснащены вандалозащищенными замками, не имеющими выступающих элементов, запор дверей должен осуществляться ригельным механизмом в 3-х направлениях (при изготовлении двери из листовой стали   толщиной равной или более </w:t>
      </w:r>
      <w:r w:rsidRPr="00FA59D5">
        <w:rPr>
          <w:b/>
          <w:color w:val="262626" w:themeColor="text1" w:themeTint="D9"/>
        </w:rPr>
        <w:t>2 мм</w:t>
      </w:r>
      <w:r w:rsidRPr="00FA59D5">
        <w:rPr>
          <w:color w:val="262626" w:themeColor="text1" w:themeTint="D9"/>
        </w:rPr>
        <w:t xml:space="preserve"> и увеличении жёсткости её рёбер, допускается применение   трехригельных замков с диаметром ригелей более </w:t>
      </w:r>
      <w:r w:rsidRPr="00FA59D5">
        <w:rPr>
          <w:b/>
          <w:color w:val="262626" w:themeColor="text1" w:themeTint="D9"/>
        </w:rPr>
        <w:t>13 мм</w:t>
      </w:r>
      <w:r w:rsidRPr="00FA59D5">
        <w:rPr>
          <w:color w:val="262626" w:themeColor="text1" w:themeTint="D9"/>
        </w:rPr>
        <w:t xml:space="preserve">, без трёхточечного механизма). Шкаф должен быть оснащён </w:t>
      </w:r>
      <w:r w:rsidRPr="00FA59D5">
        <w:rPr>
          <w:color w:val="262626" w:themeColor="text1" w:themeTint="D9"/>
        </w:rPr>
        <w:lastRenderedPageBreak/>
        <w:t>универсальным замком (один ключ открывает и закрывает замки всех шкафов подобного типа: мастер-ключ).</w:t>
      </w:r>
    </w:p>
    <w:p w:rsidR="00121243" w:rsidRPr="00FA59D5" w:rsidRDefault="00121243" w:rsidP="00121243">
      <w:pPr>
        <w:tabs>
          <w:tab w:val="num" w:pos="0"/>
        </w:tabs>
        <w:autoSpaceDE w:val="0"/>
        <w:autoSpaceDN w:val="0"/>
        <w:adjustRightInd w:val="0"/>
        <w:ind w:left="1276" w:hanging="436"/>
        <w:rPr>
          <w:color w:val="262626" w:themeColor="text1" w:themeTint="D9"/>
        </w:rPr>
      </w:pPr>
      <w:r w:rsidRPr="00FA59D5">
        <w:rPr>
          <w:color w:val="262626" w:themeColor="text1" w:themeTint="D9"/>
        </w:rPr>
        <w:t>3.1.6. Жёсткость двери шкафа должна препятствовать её деформации снаружи (скручивание, отгибание).</w:t>
      </w:r>
    </w:p>
    <w:p w:rsidR="00121243" w:rsidRPr="00FA59D5" w:rsidRDefault="00121243" w:rsidP="00121243">
      <w:pPr>
        <w:ind w:left="1276" w:hanging="436"/>
        <w:rPr>
          <w:color w:val="262626" w:themeColor="text1" w:themeTint="D9"/>
        </w:rPr>
      </w:pPr>
      <w:r w:rsidRPr="00FA59D5">
        <w:rPr>
          <w:color w:val="262626" w:themeColor="text1" w:themeTint="D9"/>
        </w:rPr>
        <w:t xml:space="preserve">3.1.7. Открывание двери должно обеспечиваться на угол не менее </w:t>
      </w:r>
      <w:r w:rsidRPr="00FA59D5">
        <w:rPr>
          <w:b/>
          <w:color w:val="262626" w:themeColor="text1" w:themeTint="D9"/>
        </w:rPr>
        <w:t xml:space="preserve">110 </w:t>
      </w:r>
      <w:r w:rsidRPr="00FA59D5">
        <w:rPr>
          <w:color w:val="262626" w:themeColor="text1" w:themeTint="D9"/>
        </w:rPr>
        <w:t>градусов.</w:t>
      </w:r>
    </w:p>
    <w:p w:rsidR="00121243" w:rsidRPr="00FA59D5" w:rsidRDefault="00121243" w:rsidP="00121243">
      <w:pPr>
        <w:tabs>
          <w:tab w:val="num" w:pos="567"/>
        </w:tabs>
        <w:autoSpaceDE w:val="0"/>
        <w:autoSpaceDN w:val="0"/>
        <w:adjustRightInd w:val="0"/>
        <w:ind w:left="1418" w:hanging="578"/>
        <w:rPr>
          <w:color w:val="262626" w:themeColor="text1" w:themeTint="D9"/>
        </w:rPr>
      </w:pPr>
      <w:r w:rsidRPr="00FA59D5">
        <w:rPr>
          <w:color w:val="262626" w:themeColor="text1" w:themeTint="D9"/>
        </w:rPr>
        <w:t xml:space="preserve">3.1.8. Во всех плоскостях шкафа, кроме двери и задней стенки шкафа, или минимум в нижней и верхней плоскостях, должны быть выполнены </w:t>
      </w:r>
      <w:r w:rsidRPr="00FA59D5">
        <w:rPr>
          <w:b/>
          <w:color w:val="262626" w:themeColor="text1" w:themeTint="D9"/>
        </w:rPr>
        <w:t>по 2</w:t>
      </w:r>
      <w:r w:rsidRPr="00FA59D5">
        <w:rPr>
          <w:color w:val="262626" w:themeColor="text1" w:themeTint="D9"/>
        </w:rPr>
        <w:t xml:space="preserve"> отверстия диаметром </w:t>
      </w:r>
      <w:r w:rsidRPr="00FA59D5">
        <w:rPr>
          <w:b/>
          <w:color w:val="262626" w:themeColor="text1" w:themeTint="D9"/>
        </w:rPr>
        <w:t>от 40 до 50 мм</w:t>
      </w:r>
      <w:r w:rsidRPr="00FA59D5">
        <w:rPr>
          <w:color w:val="262626" w:themeColor="text1" w:themeTint="D9"/>
        </w:rPr>
        <w:t xml:space="preserve"> для подвода телекоммуникационных и питающих кабелей. </w:t>
      </w:r>
      <w:r w:rsidRPr="00FA59D5">
        <w:rPr>
          <w:color w:val="262626" w:themeColor="text1" w:themeTint="D9"/>
          <w:spacing w:val="-5"/>
        </w:rPr>
        <w:t xml:space="preserve">Отверстия должны быть выполнены методом насечки в металле и пробиваться при монтаже шкафа (допускается конструкция с отверстиями, </w:t>
      </w:r>
      <w:r w:rsidRPr="00FA59D5">
        <w:rPr>
          <w:color w:val="262626" w:themeColor="text1" w:themeTint="D9"/>
        </w:rPr>
        <w:t>закрытыми съёмными металлическими заглушками).</w:t>
      </w:r>
    </w:p>
    <w:p w:rsidR="00121243" w:rsidRPr="00FA59D5" w:rsidRDefault="00121243" w:rsidP="00121243">
      <w:pPr>
        <w:tabs>
          <w:tab w:val="num" w:pos="0"/>
          <w:tab w:val="num" w:pos="567"/>
        </w:tabs>
        <w:autoSpaceDE w:val="0"/>
        <w:autoSpaceDN w:val="0"/>
        <w:adjustRightInd w:val="0"/>
        <w:ind w:left="1276" w:hanging="436"/>
        <w:rPr>
          <w:color w:val="262626" w:themeColor="text1" w:themeTint="D9"/>
        </w:rPr>
      </w:pPr>
      <w:r w:rsidRPr="00FA59D5">
        <w:rPr>
          <w:color w:val="262626" w:themeColor="text1" w:themeTint="D9"/>
        </w:rPr>
        <w:t xml:space="preserve">3.1.9. Внутренние размеры: </w:t>
      </w:r>
      <w:r w:rsidRPr="00FA59D5">
        <w:rPr>
          <w:b/>
          <w:color w:val="262626" w:themeColor="text1" w:themeTint="D9"/>
        </w:rPr>
        <w:t>19”.</w:t>
      </w:r>
      <w:r w:rsidRPr="00FA59D5">
        <w:rPr>
          <w:color w:val="262626" w:themeColor="text1" w:themeTint="D9"/>
        </w:rPr>
        <w:t xml:space="preserve"> Конструктив для крепления оборудования </w:t>
      </w:r>
      <w:r w:rsidRPr="00FA59D5">
        <w:rPr>
          <w:b/>
          <w:color w:val="262626" w:themeColor="text1" w:themeTint="D9"/>
        </w:rPr>
        <w:t>19”</w:t>
      </w:r>
      <w:r w:rsidRPr="00FA59D5">
        <w:rPr>
          <w:color w:val="262626" w:themeColor="text1" w:themeTint="D9"/>
        </w:rPr>
        <w:t xml:space="preserve"> должен быть закреплён стационарно на расстоянии </w:t>
      </w:r>
      <w:r w:rsidRPr="00FA59D5">
        <w:rPr>
          <w:b/>
          <w:color w:val="262626" w:themeColor="text1" w:themeTint="D9"/>
        </w:rPr>
        <w:t>100 мм</w:t>
      </w:r>
      <w:r w:rsidRPr="00FA59D5">
        <w:rPr>
          <w:color w:val="262626" w:themeColor="text1" w:themeTint="D9"/>
        </w:rPr>
        <w:t xml:space="preserve"> от внутренней стороны двери шкафа.</w:t>
      </w:r>
    </w:p>
    <w:p w:rsidR="00121243" w:rsidRPr="00FA59D5" w:rsidRDefault="00121243" w:rsidP="00121243">
      <w:pPr>
        <w:autoSpaceDE w:val="0"/>
        <w:autoSpaceDN w:val="0"/>
        <w:adjustRightInd w:val="0"/>
        <w:ind w:left="1276" w:hanging="436"/>
        <w:rPr>
          <w:color w:val="262626" w:themeColor="text1" w:themeTint="D9"/>
        </w:rPr>
      </w:pPr>
      <w:r w:rsidRPr="00FA59D5">
        <w:rPr>
          <w:color w:val="262626" w:themeColor="text1" w:themeTint="D9"/>
        </w:rPr>
        <w:t>3.1.10. На задней стенке шкафа должны быть предусмотрены органайзеры для выкладки запасов оптического кабеля в виде четырёх кронштейнов, расположенных углами внутрь.</w:t>
      </w:r>
    </w:p>
    <w:p w:rsidR="00121243" w:rsidRPr="00FA59D5" w:rsidRDefault="00121243" w:rsidP="00121243">
      <w:pPr>
        <w:autoSpaceDE w:val="0"/>
        <w:autoSpaceDN w:val="0"/>
        <w:adjustRightInd w:val="0"/>
        <w:ind w:left="1276" w:hanging="436"/>
        <w:rPr>
          <w:color w:val="262626" w:themeColor="text1" w:themeTint="D9"/>
        </w:rPr>
      </w:pPr>
      <w:r w:rsidRPr="00FA59D5">
        <w:rPr>
          <w:color w:val="262626" w:themeColor="text1" w:themeTint="D9"/>
        </w:rPr>
        <w:t>3.1.11. Телекоммуникационный шкаф должен иметь сертификат соответствия или декларацию соответствия.</w:t>
      </w:r>
    </w:p>
    <w:p w:rsidR="00121243" w:rsidRPr="00FA59D5" w:rsidRDefault="00121243" w:rsidP="00121243">
      <w:pPr>
        <w:autoSpaceDE w:val="0"/>
        <w:autoSpaceDN w:val="0"/>
        <w:adjustRightInd w:val="0"/>
        <w:ind w:left="1021" w:firstLine="0"/>
        <w:rPr>
          <w:color w:val="262626" w:themeColor="text1" w:themeTint="D9"/>
        </w:rPr>
      </w:pPr>
    </w:p>
    <w:p w:rsidR="00121243" w:rsidRPr="00FA59D5" w:rsidRDefault="00121243" w:rsidP="00121243">
      <w:pPr>
        <w:numPr>
          <w:ilvl w:val="0"/>
          <w:numId w:val="132"/>
        </w:numPr>
        <w:autoSpaceDE w:val="0"/>
        <w:autoSpaceDN w:val="0"/>
        <w:adjustRightInd w:val="0"/>
        <w:jc w:val="left"/>
        <w:rPr>
          <w:b/>
          <w:vanish/>
          <w:color w:val="262626" w:themeColor="text1" w:themeTint="D9"/>
        </w:rPr>
      </w:pPr>
    </w:p>
    <w:p w:rsidR="00121243" w:rsidRPr="00FA59D5" w:rsidRDefault="00121243" w:rsidP="00121243">
      <w:pPr>
        <w:numPr>
          <w:ilvl w:val="1"/>
          <w:numId w:val="132"/>
        </w:numPr>
        <w:autoSpaceDE w:val="0"/>
        <w:autoSpaceDN w:val="0"/>
        <w:adjustRightInd w:val="0"/>
        <w:jc w:val="left"/>
        <w:rPr>
          <w:b/>
          <w:vanish/>
          <w:color w:val="262626" w:themeColor="text1" w:themeTint="D9"/>
        </w:rPr>
      </w:pPr>
    </w:p>
    <w:p w:rsidR="00121243" w:rsidRPr="00FA59D5" w:rsidRDefault="00121243" w:rsidP="00121243">
      <w:pPr>
        <w:autoSpaceDE w:val="0"/>
        <w:autoSpaceDN w:val="0"/>
        <w:adjustRightInd w:val="0"/>
        <w:ind w:left="426" w:firstLine="0"/>
        <w:rPr>
          <w:b/>
          <w:color w:val="262626" w:themeColor="text1" w:themeTint="D9"/>
        </w:rPr>
      </w:pPr>
      <w:r w:rsidRPr="00FA59D5">
        <w:rPr>
          <w:b/>
          <w:color w:val="262626" w:themeColor="text1" w:themeTint="D9"/>
        </w:rPr>
        <w:t>3.2. Состав шкафа (минимальная комплектация):</w:t>
      </w:r>
    </w:p>
    <w:p w:rsidR="00121243" w:rsidRPr="00FA59D5" w:rsidRDefault="00121243" w:rsidP="00121243">
      <w:pPr>
        <w:autoSpaceDE w:val="0"/>
        <w:autoSpaceDN w:val="0"/>
        <w:adjustRightInd w:val="0"/>
        <w:ind w:left="924" w:firstLine="0"/>
        <w:rPr>
          <w:b/>
          <w:color w:val="262626" w:themeColor="text1" w:themeTint="D9"/>
        </w:rPr>
      </w:pPr>
    </w:p>
    <w:p w:rsidR="00121243" w:rsidRPr="00FA59D5" w:rsidRDefault="00121243" w:rsidP="00121243">
      <w:pPr>
        <w:tabs>
          <w:tab w:val="left" w:pos="426"/>
        </w:tabs>
        <w:suppressAutoHyphens/>
        <w:autoSpaceDE w:val="0"/>
        <w:autoSpaceDN w:val="0"/>
        <w:adjustRightInd w:val="0"/>
        <w:spacing w:after="200"/>
        <w:ind w:left="1560" w:hanging="709"/>
        <w:rPr>
          <w:color w:val="262626" w:themeColor="text1" w:themeTint="D9"/>
        </w:rPr>
      </w:pPr>
      <w:r w:rsidRPr="00FA59D5">
        <w:rPr>
          <w:color w:val="262626" w:themeColor="text1" w:themeTint="D9"/>
        </w:rPr>
        <w:t>3.2.1. Оптический кросс 19”, 1</w:t>
      </w:r>
      <w:r w:rsidRPr="00FA59D5">
        <w:rPr>
          <w:color w:val="262626" w:themeColor="text1" w:themeTint="D9"/>
          <w:lang w:val="en-US"/>
        </w:rPr>
        <w:t>U</w:t>
      </w:r>
      <w:r w:rsidRPr="00FA59D5">
        <w:rPr>
          <w:color w:val="262626" w:themeColor="text1" w:themeTint="D9"/>
        </w:rPr>
        <w:t>. Количество портов (</w:t>
      </w:r>
      <w:r w:rsidRPr="00FA59D5">
        <w:rPr>
          <w:color w:val="262626" w:themeColor="text1" w:themeTint="D9"/>
          <w:lang w:val="en-US"/>
        </w:rPr>
        <w:t>N</w:t>
      </w:r>
      <w:r w:rsidRPr="00FA59D5">
        <w:rPr>
          <w:color w:val="262626" w:themeColor="text1" w:themeTint="D9"/>
        </w:rPr>
        <w:t xml:space="preserve">) на кроссе определяется ёмкостью прокладываемого кабеля, но не менее 8 портов.  Оптический кросс должен быть укомплектован сплайс-кассетой на </w:t>
      </w:r>
      <w:r w:rsidRPr="00FA59D5">
        <w:rPr>
          <w:color w:val="262626" w:themeColor="text1" w:themeTint="D9"/>
          <w:lang w:val="en-US"/>
        </w:rPr>
        <w:t>N</w:t>
      </w:r>
      <w:r w:rsidRPr="00FA59D5">
        <w:rPr>
          <w:color w:val="262626" w:themeColor="text1" w:themeTint="D9"/>
        </w:rPr>
        <w:t xml:space="preserve"> гильз, съёмными планками на </w:t>
      </w:r>
      <w:r w:rsidRPr="00FA59D5">
        <w:rPr>
          <w:color w:val="262626" w:themeColor="text1" w:themeTint="D9"/>
          <w:lang w:val="en-US"/>
        </w:rPr>
        <w:t>N</w:t>
      </w:r>
      <w:r w:rsidRPr="00FA59D5">
        <w:rPr>
          <w:color w:val="262626" w:themeColor="text1" w:themeTint="D9"/>
        </w:rPr>
        <w:t xml:space="preserve"> портов и 1 планкой - заглушкой, пигтейлами и адаптерами </w:t>
      </w:r>
      <w:r w:rsidRPr="00FA59D5">
        <w:rPr>
          <w:b/>
          <w:color w:val="262626" w:themeColor="text1" w:themeTint="D9"/>
          <w:lang w:val="en-US"/>
        </w:rPr>
        <w:t>SC</w:t>
      </w:r>
      <w:r w:rsidRPr="00FA59D5">
        <w:rPr>
          <w:b/>
          <w:color w:val="262626" w:themeColor="text1" w:themeTint="D9"/>
        </w:rPr>
        <w:t>/</w:t>
      </w:r>
      <w:r w:rsidRPr="00FA59D5">
        <w:rPr>
          <w:b/>
          <w:color w:val="262626" w:themeColor="text1" w:themeTint="D9"/>
          <w:lang w:val="en-US"/>
        </w:rPr>
        <w:t>UPC</w:t>
      </w:r>
      <w:r w:rsidRPr="00FA59D5">
        <w:rPr>
          <w:color w:val="262626" w:themeColor="text1" w:themeTint="D9"/>
        </w:rPr>
        <w:t>. Планки с оптическими адаптерами должны иметь возможность снятия и установки без снятия верхней крышки кросса (без демонтажа кросса из стойки), т.е. планки должны крепиться пластиковыми клипсами.</w:t>
      </w:r>
    </w:p>
    <w:p w:rsidR="00121243" w:rsidRPr="00FA59D5" w:rsidRDefault="00121243" w:rsidP="00121243">
      <w:pPr>
        <w:tabs>
          <w:tab w:val="left" w:pos="426"/>
        </w:tabs>
        <w:suppressAutoHyphens/>
        <w:autoSpaceDE w:val="0"/>
        <w:autoSpaceDN w:val="0"/>
        <w:adjustRightInd w:val="0"/>
        <w:spacing w:after="200"/>
        <w:ind w:left="1560" w:hanging="709"/>
        <w:rPr>
          <w:color w:val="262626" w:themeColor="text1" w:themeTint="D9"/>
        </w:rPr>
      </w:pPr>
      <w:r w:rsidRPr="00FA59D5">
        <w:rPr>
          <w:color w:val="262626" w:themeColor="text1" w:themeTint="D9"/>
        </w:rPr>
        <w:t xml:space="preserve">           </w:t>
      </w:r>
      <w:r w:rsidRPr="00FA59D5">
        <w:rPr>
          <w:color w:val="262626" w:themeColor="text1" w:themeTint="D9"/>
          <w:lang w:val="en-US"/>
        </w:rPr>
        <w:t>N</w:t>
      </w:r>
      <w:r w:rsidRPr="00FA59D5">
        <w:rPr>
          <w:color w:val="262626" w:themeColor="text1" w:themeTint="D9"/>
        </w:rPr>
        <w:t>- определяется ёмкостью прокладываемого ВОК на основании выданного заказа, результатов ПИР и пр. условий на Объекте.</w:t>
      </w:r>
    </w:p>
    <w:p w:rsidR="00121243" w:rsidRPr="00FA59D5" w:rsidRDefault="00121243" w:rsidP="00121243">
      <w:pPr>
        <w:tabs>
          <w:tab w:val="left" w:pos="1418"/>
        </w:tabs>
        <w:suppressAutoHyphens/>
        <w:autoSpaceDE w:val="0"/>
        <w:autoSpaceDN w:val="0"/>
        <w:adjustRightInd w:val="0"/>
        <w:spacing w:after="200"/>
        <w:ind w:hanging="426"/>
        <w:rPr>
          <w:color w:val="262626" w:themeColor="text1" w:themeTint="D9"/>
        </w:rPr>
      </w:pPr>
      <w:r w:rsidRPr="00FA59D5">
        <w:rPr>
          <w:color w:val="262626" w:themeColor="text1" w:themeTint="D9"/>
          <w:spacing w:val="-5"/>
        </w:rPr>
        <w:t xml:space="preserve">                       3.2.2. Монтажная DIN рейка.</w:t>
      </w:r>
    </w:p>
    <w:p w:rsidR="00121243" w:rsidRPr="00FA59D5" w:rsidRDefault="00121243" w:rsidP="00121243">
      <w:pPr>
        <w:tabs>
          <w:tab w:val="left" w:pos="1418"/>
        </w:tabs>
        <w:suppressAutoHyphens/>
        <w:autoSpaceDE w:val="0"/>
        <w:autoSpaceDN w:val="0"/>
        <w:adjustRightInd w:val="0"/>
        <w:spacing w:after="200"/>
        <w:ind w:left="1277" w:hanging="426"/>
        <w:rPr>
          <w:color w:val="262626" w:themeColor="text1" w:themeTint="D9"/>
        </w:rPr>
      </w:pPr>
      <w:r w:rsidRPr="00FA59D5">
        <w:rPr>
          <w:color w:val="262626" w:themeColor="text1" w:themeTint="D9"/>
        </w:rPr>
        <w:t>3.2.3. Розетки с заземляющим контактом не менее 2 шт.</w:t>
      </w:r>
    </w:p>
    <w:p w:rsidR="00121243" w:rsidRPr="00FA59D5" w:rsidRDefault="00121243" w:rsidP="00121243">
      <w:pPr>
        <w:tabs>
          <w:tab w:val="left" w:pos="1418"/>
        </w:tabs>
        <w:suppressAutoHyphens/>
        <w:autoSpaceDE w:val="0"/>
        <w:autoSpaceDN w:val="0"/>
        <w:adjustRightInd w:val="0"/>
        <w:spacing w:after="200"/>
        <w:ind w:left="1277" w:hanging="426"/>
        <w:rPr>
          <w:color w:val="262626" w:themeColor="text1" w:themeTint="D9"/>
        </w:rPr>
      </w:pPr>
      <w:r w:rsidRPr="00FA59D5">
        <w:rPr>
          <w:color w:val="262626" w:themeColor="text1" w:themeTint="D9"/>
        </w:rPr>
        <w:t>3.2.4. Автомат-выключатель (однополюсной) на 10 А – 1 шт.</w:t>
      </w:r>
    </w:p>
    <w:p w:rsidR="00121243" w:rsidRPr="00FA59D5" w:rsidRDefault="00121243" w:rsidP="00121243">
      <w:pPr>
        <w:tabs>
          <w:tab w:val="left" w:pos="1418"/>
        </w:tabs>
        <w:suppressAutoHyphens/>
        <w:autoSpaceDE w:val="0"/>
        <w:autoSpaceDN w:val="0"/>
        <w:adjustRightInd w:val="0"/>
        <w:spacing w:after="200"/>
        <w:ind w:left="1277" w:hanging="426"/>
        <w:rPr>
          <w:color w:val="262626" w:themeColor="text1" w:themeTint="D9"/>
        </w:rPr>
      </w:pPr>
      <w:r w:rsidRPr="00FA59D5">
        <w:rPr>
          <w:color w:val="262626" w:themeColor="text1" w:themeTint="D9"/>
        </w:rPr>
        <w:t>3.2.5. Резиновые манжеты для защиты волоконно-оптических кабелей пр.</w:t>
      </w:r>
    </w:p>
    <w:p w:rsidR="00121243" w:rsidRPr="00FA59D5" w:rsidRDefault="00121243" w:rsidP="00121243">
      <w:pPr>
        <w:tabs>
          <w:tab w:val="left" w:pos="1418"/>
        </w:tabs>
        <w:suppressAutoHyphens/>
        <w:autoSpaceDE w:val="0"/>
        <w:autoSpaceDN w:val="0"/>
        <w:adjustRightInd w:val="0"/>
        <w:spacing w:after="200"/>
        <w:ind w:left="1277" w:hanging="426"/>
        <w:rPr>
          <w:color w:val="262626" w:themeColor="text1" w:themeTint="D9"/>
        </w:rPr>
      </w:pPr>
      <w:r w:rsidRPr="00FA59D5">
        <w:rPr>
          <w:color w:val="262626" w:themeColor="text1" w:themeTint="D9"/>
        </w:rPr>
        <w:t>3.2.6. Органайзер кабельный.</w:t>
      </w:r>
    </w:p>
    <w:p w:rsidR="00121243" w:rsidRPr="00FA59D5" w:rsidRDefault="00121243" w:rsidP="00121243">
      <w:pPr>
        <w:numPr>
          <w:ilvl w:val="0"/>
          <w:numId w:val="135"/>
        </w:numPr>
        <w:tabs>
          <w:tab w:val="left" w:pos="-1134"/>
        </w:tabs>
        <w:jc w:val="left"/>
        <w:rPr>
          <w:b/>
          <w:vanish/>
          <w:color w:val="262626" w:themeColor="text1" w:themeTint="D9"/>
        </w:rPr>
      </w:pPr>
    </w:p>
    <w:p w:rsidR="00121243" w:rsidRPr="00FA59D5" w:rsidRDefault="00121243" w:rsidP="00121243">
      <w:pPr>
        <w:numPr>
          <w:ilvl w:val="0"/>
          <w:numId w:val="135"/>
        </w:numPr>
        <w:tabs>
          <w:tab w:val="left" w:pos="-1134"/>
        </w:tabs>
        <w:jc w:val="left"/>
        <w:rPr>
          <w:b/>
          <w:vanish/>
          <w:color w:val="262626" w:themeColor="text1" w:themeTint="D9"/>
        </w:rPr>
      </w:pPr>
    </w:p>
    <w:p w:rsidR="00121243" w:rsidRPr="00FA59D5" w:rsidRDefault="00121243" w:rsidP="00121243">
      <w:pPr>
        <w:tabs>
          <w:tab w:val="left" w:pos="-1134"/>
        </w:tabs>
        <w:ind w:left="360" w:firstLine="66"/>
        <w:rPr>
          <w:color w:val="262626" w:themeColor="text1" w:themeTint="D9"/>
        </w:rPr>
      </w:pPr>
      <w:r w:rsidRPr="00FA59D5">
        <w:rPr>
          <w:b/>
          <w:color w:val="262626" w:themeColor="text1" w:themeTint="D9"/>
        </w:rPr>
        <w:t>3.3.</w:t>
      </w:r>
      <w:r w:rsidRPr="00FA59D5">
        <w:rPr>
          <w:b/>
          <w:color w:val="262626" w:themeColor="text1" w:themeTint="D9"/>
          <w:lang w:val="en-US"/>
        </w:rPr>
        <w:t xml:space="preserve"> </w:t>
      </w:r>
      <w:r w:rsidRPr="00FA59D5">
        <w:rPr>
          <w:b/>
          <w:color w:val="262626" w:themeColor="text1" w:themeTint="D9"/>
        </w:rPr>
        <w:t xml:space="preserve">Конструкционные особенности </w:t>
      </w:r>
    </w:p>
    <w:p w:rsidR="00121243" w:rsidRPr="00FA59D5" w:rsidRDefault="00121243" w:rsidP="00121243">
      <w:pPr>
        <w:pStyle w:val="aa"/>
        <w:numPr>
          <w:ilvl w:val="1"/>
          <w:numId w:val="131"/>
        </w:numPr>
        <w:autoSpaceDE w:val="0"/>
        <w:autoSpaceDN w:val="0"/>
        <w:adjustRightInd w:val="0"/>
        <w:contextualSpacing w:val="0"/>
        <w:jc w:val="left"/>
        <w:rPr>
          <w:vanish/>
          <w:color w:val="262626" w:themeColor="text1" w:themeTint="D9"/>
        </w:rPr>
      </w:pPr>
    </w:p>
    <w:p w:rsidR="00121243" w:rsidRPr="00FA59D5" w:rsidRDefault="00121243" w:rsidP="009C62D2">
      <w:pPr>
        <w:numPr>
          <w:ilvl w:val="2"/>
          <w:numId w:val="131"/>
        </w:numPr>
        <w:autoSpaceDE w:val="0"/>
        <w:autoSpaceDN w:val="0"/>
        <w:adjustRightInd w:val="0"/>
        <w:ind w:left="1355"/>
        <w:rPr>
          <w:color w:val="262626" w:themeColor="text1" w:themeTint="D9"/>
        </w:rPr>
      </w:pPr>
      <w:r w:rsidRPr="00FA59D5">
        <w:rPr>
          <w:color w:val="262626" w:themeColor="text1" w:themeTint="D9"/>
        </w:rPr>
        <w:t xml:space="preserve">Конструкция шкафа должна обеспечивать свободный доступ для монтажа оборудования. </w:t>
      </w:r>
    </w:p>
    <w:p w:rsidR="00121243" w:rsidRPr="00FA59D5" w:rsidRDefault="00121243" w:rsidP="009C62D2">
      <w:pPr>
        <w:numPr>
          <w:ilvl w:val="2"/>
          <w:numId w:val="131"/>
        </w:numPr>
        <w:autoSpaceDE w:val="0"/>
        <w:autoSpaceDN w:val="0"/>
        <w:adjustRightInd w:val="0"/>
        <w:ind w:left="993" w:hanging="142"/>
        <w:rPr>
          <w:color w:val="262626" w:themeColor="text1" w:themeTint="D9"/>
        </w:rPr>
      </w:pPr>
      <w:r w:rsidRPr="00FA59D5">
        <w:rPr>
          <w:color w:val="262626" w:themeColor="text1" w:themeTint="D9"/>
        </w:rPr>
        <w:t xml:space="preserve">Покрытие должно гарантировать защиту элементов шкафа от сквозной коррозии. </w:t>
      </w:r>
    </w:p>
    <w:p w:rsidR="00121243" w:rsidRPr="00FA59D5" w:rsidRDefault="00121243" w:rsidP="009C62D2">
      <w:pPr>
        <w:numPr>
          <w:ilvl w:val="2"/>
          <w:numId w:val="131"/>
        </w:numPr>
        <w:autoSpaceDE w:val="0"/>
        <w:autoSpaceDN w:val="0"/>
        <w:adjustRightInd w:val="0"/>
        <w:ind w:left="993" w:hanging="142"/>
        <w:rPr>
          <w:color w:val="262626" w:themeColor="text1" w:themeTint="D9"/>
        </w:rPr>
      </w:pPr>
      <w:r w:rsidRPr="00FA59D5">
        <w:rPr>
          <w:color w:val="262626" w:themeColor="text1" w:themeTint="D9"/>
        </w:rPr>
        <w:t>Шкаф должен быть промаркирован фирменным логотипом ПАО «Башинформсвязь» в виде наклейки (см. Тип 1 в Приложении № 8 к данному ТЗ)</w:t>
      </w:r>
    </w:p>
    <w:p w:rsidR="00121243" w:rsidRPr="00FA59D5" w:rsidRDefault="00121243" w:rsidP="009C62D2">
      <w:pPr>
        <w:numPr>
          <w:ilvl w:val="2"/>
          <w:numId w:val="131"/>
        </w:numPr>
        <w:autoSpaceDE w:val="0"/>
        <w:autoSpaceDN w:val="0"/>
        <w:adjustRightInd w:val="0"/>
        <w:ind w:left="993" w:hanging="142"/>
        <w:rPr>
          <w:color w:val="262626" w:themeColor="text1" w:themeTint="D9"/>
        </w:rPr>
      </w:pPr>
      <w:r w:rsidRPr="00FA59D5">
        <w:rPr>
          <w:color w:val="262626" w:themeColor="text1" w:themeTint="D9"/>
        </w:rPr>
        <w:t>Шкаф по типоразмерам должен обеспечивать размещение оборудования стоечного типа 19-ти дюймового стандарта.</w:t>
      </w:r>
    </w:p>
    <w:p w:rsidR="00121243" w:rsidRPr="00FA59D5" w:rsidRDefault="00121243" w:rsidP="009C62D2">
      <w:pPr>
        <w:numPr>
          <w:ilvl w:val="2"/>
          <w:numId w:val="131"/>
        </w:numPr>
        <w:autoSpaceDE w:val="0"/>
        <w:autoSpaceDN w:val="0"/>
        <w:adjustRightInd w:val="0"/>
        <w:ind w:left="993" w:hanging="142"/>
        <w:rPr>
          <w:color w:val="262626" w:themeColor="text1" w:themeTint="D9"/>
        </w:rPr>
      </w:pPr>
      <w:r w:rsidRPr="00FA59D5">
        <w:rPr>
          <w:color w:val="262626" w:themeColor="text1" w:themeTint="D9"/>
        </w:rPr>
        <w:lastRenderedPageBreak/>
        <w:t>Шкаф должен быть оборудован шиной заземления и необходимыми направляющими</w:t>
      </w:r>
      <w:r w:rsidRPr="00FA59D5">
        <w:rPr>
          <w:color w:val="262626" w:themeColor="text1" w:themeTint="D9"/>
          <w:spacing w:val="-4"/>
        </w:rPr>
        <w:t xml:space="preserve"> либо кабель-каналами, обеспечивающими прокладку всех внутренних кабелей с технологическим запасом.</w:t>
      </w:r>
    </w:p>
    <w:p w:rsidR="00121243" w:rsidRPr="00FA59D5" w:rsidRDefault="00121243" w:rsidP="009C62D2">
      <w:pPr>
        <w:numPr>
          <w:ilvl w:val="2"/>
          <w:numId w:val="131"/>
        </w:numPr>
        <w:autoSpaceDE w:val="0"/>
        <w:autoSpaceDN w:val="0"/>
        <w:adjustRightInd w:val="0"/>
        <w:ind w:left="993" w:hanging="142"/>
        <w:rPr>
          <w:color w:val="262626" w:themeColor="text1" w:themeTint="D9"/>
        </w:rPr>
      </w:pPr>
      <w:r w:rsidRPr="00FA59D5">
        <w:rPr>
          <w:color w:val="262626" w:themeColor="text1" w:themeTint="D9"/>
        </w:rPr>
        <w:t xml:space="preserve"> Конструкция шкафа должна предусматривать внутренние элементы крепления, позволяющие размещать коммутаторы доступа, патч-панели фасадом к двери.  Должны быть предусмотрены органайзеры для выкладки запасов оптического кабеля в виде четырёх кронштейнов, расположенных углами внутрь. </w:t>
      </w:r>
      <w:r w:rsidRPr="00FA59D5">
        <w:rPr>
          <w:rFonts w:ascii="Courier New" w:hAnsi="Courier New" w:cs="Courier New"/>
          <w:color w:val="262626" w:themeColor="text1" w:themeTint="D9"/>
        </w:rPr>
        <w:t> </w:t>
      </w:r>
      <w:r w:rsidRPr="00FA59D5">
        <w:rPr>
          <w:color w:val="262626" w:themeColor="text1" w:themeTint="D9"/>
        </w:rPr>
        <w:t xml:space="preserve">Дверь шкафа должна быть с рёбрами жёсткости и оснащена   трехригельным   сувальдным замком врезного типа.   </w:t>
      </w:r>
    </w:p>
    <w:p w:rsidR="00121243" w:rsidRPr="00FA59D5" w:rsidRDefault="00121243" w:rsidP="009C62D2">
      <w:pPr>
        <w:numPr>
          <w:ilvl w:val="2"/>
          <w:numId w:val="131"/>
        </w:numPr>
        <w:autoSpaceDE w:val="0"/>
        <w:autoSpaceDN w:val="0"/>
        <w:adjustRightInd w:val="0"/>
        <w:ind w:left="993" w:hanging="142"/>
        <w:rPr>
          <w:color w:val="262626" w:themeColor="text1" w:themeTint="D9"/>
        </w:rPr>
      </w:pPr>
      <w:r w:rsidRPr="00FA59D5">
        <w:rPr>
          <w:color w:val="262626" w:themeColor="text1" w:themeTint="D9"/>
        </w:rPr>
        <w:t xml:space="preserve">Конструкция вентиляционных отверстий должна исключать возможность прямого попадания посторонних предметов и осадков внутрь шкафа. Шкаф должен обеспечивать эффективный отвод тепла при условиях полной комплектации активным оборудованием при предельных параметрах окружающей среды. </w:t>
      </w:r>
    </w:p>
    <w:p w:rsidR="00121243" w:rsidRPr="00FA59D5" w:rsidRDefault="00121243" w:rsidP="009C62D2">
      <w:pPr>
        <w:numPr>
          <w:ilvl w:val="2"/>
          <w:numId w:val="131"/>
        </w:numPr>
        <w:shd w:val="clear" w:color="auto" w:fill="FFFFFF"/>
        <w:ind w:left="993" w:hanging="142"/>
        <w:rPr>
          <w:color w:val="262626" w:themeColor="text1" w:themeTint="D9"/>
        </w:rPr>
      </w:pPr>
      <w:r w:rsidRPr="00FA59D5">
        <w:rPr>
          <w:color w:val="262626" w:themeColor="text1" w:themeTint="D9"/>
          <w:spacing w:val="-5"/>
        </w:rPr>
        <w:t xml:space="preserve">На задней стенке предусмотреть монтажные отверстия </w:t>
      </w:r>
      <w:r w:rsidRPr="00FA59D5">
        <w:rPr>
          <w:b/>
          <w:color w:val="262626" w:themeColor="text1" w:themeTint="D9"/>
          <w:spacing w:val="-5"/>
        </w:rPr>
        <w:t>4 шт.</w:t>
      </w:r>
      <w:r w:rsidRPr="00FA59D5">
        <w:rPr>
          <w:color w:val="262626" w:themeColor="text1" w:themeTint="D9"/>
          <w:spacing w:val="-5"/>
        </w:rPr>
        <w:t xml:space="preserve"> для крепления шкафа на плоской поверхности. Диаметр отверстий </w:t>
      </w:r>
      <w:r w:rsidRPr="00FA59D5">
        <w:rPr>
          <w:b/>
          <w:color w:val="262626" w:themeColor="text1" w:themeTint="D9"/>
          <w:spacing w:val="-5"/>
        </w:rPr>
        <w:t>25 мм</w:t>
      </w:r>
      <w:r w:rsidRPr="00FA59D5">
        <w:rPr>
          <w:color w:val="262626" w:themeColor="text1" w:themeTint="D9"/>
          <w:spacing w:val="-5"/>
        </w:rPr>
        <w:t xml:space="preserve"> с переходом в верхней части на </w:t>
      </w:r>
      <w:r w:rsidRPr="00FA59D5">
        <w:rPr>
          <w:b/>
          <w:color w:val="262626" w:themeColor="text1" w:themeTint="D9"/>
          <w:spacing w:val="-5"/>
        </w:rPr>
        <w:t xml:space="preserve">10 мм </w:t>
      </w:r>
      <w:r w:rsidRPr="00FA59D5">
        <w:rPr>
          <w:color w:val="262626" w:themeColor="text1" w:themeTint="D9"/>
          <w:spacing w:val="-5"/>
        </w:rPr>
        <w:t>(для крепления анкерными болтами к стене). Предусмотреть н</w:t>
      </w:r>
      <w:r w:rsidRPr="00FA59D5">
        <w:rPr>
          <w:color w:val="262626" w:themeColor="text1" w:themeTint="D9"/>
        </w:rPr>
        <w:t>аличие усиливающих конструктивных элементов («усиливающие площадки») в местах крепления ТШ к плоской поверхности.</w:t>
      </w:r>
    </w:p>
    <w:p w:rsidR="00121243" w:rsidRPr="00FA59D5" w:rsidRDefault="00121243" w:rsidP="009C62D2">
      <w:pPr>
        <w:numPr>
          <w:ilvl w:val="2"/>
          <w:numId w:val="131"/>
        </w:numPr>
        <w:shd w:val="clear" w:color="auto" w:fill="FFFFFF"/>
        <w:ind w:left="993" w:hanging="142"/>
        <w:rPr>
          <w:color w:val="262626" w:themeColor="text1" w:themeTint="D9"/>
        </w:rPr>
      </w:pPr>
      <w:r w:rsidRPr="00FA59D5">
        <w:rPr>
          <w:color w:val="262626" w:themeColor="text1" w:themeTint="D9"/>
        </w:rPr>
        <w:t xml:space="preserve"> Внутри корпуса шкафа должна быть предусмотрена точка заземления подключения (болт </w:t>
      </w:r>
      <w:r w:rsidRPr="00FA59D5">
        <w:rPr>
          <w:b/>
          <w:color w:val="262626" w:themeColor="text1" w:themeTint="D9"/>
        </w:rPr>
        <w:t>М6</w:t>
      </w:r>
      <w:r w:rsidRPr="00FA59D5">
        <w:rPr>
          <w:color w:val="262626" w:themeColor="text1" w:themeTint="D9"/>
        </w:rPr>
        <w:t xml:space="preserve"> с шайбами не менее </w:t>
      </w:r>
      <w:r w:rsidRPr="00FA59D5">
        <w:rPr>
          <w:b/>
          <w:color w:val="262626" w:themeColor="text1" w:themeTint="D9"/>
        </w:rPr>
        <w:t>2-х</w:t>
      </w:r>
      <w:r w:rsidRPr="00FA59D5">
        <w:rPr>
          <w:color w:val="262626" w:themeColor="text1" w:themeTint="D9"/>
        </w:rPr>
        <w:t xml:space="preserve"> шт. и одной гайкой </w:t>
      </w:r>
      <w:r w:rsidRPr="00FA59D5">
        <w:rPr>
          <w:b/>
          <w:color w:val="262626" w:themeColor="text1" w:themeTint="D9"/>
        </w:rPr>
        <w:t>М6</w:t>
      </w:r>
      <w:r w:rsidRPr="00FA59D5">
        <w:rPr>
          <w:color w:val="262626" w:themeColor="text1" w:themeTint="D9"/>
        </w:rPr>
        <w:t>), доступ к точке не должен быть затруднён. Должна быть металлосвязь между шиной заземления, корпусом и дверью шкафа.</w:t>
      </w:r>
    </w:p>
    <w:p w:rsidR="00121243" w:rsidRPr="00FA59D5" w:rsidRDefault="00121243" w:rsidP="00121243">
      <w:pPr>
        <w:shd w:val="clear" w:color="auto" w:fill="FFFFFF"/>
        <w:ind w:left="1418" w:firstLine="0"/>
        <w:rPr>
          <w:color w:val="262626" w:themeColor="text1" w:themeTint="D9"/>
        </w:rPr>
      </w:pPr>
    </w:p>
    <w:p w:rsidR="00121243" w:rsidRPr="00FA59D5" w:rsidRDefault="00121243" w:rsidP="00121243">
      <w:pPr>
        <w:shd w:val="clear" w:color="auto" w:fill="FFFFFF"/>
        <w:ind w:left="1418" w:hanging="709"/>
        <w:rPr>
          <w:color w:val="262626" w:themeColor="text1" w:themeTint="D9"/>
        </w:rPr>
      </w:pPr>
      <w:r w:rsidRPr="00FA59D5">
        <w:rPr>
          <w:noProof/>
          <w:color w:val="262626" w:themeColor="text1" w:themeTint="D9"/>
        </w:rPr>
        <w:drawing>
          <wp:anchor distT="0" distB="0" distL="114300" distR="114300" simplePos="0" relativeHeight="251683840" behindDoc="0" locked="0" layoutInCell="1" allowOverlap="1" wp14:anchorId="1688E0FF" wp14:editId="1C2C520F">
            <wp:simplePos x="0" y="0"/>
            <wp:positionH relativeFrom="column">
              <wp:posOffset>1226185</wp:posOffset>
            </wp:positionH>
            <wp:positionV relativeFrom="paragraph">
              <wp:posOffset>31750</wp:posOffset>
            </wp:positionV>
            <wp:extent cx="3213735" cy="1844040"/>
            <wp:effectExtent l="19050" t="0" r="5715" b="0"/>
            <wp:wrapNone/>
            <wp:docPr id="2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1"/>
                    <a:srcRect/>
                    <a:stretch>
                      <a:fillRect/>
                    </a:stretch>
                  </pic:blipFill>
                  <pic:spPr bwMode="auto">
                    <a:xfrm>
                      <a:off x="0" y="0"/>
                      <a:ext cx="3213735" cy="1844040"/>
                    </a:xfrm>
                    <a:prstGeom prst="rect">
                      <a:avLst/>
                    </a:prstGeom>
                    <a:noFill/>
                  </pic:spPr>
                </pic:pic>
              </a:graphicData>
            </a:graphic>
          </wp:anchor>
        </w:drawing>
      </w:r>
      <w:r w:rsidRPr="00FA59D5">
        <w:rPr>
          <w:color w:val="262626" w:themeColor="text1" w:themeTint="D9"/>
        </w:rPr>
        <w:tab/>
      </w:r>
    </w:p>
    <w:p w:rsidR="00121243" w:rsidRPr="00FA59D5" w:rsidRDefault="00121243" w:rsidP="00121243">
      <w:pPr>
        <w:shd w:val="clear" w:color="auto" w:fill="FFFFFF"/>
        <w:ind w:left="709" w:firstLine="0"/>
        <w:rPr>
          <w:color w:val="262626" w:themeColor="text1" w:themeTint="D9"/>
        </w:rPr>
      </w:pPr>
    </w:p>
    <w:p w:rsidR="00121243" w:rsidRPr="00FA59D5" w:rsidRDefault="00121243" w:rsidP="00121243">
      <w:pPr>
        <w:shd w:val="clear" w:color="auto" w:fill="FFFFFF"/>
        <w:ind w:left="709" w:firstLine="0"/>
        <w:rPr>
          <w:color w:val="262626" w:themeColor="text1" w:themeTint="D9"/>
        </w:rPr>
      </w:pPr>
    </w:p>
    <w:p w:rsidR="00121243" w:rsidRPr="00FA59D5" w:rsidRDefault="00121243" w:rsidP="00121243">
      <w:pPr>
        <w:shd w:val="clear" w:color="auto" w:fill="FFFFFF"/>
        <w:ind w:left="709" w:firstLine="0"/>
        <w:rPr>
          <w:color w:val="262626" w:themeColor="text1" w:themeTint="D9"/>
        </w:rPr>
      </w:pPr>
    </w:p>
    <w:p w:rsidR="00121243" w:rsidRPr="00FA59D5" w:rsidRDefault="00121243" w:rsidP="00121243">
      <w:pPr>
        <w:shd w:val="clear" w:color="auto" w:fill="FFFFFF"/>
        <w:tabs>
          <w:tab w:val="left" w:pos="284"/>
        </w:tabs>
        <w:ind w:left="993" w:firstLine="0"/>
        <w:jc w:val="center"/>
        <w:rPr>
          <w:b/>
          <w:bCs/>
          <w:color w:val="262626" w:themeColor="text1" w:themeTint="D9"/>
        </w:rPr>
      </w:pPr>
    </w:p>
    <w:p w:rsidR="00121243" w:rsidRPr="00FA59D5" w:rsidRDefault="00121243" w:rsidP="00121243">
      <w:pPr>
        <w:shd w:val="clear" w:color="auto" w:fill="FFFFFF"/>
        <w:tabs>
          <w:tab w:val="left" w:pos="284"/>
        </w:tabs>
        <w:ind w:left="993" w:firstLine="0"/>
        <w:jc w:val="center"/>
        <w:rPr>
          <w:b/>
          <w:bCs/>
          <w:color w:val="262626" w:themeColor="text1" w:themeTint="D9"/>
        </w:rPr>
      </w:pPr>
    </w:p>
    <w:p w:rsidR="00121243" w:rsidRPr="00FA59D5" w:rsidRDefault="00121243" w:rsidP="00121243">
      <w:pPr>
        <w:shd w:val="clear" w:color="auto" w:fill="FFFFFF"/>
        <w:tabs>
          <w:tab w:val="left" w:pos="284"/>
        </w:tabs>
        <w:ind w:left="993" w:firstLine="0"/>
        <w:jc w:val="center"/>
        <w:rPr>
          <w:b/>
          <w:bCs/>
          <w:color w:val="262626" w:themeColor="text1" w:themeTint="D9"/>
        </w:rPr>
      </w:pPr>
    </w:p>
    <w:p w:rsidR="00121243" w:rsidRPr="00FA59D5" w:rsidRDefault="00121243" w:rsidP="00121243">
      <w:pPr>
        <w:shd w:val="clear" w:color="auto" w:fill="FFFFFF"/>
        <w:tabs>
          <w:tab w:val="left" w:pos="284"/>
        </w:tabs>
        <w:ind w:left="993" w:firstLine="0"/>
        <w:jc w:val="center"/>
        <w:rPr>
          <w:b/>
          <w:bCs/>
          <w:color w:val="262626" w:themeColor="text1" w:themeTint="D9"/>
        </w:rPr>
      </w:pPr>
    </w:p>
    <w:p w:rsidR="00121243" w:rsidRPr="00FA59D5" w:rsidRDefault="00121243" w:rsidP="00121243">
      <w:pPr>
        <w:shd w:val="clear" w:color="auto" w:fill="FFFFFF"/>
        <w:tabs>
          <w:tab w:val="left" w:pos="284"/>
        </w:tabs>
        <w:ind w:left="993" w:firstLine="0"/>
        <w:jc w:val="center"/>
        <w:rPr>
          <w:b/>
          <w:bCs/>
          <w:color w:val="262626" w:themeColor="text1" w:themeTint="D9"/>
        </w:rPr>
      </w:pPr>
    </w:p>
    <w:p w:rsidR="00121243" w:rsidRPr="00FA59D5" w:rsidRDefault="00121243" w:rsidP="00121243">
      <w:pPr>
        <w:shd w:val="clear" w:color="auto" w:fill="FFFFFF"/>
        <w:tabs>
          <w:tab w:val="left" w:pos="284"/>
        </w:tabs>
        <w:ind w:left="993" w:firstLine="0"/>
        <w:jc w:val="center"/>
        <w:rPr>
          <w:b/>
          <w:bCs/>
          <w:color w:val="262626" w:themeColor="text1" w:themeTint="D9"/>
        </w:rPr>
      </w:pPr>
    </w:p>
    <w:p w:rsidR="00121243" w:rsidRPr="00FA59D5" w:rsidRDefault="00121243" w:rsidP="00121243">
      <w:pPr>
        <w:shd w:val="clear" w:color="auto" w:fill="FFFFFF"/>
        <w:tabs>
          <w:tab w:val="left" w:pos="284"/>
        </w:tabs>
        <w:ind w:left="993" w:firstLine="0"/>
        <w:jc w:val="center"/>
        <w:rPr>
          <w:b/>
          <w:bCs/>
          <w:color w:val="262626" w:themeColor="text1" w:themeTint="D9"/>
        </w:rPr>
      </w:pPr>
    </w:p>
    <w:p w:rsidR="00121243" w:rsidRPr="00FA59D5" w:rsidRDefault="00121243" w:rsidP="009C62D2">
      <w:pPr>
        <w:ind w:left="1069" w:firstLine="0"/>
        <w:contextualSpacing/>
        <w:rPr>
          <w:color w:val="262626" w:themeColor="text1" w:themeTint="D9"/>
        </w:rPr>
      </w:pPr>
      <w:r w:rsidRPr="00FA59D5">
        <w:rPr>
          <w:color w:val="262626" w:themeColor="text1" w:themeTint="D9"/>
        </w:rPr>
        <w:t>Рис.1 Примерный вид шкафа (размеры указаны в</w:t>
      </w:r>
      <w:r w:rsidR="009C62D2" w:rsidRPr="00FA59D5">
        <w:rPr>
          <w:color w:val="262626" w:themeColor="text1" w:themeTint="D9"/>
        </w:rPr>
        <w:t xml:space="preserve"> табл.1)</w:t>
      </w:r>
    </w:p>
    <w:p w:rsidR="00121243" w:rsidRPr="00FA59D5" w:rsidRDefault="00121243" w:rsidP="009216C2">
      <w:pPr>
        <w:ind w:left="1069" w:firstLine="0"/>
        <w:contextualSpacing/>
        <w:jc w:val="right"/>
        <w:rPr>
          <w:color w:val="262626" w:themeColor="text1" w:themeTint="D9"/>
        </w:rPr>
      </w:pPr>
    </w:p>
    <w:p w:rsidR="00121243" w:rsidRPr="00FA59D5" w:rsidRDefault="00121243" w:rsidP="009216C2">
      <w:pPr>
        <w:ind w:left="1069" w:firstLine="0"/>
        <w:contextualSpacing/>
        <w:jc w:val="right"/>
        <w:rPr>
          <w:color w:val="262626" w:themeColor="text1" w:themeTint="D9"/>
        </w:rPr>
      </w:pPr>
    </w:p>
    <w:p w:rsidR="00121243" w:rsidRPr="00FA59D5" w:rsidRDefault="00121243" w:rsidP="009216C2">
      <w:pPr>
        <w:ind w:left="1069" w:firstLine="0"/>
        <w:contextualSpacing/>
        <w:jc w:val="right"/>
        <w:rPr>
          <w:color w:val="262626" w:themeColor="text1" w:themeTint="D9"/>
        </w:rPr>
      </w:pPr>
    </w:p>
    <w:p w:rsidR="00121243" w:rsidRPr="00FA59D5" w:rsidRDefault="00121243" w:rsidP="009216C2">
      <w:pPr>
        <w:ind w:left="1069" w:firstLine="0"/>
        <w:contextualSpacing/>
        <w:jc w:val="right"/>
        <w:rPr>
          <w:color w:val="262626" w:themeColor="text1" w:themeTint="D9"/>
        </w:rPr>
      </w:pPr>
    </w:p>
    <w:p w:rsidR="00121243" w:rsidRPr="00FA59D5" w:rsidRDefault="00121243" w:rsidP="009216C2">
      <w:pPr>
        <w:ind w:left="1069" w:firstLine="0"/>
        <w:contextualSpacing/>
        <w:jc w:val="right"/>
        <w:rPr>
          <w:color w:val="262626" w:themeColor="text1" w:themeTint="D9"/>
        </w:rPr>
      </w:pPr>
    </w:p>
    <w:p w:rsidR="00121243" w:rsidRPr="00FA59D5" w:rsidRDefault="00121243" w:rsidP="009216C2">
      <w:pPr>
        <w:ind w:left="1069" w:firstLine="0"/>
        <w:contextualSpacing/>
        <w:jc w:val="right"/>
        <w:rPr>
          <w:color w:val="262626" w:themeColor="text1" w:themeTint="D9"/>
        </w:rPr>
      </w:pPr>
    </w:p>
    <w:p w:rsidR="00121243" w:rsidRPr="00FA59D5" w:rsidRDefault="00121243" w:rsidP="009216C2">
      <w:pPr>
        <w:ind w:left="1069" w:firstLine="0"/>
        <w:contextualSpacing/>
        <w:jc w:val="right"/>
        <w:rPr>
          <w:color w:val="262626" w:themeColor="text1" w:themeTint="D9"/>
        </w:rPr>
      </w:pPr>
    </w:p>
    <w:p w:rsidR="00121243" w:rsidRPr="00FA59D5" w:rsidRDefault="00121243" w:rsidP="009216C2">
      <w:pPr>
        <w:ind w:left="1069" w:firstLine="0"/>
        <w:contextualSpacing/>
        <w:jc w:val="right"/>
        <w:rPr>
          <w:color w:val="262626" w:themeColor="text1" w:themeTint="D9"/>
        </w:rPr>
      </w:pPr>
    </w:p>
    <w:p w:rsidR="009C62D2" w:rsidRPr="00FA59D5" w:rsidRDefault="009C62D2" w:rsidP="009216C2">
      <w:pPr>
        <w:ind w:left="1069" w:firstLine="0"/>
        <w:contextualSpacing/>
        <w:jc w:val="right"/>
        <w:rPr>
          <w:color w:val="262626" w:themeColor="text1" w:themeTint="D9"/>
        </w:rPr>
      </w:pPr>
    </w:p>
    <w:p w:rsidR="009C62D2" w:rsidRPr="00FA59D5" w:rsidRDefault="009C62D2" w:rsidP="009216C2">
      <w:pPr>
        <w:ind w:left="1069" w:firstLine="0"/>
        <w:contextualSpacing/>
        <w:jc w:val="right"/>
        <w:rPr>
          <w:color w:val="262626" w:themeColor="text1" w:themeTint="D9"/>
        </w:rPr>
      </w:pPr>
    </w:p>
    <w:p w:rsidR="009C62D2" w:rsidRPr="00FA59D5" w:rsidRDefault="009C62D2" w:rsidP="009216C2">
      <w:pPr>
        <w:ind w:left="1069" w:firstLine="0"/>
        <w:contextualSpacing/>
        <w:jc w:val="right"/>
        <w:rPr>
          <w:color w:val="262626" w:themeColor="text1" w:themeTint="D9"/>
        </w:rPr>
      </w:pPr>
    </w:p>
    <w:p w:rsidR="009C62D2" w:rsidRPr="00FA59D5" w:rsidRDefault="009C62D2" w:rsidP="009216C2">
      <w:pPr>
        <w:ind w:left="1069" w:firstLine="0"/>
        <w:contextualSpacing/>
        <w:jc w:val="right"/>
        <w:rPr>
          <w:color w:val="262626" w:themeColor="text1" w:themeTint="D9"/>
        </w:rPr>
      </w:pPr>
    </w:p>
    <w:p w:rsidR="00121243" w:rsidRPr="00FA59D5" w:rsidRDefault="00121243" w:rsidP="009216C2">
      <w:pPr>
        <w:ind w:left="1069" w:firstLine="0"/>
        <w:contextualSpacing/>
        <w:jc w:val="right"/>
        <w:rPr>
          <w:color w:val="262626" w:themeColor="text1" w:themeTint="D9"/>
        </w:rPr>
      </w:pPr>
    </w:p>
    <w:p w:rsidR="007656C8" w:rsidRPr="00FA59D5" w:rsidRDefault="007656C8" w:rsidP="009216C2">
      <w:pPr>
        <w:ind w:left="1069" w:firstLine="0"/>
        <w:contextualSpacing/>
        <w:jc w:val="right"/>
        <w:rPr>
          <w:color w:val="262626" w:themeColor="text1" w:themeTint="D9"/>
        </w:rPr>
      </w:pPr>
    </w:p>
    <w:p w:rsidR="007656C8" w:rsidRPr="00FA59D5" w:rsidRDefault="007656C8" w:rsidP="009216C2">
      <w:pPr>
        <w:ind w:left="1069" w:firstLine="0"/>
        <w:contextualSpacing/>
        <w:jc w:val="right"/>
        <w:rPr>
          <w:color w:val="262626" w:themeColor="text1" w:themeTint="D9"/>
        </w:rPr>
      </w:pPr>
    </w:p>
    <w:p w:rsidR="00121243" w:rsidRPr="00FA59D5" w:rsidRDefault="00121243" w:rsidP="009216C2">
      <w:pPr>
        <w:ind w:left="1069" w:firstLine="0"/>
        <w:contextualSpacing/>
        <w:jc w:val="right"/>
        <w:rPr>
          <w:color w:val="262626" w:themeColor="text1" w:themeTint="D9"/>
        </w:rPr>
      </w:pPr>
    </w:p>
    <w:p w:rsidR="009216C2" w:rsidRPr="00FA59D5" w:rsidRDefault="009216C2" w:rsidP="009216C2">
      <w:pPr>
        <w:ind w:left="1069" w:firstLine="0"/>
        <w:contextualSpacing/>
        <w:jc w:val="right"/>
        <w:rPr>
          <w:color w:val="262626" w:themeColor="text1" w:themeTint="D9"/>
        </w:rPr>
      </w:pPr>
      <w:r w:rsidRPr="00FA59D5">
        <w:rPr>
          <w:color w:val="262626" w:themeColor="text1" w:themeTint="D9"/>
        </w:rPr>
        <w:lastRenderedPageBreak/>
        <w:t>Приложение № 6</w:t>
      </w:r>
    </w:p>
    <w:p w:rsidR="009216C2" w:rsidRPr="00FA59D5" w:rsidRDefault="009216C2" w:rsidP="009216C2">
      <w:pPr>
        <w:ind w:firstLine="0"/>
        <w:jc w:val="right"/>
        <w:rPr>
          <w:color w:val="262626" w:themeColor="text1" w:themeTint="D9"/>
        </w:rPr>
      </w:pPr>
      <w:r w:rsidRPr="00FA59D5">
        <w:rPr>
          <w:color w:val="262626" w:themeColor="text1" w:themeTint="D9"/>
        </w:rPr>
        <w:t xml:space="preserve">                                                                                                                        к Техническому заданию </w:t>
      </w:r>
    </w:p>
    <w:p w:rsidR="009216C2" w:rsidRPr="00FA59D5" w:rsidRDefault="009216C2" w:rsidP="009216C2">
      <w:pPr>
        <w:spacing w:line="360" w:lineRule="auto"/>
        <w:ind w:left="-567" w:firstLine="0"/>
        <w:jc w:val="center"/>
        <w:rPr>
          <w:b/>
          <w:color w:val="262626" w:themeColor="text1" w:themeTint="D9"/>
        </w:rPr>
      </w:pPr>
    </w:p>
    <w:p w:rsidR="009216C2" w:rsidRPr="00FA59D5" w:rsidRDefault="009216C2" w:rsidP="009216C2">
      <w:pPr>
        <w:spacing w:line="360" w:lineRule="auto"/>
        <w:ind w:left="-567"/>
        <w:jc w:val="center"/>
        <w:rPr>
          <w:b/>
          <w:bCs/>
          <w:color w:val="262626" w:themeColor="text1" w:themeTint="D9"/>
        </w:rPr>
      </w:pPr>
      <w:r w:rsidRPr="00FA59D5">
        <w:rPr>
          <w:b/>
          <w:color w:val="262626" w:themeColor="text1" w:themeTint="D9"/>
        </w:rPr>
        <w:t>Раздел 1. «</w:t>
      </w:r>
      <w:r w:rsidRPr="00FA59D5">
        <w:rPr>
          <w:b/>
          <w:bCs/>
          <w:color w:val="262626" w:themeColor="text1" w:themeTint="D9"/>
        </w:rPr>
        <w:t>Технические требования к магистральному оптическому кабелю, межэтажному</w:t>
      </w:r>
      <w:r w:rsidRPr="00FA59D5">
        <w:rPr>
          <w:b/>
          <w:color w:val="262626" w:themeColor="text1" w:themeTint="D9"/>
        </w:rPr>
        <w:t xml:space="preserve"> оптическому кабелю</w:t>
      </w:r>
      <w:r w:rsidRPr="00FA59D5">
        <w:rPr>
          <w:b/>
          <w:bCs/>
          <w:color w:val="262626" w:themeColor="text1" w:themeTint="D9"/>
        </w:rPr>
        <w:t xml:space="preserve"> в</w:t>
      </w:r>
      <w:r w:rsidRPr="00FA59D5">
        <w:rPr>
          <w:b/>
          <w:color w:val="262626" w:themeColor="text1" w:themeTint="D9"/>
        </w:rPr>
        <w:t xml:space="preserve"> рамках строительства объектов </w:t>
      </w:r>
      <w:r w:rsidRPr="00FA59D5">
        <w:rPr>
          <w:b/>
          <w:color w:val="262626" w:themeColor="text1" w:themeTint="D9"/>
          <w:lang w:val="en-US"/>
        </w:rPr>
        <w:t>FTTB</w:t>
      </w:r>
      <w:r w:rsidRPr="00FA59D5">
        <w:rPr>
          <w:b/>
          <w:color w:val="262626" w:themeColor="text1" w:themeTint="D9"/>
        </w:rPr>
        <w:t>/</w:t>
      </w:r>
      <w:r w:rsidRPr="00FA59D5">
        <w:rPr>
          <w:b/>
          <w:color w:val="262626" w:themeColor="text1" w:themeTint="D9"/>
          <w:lang w:val="en-US"/>
        </w:rPr>
        <w:t>FTTH</w:t>
      </w:r>
      <w:r w:rsidRPr="00FA59D5">
        <w:rPr>
          <w:b/>
          <w:color w:val="262626" w:themeColor="text1" w:themeTint="D9"/>
        </w:rPr>
        <w:t>/GPON/</w:t>
      </w:r>
      <w:r w:rsidRPr="00FA59D5">
        <w:rPr>
          <w:b/>
          <w:color w:val="262626" w:themeColor="text1" w:themeTint="D9"/>
          <w:lang w:val="en-US"/>
        </w:rPr>
        <w:t>B</w:t>
      </w:r>
      <w:r w:rsidRPr="00FA59D5">
        <w:rPr>
          <w:b/>
          <w:color w:val="262626" w:themeColor="text1" w:themeTint="D9"/>
        </w:rPr>
        <w:t>2</w:t>
      </w:r>
      <w:r w:rsidRPr="00FA59D5">
        <w:rPr>
          <w:b/>
          <w:color w:val="262626" w:themeColor="text1" w:themeTint="D9"/>
          <w:lang w:val="en-US"/>
        </w:rPr>
        <w:t>B</w:t>
      </w:r>
      <w:r w:rsidRPr="00FA59D5">
        <w:rPr>
          <w:b/>
          <w:color w:val="262626" w:themeColor="text1" w:themeTint="D9"/>
        </w:rPr>
        <w:t>/</w:t>
      </w:r>
      <w:r w:rsidRPr="00FA59D5">
        <w:rPr>
          <w:b/>
          <w:color w:val="262626" w:themeColor="text1" w:themeTint="D9"/>
          <w:lang w:val="en-US"/>
        </w:rPr>
        <w:t>B</w:t>
      </w:r>
      <w:r w:rsidRPr="00FA59D5">
        <w:rPr>
          <w:b/>
          <w:color w:val="262626" w:themeColor="text1" w:themeTint="D9"/>
        </w:rPr>
        <w:t>2</w:t>
      </w:r>
      <w:r w:rsidRPr="00FA59D5">
        <w:rPr>
          <w:b/>
          <w:color w:val="262626" w:themeColor="text1" w:themeTint="D9"/>
          <w:lang w:val="en-US"/>
        </w:rPr>
        <w:t>G</w:t>
      </w:r>
      <w:r w:rsidRPr="00FA59D5">
        <w:rPr>
          <w:b/>
          <w:color w:val="262626" w:themeColor="text1" w:themeTint="D9"/>
        </w:rPr>
        <w:t>/</w:t>
      </w:r>
      <w:r w:rsidRPr="00FA59D5">
        <w:rPr>
          <w:b/>
          <w:color w:val="262626" w:themeColor="text1" w:themeTint="D9"/>
          <w:lang w:val="en-US"/>
        </w:rPr>
        <w:t>B</w:t>
      </w:r>
      <w:r w:rsidRPr="00FA59D5">
        <w:rPr>
          <w:b/>
          <w:color w:val="262626" w:themeColor="text1" w:themeTint="D9"/>
        </w:rPr>
        <w:t>2</w:t>
      </w:r>
      <w:r w:rsidRPr="00FA59D5">
        <w:rPr>
          <w:b/>
          <w:color w:val="262626" w:themeColor="text1" w:themeTint="D9"/>
          <w:lang w:val="en-US"/>
        </w:rPr>
        <w:t>C</w:t>
      </w:r>
      <w:r w:rsidRPr="00FA59D5">
        <w:rPr>
          <w:b/>
          <w:bCs/>
          <w:color w:val="262626" w:themeColor="text1" w:themeTint="D9"/>
        </w:rPr>
        <w:t>»</w:t>
      </w:r>
    </w:p>
    <w:p w:rsidR="009216C2" w:rsidRPr="00FA59D5" w:rsidRDefault="009216C2" w:rsidP="009216C2">
      <w:pPr>
        <w:keepNext/>
        <w:spacing w:before="240" w:after="120"/>
        <w:ind w:firstLine="0"/>
        <w:outlineLvl w:val="0"/>
        <w:rPr>
          <w:b/>
          <w:bCs/>
          <w:color w:val="262626" w:themeColor="text1" w:themeTint="D9"/>
          <w:kern w:val="32"/>
        </w:rPr>
      </w:pPr>
      <w:r w:rsidRPr="00FA59D5">
        <w:rPr>
          <w:b/>
          <w:bCs/>
          <w:color w:val="262626" w:themeColor="text1" w:themeTint="D9"/>
          <w:kern w:val="32"/>
        </w:rPr>
        <w:t>1. Назначение</w:t>
      </w:r>
    </w:p>
    <w:p w:rsidR="009216C2" w:rsidRPr="00FA59D5" w:rsidRDefault="009216C2" w:rsidP="009216C2">
      <w:pPr>
        <w:spacing w:line="276" w:lineRule="auto"/>
        <w:ind w:firstLine="709"/>
        <w:rPr>
          <w:color w:val="262626" w:themeColor="text1" w:themeTint="D9"/>
        </w:rPr>
      </w:pPr>
      <w:r w:rsidRPr="00FA59D5">
        <w:rPr>
          <w:color w:val="262626" w:themeColor="text1" w:themeTint="D9"/>
        </w:rPr>
        <w:t xml:space="preserve">Настоящий документ содержит информацию о требованиях к магистральному волоконно-оптическому кабелю для строительства волоконно-оптических линий связи (городских сетей и сетей доступа) в сегменте </w:t>
      </w:r>
      <w:r w:rsidRPr="00FA59D5">
        <w:rPr>
          <w:color w:val="262626" w:themeColor="text1" w:themeTint="D9"/>
          <w:lang w:val="en-US"/>
        </w:rPr>
        <w:t>FTTB</w:t>
      </w:r>
      <w:r w:rsidRPr="00FA59D5">
        <w:rPr>
          <w:color w:val="262626" w:themeColor="text1" w:themeTint="D9"/>
        </w:rPr>
        <w:t>/</w:t>
      </w:r>
      <w:r w:rsidRPr="00FA59D5">
        <w:rPr>
          <w:color w:val="262626" w:themeColor="text1" w:themeTint="D9"/>
          <w:lang w:val="en-US"/>
        </w:rPr>
        <w:t>B</w:t>
      </w:r>
      <w:r w:rsidRPr="00FA59D5">
        <w:rPr>
          <w:color w:val="262626" w:themeColor="text1" w:themeTint="D9"/>
        </w:rPr>
        <w:t>2</w:t>
      </w:r>
      <w:r w:rsidRPr="00FA59D5">
        <w:rPr>
          <w:color w:val="262626" w:themeColor="text1" w:themeTint="D9"/>
          <w:lang w:val="en-US"/>
        </w:rPr>
        <w:t>B</w:t>
      </w:r>
      <w:r w:rsidRPr="00FA59D5">
        <w:rPr>
          <w:color w:val="262626" w:themeColor="text1" w:themeTint="D9"/>
        </w:rPr>
        <w:t>/</w:t>
      </w:r>
      <w:r w:rsidRPr="00FA59D5">
        <w:rPr>
          <w:color w:val="262626" w:themeColor="text1" w:themeTint="D9"/>
          <w:lang w:val="en-US"/>
        </w:rPr>
        <w:t>B</w:t>
      </w:r>
      <w:r w:rsidRPr="00FA59D5">
        <w:rPr>
          <w:color w:val="262626" w:themeColor="text1" w:themeTint="D9"/>
        </w:rPr>
        <w:t>2</w:t>
      </w:r>
      <w:r w:rsidRPr="00FA59D5">
        <w:rPr>
          <w:color w:val="262626" w:themeColor="text1" w:themeTint="D9"/>
          <w:lang w:val="en-US"/>
        </w:rPr>
        <w:t>G</w:t>
      </w:r>
      <w:r w:rsidRPr="00FA59D5">
        <w:rPr>
          <w:color w:val="262626" w:themeColor="text1" w:themeTint="D9"/>
        </w:rPr>
        <w:t>/</w:t>
      </w:r>
      <w:r w:rsidRPr="00FA59D5">
        <w:rPr>
          <w:color w:val="262626" w:themeColor="text1" w:themeTint="D9"/>
          <w:lang w:val="en-US"/>
        </w:rPr>
        <w:t>B</w:t>
      </w:r>
      <w:r w:rsidRPr="00FA59D5">
        <w:rPr>
          <w:color w:val="262626" w:themeColor="text1" w:themeTint="D9"/>
        </w:rPr>
        <w:t>2</w:t>
      </w:r>
      <w:r w:rsidRPr="00FA59D5">
        <w:rPr>
          <w:color w:val="262626" w:themeColor="text1" w:themeTint="D9"/>
          <w:lang w:val="en-US"/>
        </w:rPr>
        <w:t>C</w:t>
      </w:r>
      <w:r w:rsidRPr="00FA59D5">
        <w:rPr>
          <w:color w:val="262626" w:themeColor="text1" w:themeTint="D9"/>
        </w:rPr>
        <w:t>.</w:t>
      </w:r>
    </w:p>
    <w:p w:rsidR="009216C2" w:rsidRPr="00FA59D5" w:rsidRDefault="009216C2" w:rsidP="009216C2">
      <w:pPr>
        <w:keepNext/>
        <w:spacing w:before="240" w:after="120"/>
        <w:ind w:left="432" w:hanging="432"/>
        <w:outlineLvl w:val="0"/>
        <w:rPr>
          <w:b/>
          <w:bCs/>
          <w:color w:val="262626" w:themeColor="text1" w:themeTint="D9"/>
          <w:kern w:val="32"/>
        </w:rPr>
      </w:pPr>
      <w:r w:rsidRPr="00FA59D5">
        <w:rPr>
          <w:b/>
          <w:bCs/>
          <w:color w:val="262626" w:themeColor="text1" w:themeTint="D9"/>
          <w:kern w:val="32"/>
        </w:rPr>
        <w:t>2. Общие положения</w:t>
      </w:r>
    </w:p>
    <w:p w:rsidR="009216C2" w:rsidRPr="00FA59D5" w:rsidRDefault="009216C2" w:rsidP="0063332E">
      <w:pPr>
        <w:keepNext/>
        <w:numPr>
          <w:ilvl w:val="1"/>
          <w:numId w:val="37"/>
        </w:numPr>
        <w:tabs>
          <w:tab w:val="num" w:pos="567"/>
        </w:tabs>
        <w:spacing w:before="240" w:after="120"/>
        <w:ind w:left="567" w:hanging="567"/>
        <w:jc w:val="left"/>
        <w:outlineLvl w:val="0"/>
        <w:rPr>
          <w:b/>
          <w:bCs/>
          <w:color w:val="262626" w:themeColor="text1" w:themeTint="D9"/>
          <w:kern w:val="32"/>
        </w:rPr>
      </w:pPr>
      <w:r w:rsidRPr="00FA59D5">
        <w:rPr>
          <w:b/>
          <w:bCs/>
          <w:color w:val="262626" w:themeColor="text1" w:themeTint="D9"/>
          <w:kern w:val="32"/>
        </w:rPr>
        <w:t>Нормативные ссылки</w:t>
      </w:r>
    </w:p>
    <w:p w:rsidR="009216C2" w:rsidRPr="00FA59D5" w:rsidRDefault="009216C2" w:rsidP="009216C2">
      <w:pPr>
        <w:spacing w:line="276" w:lineRule="auto"/>
        <w:ind w:firstLine="709"/>
        <w:rPr>
          <w:color w:val="262626" w:themeColor="text1" w:themeTint="D9"/>
        </w:rPr>
      </w:pPr>
      <w:r w:rsidRPr="00FA59D5">
        <w:rPr>
          <w:color w:val="262626" w:themeColor="text1" w:themeTint="D9"/>
        </w:rPr>
        <w:t>В данных Требованиях использованы ссылки на следующие документы:</w:t>
      </w:r>
    </w:p>
    <w:p w:rsidR="009216C2" w:rsidRPr="00FA59D5" w:rsidRDefault="009216C2" w:rsidP="009C62D2">
      <w:pPr>
        <w:numPr>
          <w:ilvl w:val="0"/>
          <w:numId w:val="36"/>
        </w:numPr>
        <w:rPr>
          <w:color w:val="262626" w:themeColor="text1" w:themeTint="D9"/>
          <w:u w:val="single"/>
        </w:rPr>
      </w:pPr>
      <w:r w:rsidRPr="00FA59D5">
        <w:rPr>
          <w:color w:val="262626" w:themeColor="text1" w:themeTint="D9"/>
          <w:u w:val="single"/>
          <w:lang w:val="en-US"/>
        </w:rPr>
        <w:t>IEC</w:t>
      </w:r>
      <w:r w:rsidRPr="00FA59D5">
        <w:rPr>
          <w:color w:val="262626" w:themeColor="text1" w:themeTint="D9"/>
          <w:u w:val="single"/>
        </w:rPr>
        <w:t xml:space="preserve">-60793 </w:t>
      </w:r>
      <w:r w:rsidRPr="00FA59D5">
        <w:rPr>
          <w:color w:val="262626" w:themeColor="text1" w:themeTint="D9"/>
          <w:u w:val="single"/>
          <w:lang w:val="en-US"/>
        </w:rPr>
        <w:t>Optical</w:t>
      </w:r>
      <w:r w:rsidRPr="00FA59D5">
        <w:rPr>
          <w:color w:val="262626" w:themeColor="text1" w:themeTint="D9"/>
          <w:u w:val="single"/>
        </w:rPr>
        <w:t xml:space="preserve"> </w:t>
      </w:r>
      <w:proofErr w:type="spellStart"/>
      <w:r w:rsidRPr="00FA59D5">
        <w:rPr>
          <w:color w:val="262626" w:themeColor="text1" w:themeTint="D9"/>
          <w:u w:val="single"/>
          <w:lang w:val="en-US"/>
        </w:rPr>
        <w:t>Fibres</w:t>
      </w:r>
      <w:proofErr w:type="spellEnd"/>
      <w:r w:rsidRPr="00FA59D5">
        <w:rPr>
          <w:color w:val="262626" w:themeColor="text1" w:themeTint="D9"/>
          <w:u w:val="single"/>
        </w:rPr>
        <w:t xml:space="preserve"> (Оптические волокна), группа стандартов международной электротехнической комиссии (МЭК), более ранее издание настоящего стандарта опубликовано на русском языке ГОСТ-Р-МЭК-793-1-93 Волокна оптические. Общие технические требования;</w:t>
      </w:r>
    </w:p>
    <w:p w:rsidR="009216C2" w:rsidRPr="00FA59D5" w:rsidRDefault="009216C2" w:rsidP="009C62D2">
      <w:pPr>
        <w:numPr>
          <w:ilvl w:val="0"/>
          <w:numId w:val="36"/>
        </w:numPr>
        <w:rPr>
          <w:color w:val="262626" w:themeColor="text1" w:themeTint="D9"/>
          <w:u w:val="single"/>
        </w:rPr>
      </w:pPr>
      <w:r w:rsidRPr="00FA59D5">
        <w:rPr>
          <w:color w:val="262626" w:themeColor="text1" w:themeTint="D9"/>
          <w:u w:val="single"/>
          <w:lang w:val="en-US"/>
        </w:rPr>
        <w:t>IEC</w:t>
      </w:r>
      <w:r w:rsidRPr="00FA59D5">
        <w:rPr>
          <w:color w:val="262626" w:themeColor="text1" w:themeTint="D9"/>
          <w:u w:val="single"/>
        </w:rPr>
        <w:t xml:space="preserve">-60794 </w:t>
      </w:r>
      <w:r w:rsidRPr="00FA59D5">
        <w:rPr>
          <w:color w:val="262626" w:themeColor="text1" w:themeTint="D9"/>
          <w:u w:val="single"/>
          <w:lang w:val="en-US"/>
        </w:rPr>
        <w:t>Optical</w:t>
      </w:r>
      <w:r w:rsidRPr="00FA59D5">
        <w:rPr>
          <w:color w:val="262626" w:themeColor="text1" w:themeTint="D9"/>
          <w:u w:val="single"/>
        </w:rPr>
        <w:t xml:space="preserve"> </w:t>
      </w:r>
      <w:proofErr w:type="spellStart"/>
      <w:r w:rsidRPr="00FA59D5">
        <w:rPr>
          <w:color w:val="262626" w:themeColor="text1" w:themeTint="D9"/>
          <w:u w:val="single"/>
          <w:lang w:val="en-US"/>
        </w:rPr>
        <w:t>Fibre</w:t>
      </w:r>
      <w:proofErr w:type="spellEnd"/>
      <w:r w:rsidRPr="00FA59D5">
        <w:rPr>
          <w:color w:val="262626" w:themeColor="text1" w:themeTint="D9"/>
          <w:u w:val="single"/>
        </w:rPr>
        <w:t xml:space="preserve"> </w:t>
      </w:r>
      <w:r w:rsidRPr="00FA59D5">
        <w:rPr>
          <w:color w:val="262626" w:themeColor="text1" w:themeTint="D9"/>
          <w:u w:val="single"/>
          <w:lang w:val="en-US"/>
        </w:rPr>
        <w:t>Cables</w:t>
      </w:r>
      <w:r w:rsidRPr="00FA59D5">
        <w:rPr>
          <w:color w:val="262626" w:themeColor="text1" w:themeTint="D9"/>
          <w:u w:val="single"/>
        </w:rPr>
        <w:t xml:space="preserve"> (Оптические кабели), группа стандартов международной электротехнической комиссии (МЭК), более ранее издание настоящего стандарта опубликовано на русском языке ГОСТ-Р- МЭК-794-1-93 Кабели оптические. Общие технические требования;</w:t>
      </w:r>
    </w:p>
    <w:p w:rsidR="009216C2" w:rsidRPr="00FA59D5" w:rsidRDefault="009216C2" w:rsidP="009C62D2">
      <w:pPr>
        <w:numPr>
          <w:ilvl w:val="0"/>
          <w:numId w:val="36"/>
        </w:numPr>
        <w:rPr>
          <w:color w:val="262626" w:themeColor="text1" w:themeTint="D9"/>
          <w:u w:val="single"/>
          <w:lang w:val="en-US"/>
        </w:rPr>
      </w:pPr>
      <w:r w:rsidRPr="00FA59D5">
        <w:rPr>
          <w:color w:val="262626" w:themeColor="text1" w:themeTint="D9"/>
          <w:u w:val="single"/>
          <w:lang w:val="en-US"/>
        </w:rPr>
        <w:t>IEEE Std 1138-1994 IEEE Standard Construction of Composite Fiber Optic Overhead Ground Wire (OPGW) for Use on Electric Utility Power Lines</w:t>
      </w:r>
    </w:p>
    <w:p w:rsidR="009216C2" w:rsidRPr="00FA59D5" w:rsidRDefault="009216C2" w:rsidP="009C62D2">
      <w:pPr>
        <w:numPr>
          <w:ilvl w:val="0"/>
          <w:numId w:val="36"/>
        </w:numPr>
        <w:rPr>
          <w:color w:val="262626" w:themeColor="text1" w:themeTint="D9"/>
          <w:u w:val="single"/>
        </w:rPr>
      </w:pPr>
      <w:r w:rsidRPr="00FA59D5">
        <w:rPr>
          <w:color w:val="262626" w:themeColor="text1" w:themeTint="D9"/>
          <w:u w:val="single"/>
        </w:rPr>
        <w:t xml:space="preserve">ISO-9000 - </w:t>
      </w:r>
      <w:proofErr w:type="spellStart"/>
      <w:r w:rsidRPr="00FA59D5">
        <w:rPr>
          <w:color w:val="262626" w:themeColor="text1" w:themeTint="D9"/>
          <w:u w:val="single"/>
        </w:rPr>
        <w:t>Quality</w:t>
      </w:r>
      <w:proofErr w:type="spellEnd"/>
      <w:r w:rsidRPr="00FA59D5">
        <w:rPr>
          <w:color w:val="262626" w:themeColor="text1" w:themeTint="D9"/>
          <w:u w:val="single"/>
        </w:rPr>
        <w:t xml:space="preserve"> </w:t>
      </w:r>
      <w:proofErr w:type="spellStart"/>
      <w:r w:rsidRPr="00FA59D5">
        <w:rPr>
          <w:color w:val="262626" w:themeColor="text1" w:themeTint="D9"/>
          <w:u w:val="single"/>
        </w:rPr>
        <w:t>management</w:t>
      </w:r>
      <w:proofErr w:type="spellEnd"/>
      <w:r w:rsidRPr="00FA59D5">
        <w:rPr>
          <w:color w:val="262626" w:themeColor="text1" w:themeTint="D9"/>
          <w:u w:val="single"/>
        </w:rPr>
        <w:t>, Системы менеджмента качества, Семейство стандартов МСО;</w:t>
      </w:r>
    </w:p>
    <w:p w:rsidR="009216C2" w:rsidRPr="00FA59D5" w:rsidRDefault="009216C2" w:rsidP="009C62D2">
      <w:pPr>
        <w:numPr>
          <w:ilvl w:val="0"/>
          <w:numId w:val="36"/>
        </w:numPr>
        <w:rPr>
          <w:color w:val="262626" w:themeColor="text1" w:themeTint="D9"/>
          <w:u w:val="single"/>
        </w:rPr>
      </w:pPr>
      <w:r w:rsidRPr="00FA59D5">
        <w:rPr>
          <w:color w:val="262626" w:themeColor="text1" w:themeTint="D9"/>
          <w:u w:val="single"/>
          <w:lang w:val="en-US"/>
        </w:rPr>
        <w:t>ISO</w:t>
      </w:r>
      <w:r w:rsidRPr="00FA59D5">
        <w:rPr>
          <w:color w:val="262626" w:themeColor="text1" w:themeTint="D9"/>
          <w:u w:val="single"/>
        </w:rPr>
        <w:t xml:space="preserve"> 14000, </w:t>
      </w:r>
      <w:r w:rsidRPr="00FA59D5">
        <w:rPr>
          <w:color w:val="262626" w:themeColor="text1" w:themeTint="D9"/>
          <w:u w:val="single"/>
          <w:lang w:val="en-US"/>
        </w:rPr>
        <w:t>Environmental</w:t>
      </w:r>
      <w:r w:rsidRPr="00FA59D5">
        <w:rPr>
          <w:color w:val="262626" w:themeColor="text1" w:themeTint="D9"/>
          <w:u w:val="single"/>
        </w:rPr>
        <w:t xml:space="preserve"> </w:t>
      </w:r>
      <w:r w:rsidRPr="00FA59D5">
        <w:rPr>
          <w:color w:val="262626" w:themeColor="text1" w:themeTint="D9"/>
          <w:u w:val="single"/>
          <w:lang w:val="en-US"/>
        </w:rPr>
        <w:t>management</w:t>
      </w:r>
      <w:r w:rsidRPr="00FA59D5">
        <w:rPr>
          <w:color w:val="262626" w:themeColor="text1" w:themeTint="D9"/>
          <w:u w:val="single"/>
        </w:rPr>
        <w:t>, Системы экологического менеджмента, Семейство стандартов МСО;</w:t>
      </w:r>
    </w:p>
    <w:p w:rsidR="009216C2" w:rsidRPr="00FA59D5" w:rsidRDefault="009216C2" w:rsidP="009C62D2">
      <w:pPr>
        <w:numPr>
          <w:ilvl w:val="0"/>
          <w:numId w:val="36"/>
        </w:numPr>
        <w:rPr>
          <w:color w:val="262626" w:themeColor="text1" w:themeTint="D9"/>
          <w:u w:val="single"/>
          <w:lang w:val="en-US"/>
        </w:rPr>
      </w:pPr>
      <w:r w:rsidRPr="00FA59D5">
        <w:rPr>
          <w:color w:val="262626" w:themeColor="text1" w:themeTint="D9"/>
          <w:u w:val="single"/>
        </w:rPr>
        <w:t>ГОСТ 5151-79 Барабаны деревянные для электрических кабелей и проводов. Технические условия</w:t>
      </w:r>
      <w:r w:rsidRPr="00FA59D5">
        <w:rPr>
          <w:color w:val="262626" w:themeColor="text1" w:themeTint="D9"/>
          <w:u w:val="single"/>
          <w:lang w:val="en-US"/>
        </w:rPr>
        <w:t>;</w:t>
      </w:r>
    </w:p>
    <w:p w:rsidR="009216C2" w:rsidRPr="00FA59D5" w:rsidRDefault="009216C2" w:rsidP="009C62D2">
      <w:pPr>
        <w:numPr>
          <w:ilvl w:val="0"/>
          <w:numId w:val="36"/>
        </w:numPr>
        <w:rPr>
          <w:color w:val="262626" w:themeColor="text1" w:themeTint="D9"/>
          <w:u w:val="single"/>
          <w:lang w:val="en-US"/>
        </w:rPr>
      </w:pPr>
      <w:r w:rsidRPr="00FA59D5">
        <w:rPr>
          <w:color w:val="262626" w:themeColor="text1" w:themeTint="D9"/>
          <w:u w:val="single"/>
        </w:rPr>
        <w:t>ОСТ-45.02-97 Отраслевая система сертификации. Знак соответствия. Порядок маркирования технических средств электросвязи</w:t>
      </w:r>
      <w:r w:rsidRPr="00FA59D5">
        <w:rPr>
          <w:color w:val="262626" w:themeColor="text1" w:themeTint="D9"/>
          <w:u w:val="single"/>
          <w:lang w:val="en-US"/>
        </w:rPr>
        <w:t>;</w:t>
      </w:r>
    </w:p>
    <w:p w:rsidR="009216C2" w:rsidRPr="00FA59D5" w:rsidRDefault="009216C2" w:rsidP="009C62D2">
      <w:pPr>
        <w:numPr>
          <w:ilvl w:val="0"/>
          <w:numId w:val="36"/>
        </w:numPr>
        <w:rPr>
          <w:color w:val="262626" w:themeColor="text1" w:themeTint="D9"/>
          <w:u w:val="single"/>
        </w:rPr>
      </w:pPr>
      <w:r w:rsidRPr="00FA59D5">
        <w:rPr>
          <w:color w:val="262626" w:themeColor="text1" w:themeTint="D9"/>
          <w:u w:val="single"/>
          <w:lang w:val="en-US"/>
        </w:rPr>
        <w:t>EIA</w:t>
      </w:r>
      <w:r w:rsidRPr="00FA59D5">
        <w:rPr>
          <w:color w:val="262626" w:themeColor="text1" w:themeTint="D9"/>
          <w:u w:val="single"/>
        </w:rPr>
        <w:t>/</w:t>
      </w:r>
      <w:r w:rsidRPr="00FA59D5">
        <w:rPr>
          <w:color w:val="262626" w:themeColor="text1" w:themeTint="D9"/>
          <w:u w:val="single"/>
          <w:lang w:val="en-US"/>
        </w:rPr>
        <w:t>TIA</w:t>
      </w:r>
      <w:r w:rsidRPr="00FA59D5">
        <w:rPr>
          <w:color w:val="262626" w:themeColor="text1" w:themeTint="D9"/>
          <w:u w:val="single"/>
        </w:rPr>
        <w:t>-455-98</w:t>
      </w:r>
      <w:r w:rsidRPr="00FA59D5">
        <w:rPr>
          <w:color w:val="262626" w:themeColor="text1" w:themeTint="D9"/>
          <w:u w:val="single"/>
          <w:lang w:val="en-US"/>
        </w:rPr>
        <w:t>A</w:t>
      </w:r>
      <w:r w:rsidRPr="00FA59D5">
        <w:rPr>
          <w:color w:val="262626" w:themeColor="text1" w:themeTint="D9"/>
          <w:u w:val="single"/>
        </w:rPr>
        <w:t xml:space="preserve"> </w:t>
      </w:r>
      <w:r w:rsidRPr="00FA59D5">
        <w:rPr>
          <w:color w:val="262626" w:themeColor="text1" w:themeTint="D9"/>
          <w:u w:val="single"/>
          <w:lang w:val="en-US"/>
        </w:rPr>
        <w:t>FOTP</w:t>
      </w:r>
      <w:r w:rsidRPr="00FA59D5">
        <w:rPr>
          <w:color w:val="262626" w:themeColor="text1" w:themeTint="D9"/>
          <w:u w:val="single"/>
        </w:rPr>
        <w:t xml:space="preserve">-98 </w:t>
      </w:r>
      <w:r w:rsidRPr="00FA59D5">
        <w:rPr>
          <w:color w:val="262626" w:themeColor="text1" w:themeTint="D9"/>
          <w:u w:val="single"/>
          <w:lang w:val="en-US"/>
        </w:rPr>
        <w:t>Fiber</w:t>
      </w:r>
      <w:r w:rsidRPr="00FA59D5">
        <w:rPr>
          <w:color w:val="262626" w:themeColor="text1" w:themeTint="D9"/>
          <w:u w:val="single"/>
        </w:rPr>
        <w:t xml:space="preserve"> </w:t>
      </w:r>
      <w:r w:rsidRPr="00FA59D5">
        <w:rPr>
          <w:color w:val="262626" w:themeColor="text1" w:themeTint="D9"/>
          <w:u w:val="single"/>
          <w:lang w:val="en-US"/>
        </w:rPr>
        <w:t>Optic</w:t>
      </w:r>
      <w:r w:rsidRPr="00FA59D5">
        <w:rPr>
          <w:color w:val="262626" w:themeColor="text1" w:themeTint="D9"/>
          <w:u w:val="single"/>
        </w:rPr>
        <w:t xml:space="preserve"> </w:t>
      </w:r>
      <w:r w:rsidRPr="00FA59D5">
        <w:rPr>
          <w:color w:val="262626" w:themeColor="text1" w:themeTint="D9"/>
          <w:u w:val="single"/>
          <w:lang w:val="en-US"/>
        </w:rPr>
        <w:t>Cable</w:t>
      </w:r>
      <w:r w:rsidRPr="00FA59D5">
        <w:rPr>
          <w:color w:val="262626" w:themeColor="text1" w:themeTint="D9"/>
          <w:u w:val="single"/>
        </w:rPr>
        <w:t xml:space="preserve"> </w:t>
      </w:r>
      <w:r w:rsidRPr="00FA59D5">
        <w:rPr>
          <w:color w:val="262626" w:themeColor="text1" w:themeTint="D9"/>
          <w:u w:val="single"/>
          <w:lang w:val="en-US"/>
        </w:rPr>
        <w:t>External</w:t>
      </w:r>
      <w:r w:rsidRPr="00FA59D5">
        <w:rPr>
          <w:color w:val="262626" w:themeColor="text1" w:themeTint="D9"/>
          <w:u w:val="single"/>
        </w:rPr>
        <w:t xml:space="preserve"> </w:t>
      </w:r>
      <w:r w:rsidRPr="00FA59D5">
        <w:rPr>
          <w:color w:val="262626" w:themeColor="text1" w:themeTint="D9"/>
          <w:u w:val="single"/>
          <w:lang w:val="en-US"/>
        </w:rPr>
        <w:t>Freezing</w:t>
      </w:r>
      <w:r w:rsidRPr="00FA59D5">
        <w:rPr>
          <w:color w:val="262626" w:themeColor="text1" w:themeTint="D9"/>
          <w:u w:val="single"/>
        </w:rPr>
        <w:t xml:space="preserve"> </w:t>
      </w:r>
      <w:r w:rsidRPr="00FA59D5">
        <w:rPr>
          <w:color w:val="262626" w:themeColor="text1" w:themeTint="D9"/>
          <w:u w:val="single"/>
          <w:lang w:val="en-US"/>
        </w:rPr>
        <w:t>Test</w:t>
      </w:r>
      <w:r w:rsidRPr="00FA59D5">
        <w:rPr>
          <w:color w:val="262626" w:themeColor="text1" w:themeTint="D9"/>
          <w:u w:val="single"/>
        </w:rPr>
        <w:t xml:space="preserve">, стандарт американской ассоциации телекоммуникационной промышленности, тест оптического кабеля на </w:t>
      </w:r>
      <w:proofErr w:type="spellStart"/>
      <w:r w:rsidRPr="00FA59D5">
        <w:rPr>
          <w:color w:val="262626" w:themeColor="text1" w:themeTint="D9"/>
          <w:u w:val="single"/>
        </w:rPr>
        <w:t>вмораживание</w:t>
      </w:r>
      <w:proofErr w:type="spellEnd"/>
      <w:r w:rsidRPr="00FA59D5">
        <w:rPr>
          <w:color w:val="262626" w:themeColor="text1" w:themeTint="D9"/>
          <w:u w:val="single"/>
        </w:rPr>
        <w:t xml:space="preserve"> в лед;</w:t>
      </w:r>
    </w:p>
    <w:p w:rsidR="009216C2" w:rsidRPr="00FA59D5" w:rsidRDefault="009216C2" w:rsidP="009C62D2">
      <w:pPr>
        <w:numPr>
          <w:ilvl w:val="0"/>
          <w:numId w:val="36"/>
        </w:numPr>
        <w:rPr>
          <w:color w:val="262626" w:themeColor="text1" w:themeTint="D9"/>
          <w:u w:val="single"/>
          <w:lang w:val="en-US"/>
        </w:rPr>
      </w:pPr>
      <w:r w:rsidRPr="00FA59D5">
        <w:rPr>
          <w:color w:val="262626" w:themeColor="text1" w:themeTint="D9"/>
          <w:u w:val="single"/>
          <w:lang w:val="en-US"/>
        </w:rPr>
        <w:t xml:space="preserve">IEC-60811-5-1 Insulating and sheathing materials of electric and optical cables - Common test methods - Part 5-1: Methods specific to filling compounds - Drop-point - Separation of oil - Lower temperature brittleness - Total acid number - Absence of corrosive components - Permittivity at 23 °C - DC resistivity at 23 °C and 100 °C, </w:t>
      </w:r>
      <w:r w:rsidRPr="00FA59D5">
        <w:rPr>
          <w:color w:val="262626" w:themeColor="text1" w:themeTint="D9"/>
          <w:u w:val="single"/>
        </w:rPr>
        <w:t>стандарт</w:t>
      </w:r>
      <w:r w:rsidRPr="00FA59D5">
        <w:rPr>
          <w:color w:val="262626" w:themeColor="text1" w:themeTint="D9"/>
          <w:u w:val="single"/>
          <w:lang w:val="en-US"/>
        </w:rPr>
        <w:t xml:space="preserve"> </w:t>
      </w:r>
      <w:r w:rsidRPr="00FA59D5">
        <w:rPr>
          <w:color w:val="262626" w:themeColor="text1" w:themeTint="D9"/>
          <w:u w:val="single"/>
        </w:rPr>
        <w:t>международной</w:t>
      </w:r>
      <w:r w:rsidRPr="00FA59D5">
        <w:rPr>
          <w:color w:val="262626" w:themeColor="text1" w:themeTint="D9"/>
          <w:u w:val="single"/>
          <w:lang w:val="en-US"/>
        </w:rPr>
        <w:t xml:space="preserve"> </w:t>
      </w:r>
      <w:r w:rsidRPr="00FA59D5">
        <w:rPr>
          <w:color w:val="262626" w:themeColor="text1" w:themeTint="D9"/>
          <w:u w:val="single"/>
        </w:rPr>
        <w:t>электротехнической</w:t>
      </w:r>
      <w:r w:rsidRPr="00FA59D5">
        <w:rPr>
          <w:color w:val="262626" w:themeColor="text1" w:themeTint="D9"/>
          <w:u w:val="single"/>
          <w:lang w:val="en-US"/>
        </w:rPr>
        <w:t xml:space="preserve"> </w:t>
      </w:r>
      <w:r w:rsidRPr="00FA59D5">
        <w:rPr>
          <w:color w:val="262626" w:themeColor="text1" w:themeTint="D9"/>
          <w:u w:val="single"/>
        </w:rPr>
        <w:t>комиссии</w:t>
      </w:r>
      <w:r w:rsidRPr="00FA59D5">
        <w:rPr>
          <w:color w:val="262626" w:themeColor="text1" w:themeTint="D9"/>
          <w:u w:val="single"/>
          <w:lang w:val="en-US"/>
        </w:rPr>
        <w:t xml:space="preserve"> (</w:t>
      </w:r>
      <w:r w:rsidRPr="00FA59D5">
        <w:rPr>
          <w:color w:val="262626" w:themeColor="text1" w:themeTint="D9"/>
          <w:u w:val="single"/>
        </w:rPr>
        <w:t>МЭК</w:t>
      </w:r>
      <w:r w:rsidRPr="00FA59D5">
        <w:rPr>
          <w:color w:val="262626" w:themeColor="text1" w:themeTint="D9"/>
          <w:u w:val="single"/>
          <w:lang w:val="en-US"/>
        </w:rPr>
        <w:t>);</w:t>
      </w:r>
    </w:p>
    <w:p w:rsidR="009216C2" w:rsidRPr="00FA59D5" w:rsidRDefault="009216C2" w:rsidP="009C62D2">
      <w:pPr>
        <w:numPr>
          <w:ilvl w:val="0"/>
          <w:numId w:val="36"/>
        </w:numPr>
        <w:rPr>
          <w:color w:val="262626" w:themeColor="text1" w:themeTint="D9"/>
          <w:u w:val="single"/>
          <w:lang w:val="en-US"/>
        </w:rPr>
      </w:pPr>
      <w:r w:rsidRPr="00FA59D5">
        <w:rPr>
          <w:color w:val="262626" w:themeColor="text1" w:themeTint="D9"/>
          <w:u w:val="single"/>
          <w:lang w:val="en-US"/>
        </w:rPr>
        <w:t xml:space="preserve">ITU-T-G.652 Characteristics of a single-mode optical </w:t>
      </w:r>
      <w:proofErr w:type="spellStart"/>
      <w:r w:rsidRPr="00FA59D5">
        <w:rPr>
          <w:color w:val="262626" w:themeColor="text1" w:themeTint="D9"/>
          <w:u w:val="single"/>
          <w:lang w:val="en-US"/>
        </w:rPr>
        <w:t>fibre</w:t>
      </w:r>
      <w:proofErr w:type="spellEnd"/>
      <w:r w:rsidRPr="00FA59D5">
        <w:rPr>
          <w:color w:val="262626" w:themeColor="text1" w:themeTint="D9"/>
          <w:u w:val="single"/>
          <w:lang w:val="en-US"/>
        </w:rPr>
        <w:t xml:space="preserve"> and cable, </w:t>
      </w:r>
      <w:proofErr w:type="spellStart"/>
      <w:r w:rsidRPr="00FA59D5">
        <w:rPr>
          <w:color w:val="262626" w:themeColor="text1" w:themeTint="D9"/>
          <w:u w:val="single"/>
          <w:lang w:val="en-US"/>
        </w:rPr>
        <w:t>рекомендация</w:t>
      </w:r>
      <w:proofErr w:type="spellEnd"/>
      <w:r w:rsidRPr="00FA59D5">
        <w:rPr>
          <w:color w:val="262626" w:themeColor="text1" w:themeTint="D9"/>
          <w:u w:val="single"/>
          <w:lang w:val="en-US"/>
        </w:rPr>
        <w:t xml:space="preserve"> </w:t>
      </w:r>
      <w:proofErr w:type="spellStart"/>
      <w:r w:rsidRPr="00FA59D5">
        <w:rPr>
          <w:color w:val="262626" w:themeColor="text1" w:themeTint="D9"/>
          <w:u w:val="single"/>
          <w:lang w:val="en-US"/>
        </w:rPr>
        <w:t>международного</w:t>
      </w:r>
      <w:proofErr w:type="spellEnd"/>
      <w:r w:rsidRPr="00FA59D5">
        <w:rPr>
          <w:color w:val="262626" w:themeColor="text1" w:themeTint="D9"/>
          <w:u w:val="single"/>
          <w:lang w:val="en-US"/>
        </w:rPr>
        <w:t xml:space="preserve"> </w:t>
      </w:r>
      <w:proofErr w:type="spellStart"/>
      <w:r w:rsidRPr="00FA59D5">
        <w:rPr>
          <w:color w:val="262626" w:themeColor="text1" w:themeTint="D9"/>
          <w:u w:val="single"/>
          <w:lang w:val="en-US"/>
        </w:rPr>
        <w:t>союза</w:t>
      </w:r>
      <w:proofErr w:type="spellEnd"/>
      <w:r w:rsidRPr="00FA59D5">
        <w:rPr>
          <w:color w:val="262626" w:themeColor="text1" w:themeTint="D9"/>
          <w:u w:val="single"/>
          <w:lang w:val="en-US"/>
        </w:rPr>
        <w:t xml:space="preserve"> </w:t>
      </w:r>
      <w:proofErr w:type="spellStart"/>
      <w:r w:rsidRPr="00FA59D5">
        <w:rPr>
          <w:color w:val="262626" w:themeColor="text1" w:themeTint="D9"/>
          <w:u w:val="single"/>
          <w:lang w:val="en-US"/>
        </w:rPr>
        <w:t>электросвязи</w:t>
      </w:r>
      <w:proofErr w:type="spellEnd"/>
      <w:r w:rsidRPr="00FA59D5">
        <w:rPr>
          <w:color w:val="262626" w:themeColor="text1" w:themeTint="D9"/>
          <w:u w:val="single"/>
          <w:lang w:val="en-US"/>
        </w:rPr>
        <w:t xml:space="preserve"> (МСЭ-Т);</w:t>
      </w:r>
    </w:p>
    <w:p w:rsidR="009216C2" w:rsidRPr="00FA59D5" w:rsidRDefault="009216C2" w:rsidP="009C62D2">
      <w:pPr>
        <w:numPr>
          <w:ilvl w:val="0"/>
          <w:numId w:val="36"/>
        </w:numPr>
        <w:rPr>
          <w:color w:val="262626" w:themeColor="text1" w:themeTint="D9"/>
          <w:u w:val="single"/>
        </w:rPr>
      </w:pPr>
      <w:r w:rsidRPr="00FA59D5">
        <w:rPr>
          <w:color w:val="262626" w:themeColor="text1" w:themeTint="D9"/>
          <w:u w:val="single"/>
        </w:rPr>
        <w:t>ГОСТ 12.2.007.14-75 ССБТ. Кабели и кабельная арматура. Требования безопасности;</w:t>
      </w:r>
    </w:p>
    <w:p w:rsidR="009216C2" w:rsidRPr="00FA59D5" w:rsidRDefault="009216C2" w:rsidP="009C62D2">
      <w:pPr>
        <w:numPr>
          <w:ilvl w:val="0"/>
          <w:numId w:val="36"/>
        </w:numPr>
        <w:rPr>
          <w:color w:val="262626" w:themeColor="text1" w:themeTint="D9"/>
          <w:u w:val="single"/>
        </w:rPr>
      </w:pPr>
      <w:r w:rsidRPr="00FA59D5">
        <w:rPr>
          <w:color w:val="262626" w:themeColor="text1" w:themeTint="D9"/>
          <w:u w:val="single"/>
        </w:rPr>
        <w:lastRenderedPageBreak/>
        <w:t>ГОСТ-9733.0-83 Материалы текстильные. Общие требования к методам испытаний устойчивости окрасок к физико-химическим воздействиям;</w:t>
      </w:r>
    </w:p>
    <w:p w:rsidR="009216C2" w:rsidRPr="00FA59D5" w:rsidRDefault="009216C2" w:rsidP="009C62D2">
      <w:pPr>
        <w:numPr>
          <w:ilvl w:val="0"/>
          <w:numId w:val="36"/>
        </w:numPr>
        <w:rPr>
          <w:color w:val="262626" w:themeColor="text1" w:themeTint="D9"/>
          <w:u w:val="single"/>
        </w:rPr>
      </w:pPr>
      <w:r w:rsidRPr="00FA59D5">
        <w:rPr>
          <w:color w:val="262626" w:themeColor="text1" w:themeTint="D9"/>
          <w:u w:val="single"/>
        </w:rPr>
        <w:t>ГОСТ 9.057-75 Единая система защита от коррозии и старения</w:t>
      </w:r>
      <w:r w:rsidRPr="00FA59D5">
        <w:rPr>
          <w:b/>
          <w:bCs/>
          <w:color w:val="262626" w:themeColor="text1" w:themeTint="D9"/>
          <w:u w:val="single"/>
        </w:rPr>
        <w:t>;</w:t>
      </w:r>
    </w:p>
    <w:p w:rsidR="009216C2" w:rsidRPr="00FA59D5" w:rsidRDefault="009216C2" w:rsidP="009C62D2">
      <w:pPr>
        <w:numPr>
          <w:ilvl w:val="0"/>
          <w:numId w:val="36"/>
        </w:numPr>
        <w:rPr>
          <w:color w:val="262626" w:themeColor="text1" w:themeTint="D9"/>
          <w:u w:val="single"/>
        </w:rPr>
      </w:pPr>
      <w:r w:rsidRPr="00FA59D5">
        <w:rPr>
          <w:color w:val="262626" w:themeColor="text1" w:themeTint="D9"/>
          <w:u w:val="single"/>
        </w:rPr>
        <w:t>ГОСТ-Р 53315-2009. Кабельные изделия. Требования пожарной безопасности.</w:t>
      </w:r>
    </w:p>
    <w:p w:rsidR="009216C2" w:rsidRPr="00FA59D5" w:rsidRDefault="009216C2" w:rsidP="009216C2">
      <w:pPr>
        <w:spacing w:line="276" w:lineRule="auto"/>
        <w:rPr>
          <w:b/>
          <w:color w:val="262626" w:themeColor="text1" w:themeTint="D9"/>
        </w:rPr>
      </w:pPr>
    </w:p>
    <w:p w:rsidR="009216C2" w:rsidRPr="00FA59D5" w:rsidRDefault="009216C2" w:rsidP="0063332E">
      <w:pPr>
        <w:keepNext/>
        <w:numPr>
          <w:ilvl w:val="1"/>
          <w:numId w:val="37"/>
        </w:numPr>
        <w:tabs>
          <w:tab w:val="num" w:pos="567"/>
        </w:tabs>
        <w:spacing w:before="240" w:after="120"/>
        <w:ind w:left="567" w:hanging="567"/>
        <w:jc w:val="left"/>
        <w:outlineLvl w:val="0"/>
        <w:rPr>
          <w:b/>
          <w:bCs/>
          <w:color w:val="262626" w:themeColor="text1" w:themeTint="D9"/>
          <w:kern w:val="32"/>
        </w:rPr>
      </w:pPr>
      <w:r w:rsidRPr="00FA59D5">
        <w:rPr>
          <w:b/>
          <w:bCs/>
          <w:color w:val="262626" w:themeColor="text1" w:themeTint="D9"/>
          <w:kern w:val="32"/>
        </w:rPr>
        <w:t>Термины, определения и сокращения</w:t>
      </w:r>
    </w:p>
    <w:p w:rsidR="009216C2" w:rsidRPr="00FA59D5" w:rsidRDefault="009216C2" w:rsidP="009216C2">
      <w:pPr>
        <w:spacing w:line="276" w:lineRule="auto"/>
        <w:ind w:firstLine="709"/>
        <w:rPr>
          <w:color w:val="262626" w:themeColor="text1" w:themeTint="D9"/>
        </w:rPr>
      </w:pPr>
      <w:r w:rsidRPr="00FA59D5">
        <w:rPr>
          <w:color w:val="262626" w:themeColor="text1" w:themeTint="D9"/>
        </w:rPr>
        <w:t>В настоящем документе используются следующие определения:</w:t>
      </w:r>
    </w:p>
    <w:p w:rsidR="009216C2" w:rsidRPr="00FA59D5" w:rsidRDefault="009216C2" w:rsidP="009216C2">
      <w:pPr>
        <w:spacing w:line="276" w:lineRule="auto"/>
        <w:ind w:firstLine="540"/>
        <w:rPr>
          <w:color w:val="262626" w:themeColor="text1" w:themeTint="D9"/>
        </w:rPr>
      </w:pPr>
    </w:p>
    <w:tbl>
      <w:tblPr>
        <w:tblW w:w="9957" w:type="dxa"/>
        <w:tblInd w:w="108" w:type="dxa"/>
        <w:tblLayout w:type="fixed"/>
        <w:tblLook w:val="01E0" w:firstRow="1" w:lastRow="1" w:firstColumn="1" w:lastColumn="1" w:noHBand="0" w:noVBand="0"/>
      </w:tblPr>
      <w:tblGrid>
        <w:gridCol w:w="2019"/>
        <w:gridCol w:w="283"/>
        <w:gridCol w:w="7655"/>
      </w:tblGrid>
      <w:tr w:rsidR="009216C2" w:rsidRPr="00FA59D5" w:rsidTr="009216C2">
        <w:tc>
          <w:tcPr>
            <w:tcW w:w="2019" w:type="dxa"/>
          </w:tcPr>
          <w:p w:rsidR="009216C2" w:rsidRPr="00FA59D5" w:rsidRDefault="009216C2" w:rsidP="009216C2">
            <w:pPr>
              <w:spacing w:line="276" w:lineRule="auto"/>
              <w:ind w:firstLine="0"/>
              <w:rPr>
                <w:color w:val="262626" w:themeColor="text1" w:themeTint="D9"/>
              </w:rPr>
            </w:pPr>
            <w:r w:rsidRPr="00FA59D5">
              <w:rPr>
                <w:color w:val="262626" w:themeColor="text1" w:themeTint="D9"/>
              </w:rPr>
              <w:t>ОК</w:t>
            </w:r>
          </w:p>
        </w:tc>
        <w:tc>
          <w:tcPr>
            <w:tcW w:w="283" w:type="dxa"/>
          </w:tcPr>
          <w:p w:rsidR="009216C2" w:rsidRPr="00FA59D5" w:rsidRDefault="009216C2" w:rsidP="009216C2">
            <w:pPr>
              <w:spacing w:line="276" w:lineRule="auto"/>
              <w:rPr>
                <w:color w:val="262626" w:themeColor="text1" w:themeTint="D9"/>
              </w:rPr>
            </w:pPr>
            <w:r w:rsidRPr="00FA59D5">
              <w:rPr>
                <w:color w:val="262626" w:themeColor="text1" w:themeTint="D9"/>
              </w:rPr>
              <w:t>-</w:t>
            </w:r>
          </w:p>
        </w:tc>
        <w:tc>
          <w:tcPr>
            <w:tcW w:w="7655" w:type="dxa"/>
          </w:tcPr>
          <w:p w:rsidR="009216C2" w:rsidRPr="00FA59D5" w:rsidRDefault="009216C2" w:rsidP="009216C2">
            <w:pPr>
              <w:spacing w:line="276" w:lineRule="auto"/>
              <w:ind w:firstLine="0"/>
              <w:rPr>
                <w:color w:val="262626" w:themeColor="text1" w:themeTint="D9"/>
              </w:rPr>
            </w:pPr>
            <w:r w:rsidRPr="00FA59D5">
              <w:rPr>
                <w:color w:val="262626" w:themeColor="text1" w:themeTint="D9"/>
              </w:rPr>
              <w:t>волоконно-оптический кабель;</w:t>
            </w:r>
          </w:p>
        </w:tc>
      </w:tr>
      <w:tr w:rsidR="009216C2" w:rsidRPr="00FA59D5" w:rsidTr="009216C2">
        <w:tc>
          <w:tcPr>
            <w:tcW w:w="2019" w:type="dxa"/>
          </w:tcPr>
          <w:p w:rsidR="009216C2" w:rsidRPr="00FA59D5" w:rsidRDefault="009216C2" w:rsidP="009216C2">
            <w:pPr>
              <w:spacing w:line="276" w:lineRule="auto"/>
              <w:ind w:firstLine="0"/>
              <w:rPr>
                <w:color w:val="262626" w:themeColor="text1" w:themeTint="D9"/>
              </w:rPr>
            </w:pPr>
            <w:r w:rsidRPr="00FA59D5">
              <w:rPr>
                <w:color w:val="262626" w:themeColor="text1" w:themeTint="D9"/>
              </w:rPr>
              <w:t>ОВ</w:t>
            </w:r>
          </w:p>
        </w:tc>
        <w:tc>
          <w:tcPr>
            <w:tcW w:w="283" w:type="dxa"/>
          </w:tcPr>
          <w:p w:rsidR="009216C2" w:rsidRPr="00FA59D5" w:rsidRDefault="009216C2" w:rsidP="009216C2">
            <w:pPr>
              <w:spacing w:line="276" w:lineRule="auto"/>
              <w:rPr>
                <w:color w:val="262626" w:themeColor="text1" w:themeTint="D9"/>
                <w:lang w:val="en-US"/>
              </w:rPr>
            </w:pPr>
            <w:r w:rsidRPr="00FA59D5">
              <w:rPr>
                <w:color w:val="262626" w:themeColor="text1" w:themeTint="D9"/>
                <w:lang w:val="en-US"/>
              </w:rPr>
              <w:t>-</w:t>
            </w:r>
          </w:p>
        </w:tc>
        <w:tc>
          <w:tcPr>
            <w:tcW w:w="7655" w:type="dxa"/>
          </w:tcPr>
          <w:p w:rsidR="009216C2" w:rsidRPr="00FA59D5" w:rsidRDefault="009216C2" w:rsidP="009216C2">
            <w:pPr>
              <w:spacing w:line="276" w:lineRule="auto"/>
              <w:ind w:firstLine="0"/>
              <w:rPr>
                <w:color w:val="262626" w:themeColor="text1" w:themeTint="D9"/>
              </w:rPr>
            </w:pPr>
            <w:r w:rsidRPr="00FA59D5">
              <w:rPr>
                <w:color w:val="262626" w:themeColor="text1" w:themeTint="D9"/>
              </w:rPr>
              <w:t>оптическое волокно;</w:t>
            </w:r>
          </w:p>
        </w:tc>
      </w:tr>
      <w:tr w:rsidR="009216C2" w:rsidRPr="00FA59D5" w:rsidTr="009216C2">
        <w:tc>
          <w:tcPr>
            <w:tcW w:w="2019" w:type="dxa"/>
          </w:tcPr>
          <w:p w:rsidR="009216C2" w:rsidRPr="00FA59D5" w:rsidRDefault="009216C2" w:rsidP="009216C2">
            <w:pPr>
              <w:spacing w:line="276" w:lineRule="auto"/>
              <w:ind w:firstLine="0"/>
              <w:rPr>
                <w:color w:val="262626" w:themeColor="text1" w:themeTint="D9"/>
                <w:lang w:val="en-US"/>
              </w:rPr>
            </w:pPr>
            <w:r w:rsidRPr="00FA59D5">
              <w:rPr>
                <w:color w:val="262626" w:themeColor="text1" w:themeTint="D9"/>
              </w:rPr>
              <w:t>Сопутствующие аксессуары</w:t>
            </w:r>
          </w:p>
        </w:tc>
        <w:tc>
          <w:tcPr>
            <w:tcW w:w="283" w:type="dxa"/>
          </w:tcPr>
          <w:p w:rsidR="009216C2" w:rsidRPr="00FA59D5" w:rsidRDefault="009216C2" w:rsidP="009216C2">
            <w:pPr>
              <w:spacing w:line="276" w:lineRule="auto"/>
              <w:rPr>
                <w:color w:val="262626" w:themeColor="text1" w:themeTint="D9"/>
              </w:rPr>
            </w:pPr>
            <w:r w:rsidRPr="00FA59D5">
              <w:rPr>
                <w:color w:val="262626" w:themeColor="text1" w:themeTint="D9"/>
              </w:rPr>
              <w:t>-</w:t>
            </w:r>
          </w:p>
        </w:tc>
        <w:tc>
          <w:tcPr>
            <w:tcW w:w="7655" w:type="dxa"/>
          </w:tcPr>
          <w:p w:rsidR="009216C2" w:rsidRPr="00FA59D5" w:rsidRDefault="009216C2" w:rsidP="009216C2">
            <w:pPr>
              <w:spacing w:line="276" w:lineRule="auto"/>
              <w:ind w:firstLine="0"/>
              <w:rPr>
                <w:color w:val="262626" w:themeColor="text1" w:themeTint="D9"/>
              </w:rPr>
            </w:pPr>
            <w:r w:rsidRPr="00FA59D5">
              <w:rPr>
                <w:color w:val="262626" w:themeColor="text1" w:themeTint="D9"/>
              </w:rPr>
              <w:t>муфты оптические, арматура подвесных ОК, лента, бирки;</w:t>
            </w:r>
          </w:p>
        </w:tc>
      </w:tr>
      <w:tr w:rsidR="009216C2" w:rsidRPr="00FA59D5" w:rsidTr="009216C2">
        <w:tc>
          <w:tcPr>
            <w:tcW w:w="2019" w:type="dxa"/>
          </w:tcPr>
          <w:p w:rsidR="009216C2" w:rsidRPr="00FA59D5" w:rsidRDefault="009216C2" w:rsidP="009216C2">
            <w:pPr>
              <w:spacing w:line="276" w:lineRule="auto"/>
              <w:ind w:firstLine="68"/>
              <w:rPr>
                <w:color w:val="262626" w:themeColor="text1" w:themeTint="D9"/>
                <w:lang w:val="en-US"/>
              </w:rPr>
            </w:pPr>
            <w:r w:rsidRPr="00FA59D5">
              <w:rPr>
                <w:color w:val="262626" w:themeColor="text1" w:themeTint="D9"/>
              </w:rPr>
              <w:t>Завод</w:t>
            </w:r>
          </w:p>
        </w:tc>
        <w:tc>
          <w:tcPr>
            <w:tcW w:w="283" w:type="dxa"/>
          </w:tcPr>
          <w:p w:rsidR="009216C2" w:rsidRPr="00FA59D5" w:rsidRDefault="009216C2" w:rsidP="009216C2">
            <w:pPr>
              <w:spacing w:line="276" w:lineRule="auto"/>
              <w:rPr>
                <w:color w:val="262626" w:themeColor="text1" w:themeTint="D9"/>
                <w:lang w:val="en-US"/>
              </w:rPr>
            </w:pPr>
            <w:r w:rsidRPr="00FA59D5">
              <w:rPr>
                <w:color w:val="262626" w:themeColor="text1" w:themeTint="D9"/>
                <w:lang w:val="en-US"/>
              </w:rPr>
              <w:t>-</w:t>
            </w:r>
          </w:p>
        </w:tc>
        <w:tc>
          <w:tcPr>
            <w:tcW w:w="7655" w:type="dxa"/>
          </w:tcPr>
          <w:p w:rsidR="009216C2" w:rsidRPr="00FA59D5" w:rsidRDefault="009216C2" w:rsidP="009216C2">
            <w:pPr>
              <w:spacing w:line="276" w:lineRule="auto"/>
              <w:ind w:firstLine="0"/>
              <w:rPr>
                <w:color w:val="262626" w:themeColor="text1" w:themeTint="D9"/>
              </w:rPr>
            </w:pPr>
            <w:r w:rsidRPr="00FA59D5">
              <w:rPr>
                <w:color w:val="262626" w:themeColor="text1" w:themeTint="D9"/>
              </w:rPr>
              <w:t>завод-изготовитель ОК</w:t>
            </w:r>
            <w:r w:rsidRPr="00FA59D5">
              <w:rPr>
                <w:color w:val="262626" w:themeColor="text1" w:themeTint="D9"/>
                <w:shd w:val="clear" w:color="auto" w:fill="FFFFFF"/>
              </w:rPr>
              <w:t>;</w:t>
            </w:r>
          </w:p>
        </w:tc>
      </w:tr>
      <w:tr w:rsidR="009216C2" w:rsidRPr="00FA59D5" w:rsidTr="009216C2">
        <w:tc>
          <w:tcPr>
            <w:tcW w:w="2019" w:type="dxa"/>
          </w:tcPr>
          <w:p w:rsidR="009216C2" w:rsidRPr="00FA59D5" w:rsidRDefault="009216C2" w:rsidP="009216C2">
            <w:pPr>
              <w:spacing w:line="276" w:lineRule="auto"/>
              <w:ind w:firstLine="68"/>
              <w:rPr>
                <w:color w:val="262626" w:themeColor="text1" w:themeTint="D9"/>
              </w:rPr>
            </w:pPr>
            <w:r w:rsidRPr="00FA59D5">
              <w:rPr>
                <w:color w:val="262626" w:themeColor="text1" w:themeTint="D9"/>
              </w:rPr>
              <w:t>Поставщик</w:t>
            </w:r>
          </w:p>
        </w:tc>
        <w:tc>
          <w:tcPr>
            <w:tcW w:w="283" w:type="dxa"/>
          </w:tcPr>
          <w:p w:rsidR="009216C2" w:rsidRPr="00FA59D5" w:rsidRDefault="009216C2" w:rsidP="009216C2">
            <w:pPr>
              <w:spacing w:line="276" w:lineRule="auto"/>
              <w:rPr>
                <w:color w:val="262626" w:themeColor="text1" w:themeTint="D9"/>
                <w:lang w:val="en-US"/>
              </w:rPr>
            </w:pPr>
            <w:r w:rsidRPr="00FA59D5">
              <w:rPr>
                <w:color w:val="262626" w:themeColor="text1" w:themeTint="D9"/>
                <w:lang w:val="en-US"/>
              </w:rPr>
              <w:t>-</w:t>
            </w:r>
          </w:p>
        </w:tc>
        <w:tc>
          <w:tcPr>
            <w:tcW w:w="7655" w:type="dxa"/>
          </w:tcPr>
          <w:p w:rsidR="009216C2" w:rsidRPr="00FA59D5" w:rsidRDefault="009216C2" w:rsidP="009216C2">
            <w:pPr>
              <w:spacing w:line="276" w:lineRule="auto"/>
              <w:ind w:firstLine="0"/>
              <w:rPr>
                <w:color w:val="262626" w:themeColor="text1" w:themeTint="D9"/>
              </w:rPr>
            </w:pPr>
            <w:r w:rsidRPr="00FA59D5">
              <w:rPr>
                <w:color w:val="262626" w:themeColor="text1" w:themeTint="D9"/>
              </w:rPr>
              <w:t>завод, предлагающий к поставке смежную продукцию, описанную в настоящих требованиях;</w:t>
            </w:r>
          </w:p>
        </w:tc>
      </w:tr>
      <w:tr w:rsidR="009216C2" w:rsidRPr="00FA59D5" w:rsidTr="009216C2">
        <w:tc>
          <w:tcPr>
            <w:tcW w:w="2019" w:type="dxa"/>
          </w:tcPr>
          <w:p w:rsidR="009216C2" w:rsidRPr="00FA59D5" w:rsidRDefault="009216C2" w:rsidP="009216C2">
            <w:pPr>
              <w:spacing w:line="276" w:lineRule="auto"/>
              <w:ind w:firstLine="0"/>
              <w:jc w:val="left"/>
              <w:rPr>
                <w:color w:val="262626" w:themeColor="text1" w:themeTint="D9"/>
              </w:rPr>
            </w:pPr>
            <w:r w:rsidRPr="00FA59D5">
              <w:rPr>
                <w:color w:val="262626" w:themeColor="text1" w:themeTint="D9"/>
              </w:rPr>
              <w:t>Заказчик</w:t>
            </w:r>
          </w:p>
        </w:tc>
        <w:tc>
          <w:tcPr>
            <w:tcW w:w="283" w:type="dxa"/>
          </w:tcPr>
          <w:p w:rsidR="009216C2" w:rsidRPr="00FA59D5" w:rsidRDefault="009216C2" w:rsidP="009216C2">
            <w:pPr>
              <w:spacing w:line="276" w:lineRule="auto"/>
              <w:rPr>
                <w:color w:val="262626" w:themeColor="text1" w:themeTint="D9"/>
                <w:lang w:val="en-US"/>
              </w:rPr>
            </w:pPr>
            <w:r w:rsidRPr="00FA59D5">
              <w:rPr>
                <w:color w:val="262626" w:themeColor="text1" w:themeTint="D9"/>
                <w:lang w:val="en-US"/>
              </w:rPr>
              <w:t>-</w:t>
            </w:r>
          </w:p>
        </w:tc>
        <w:tc>
          <w:tcPr>
            <w:tcW w:w="7655" w:type="dxa"/>
          </w:tcPr>
          <w:p w:rsidR="009216C2" w:rsidRPr="00FA59D5" w:rsidRDefault="009216C2" w:rsidP="009216C2">
            <w:pPr>
              <w:spacing w:line="276" w:lineRule="auto"/>
              <w:ind w:firstLine="0"/>
              <w:rPr>
                <w:color w:val="262626" w:themeColor="text1" w:themeTint="D9"/>
              </w:rPr>
            </w:pPr>
            <w:r w:rsidRPr="00FA59D5">
              <w:rPr>
                <w:color w:val="262626" w:themeColor="text1" w:themeTint="D9"/>
              </w:rPr>
              <w:t>ПАО «Башинформсвязь»;</w:t>
            </w:r>
          </w:p>
        </w:tc>
      </w:tr>
      <w:tr w:rsidR="009216C2" w:rsidRPr="00FA59D5" w:rsidTr="009216C2">
        <w:tc>
          <w:tcPr>
            <w:tcW w:w="2019" w:type="dxa"/>
          </w:tcPr>
          <w:p w:rsidR="009216C2" w:rsidRPr="00FA59D5" w:rsidRDefault="009216C2" w:rsidP="009216C2">
            <w:pPr>
              <w:spacing w:line="276" w:lineRule="auto"/>
              <w:ind w:firstLine="0"/>
              <w:rPr>
                <w:color w:val="262626" w:themeColor="text1" w:themeTint="D9"/>
              </w:rPr>
            </w:pPr>
            <w:r w:rsidRPr="00FA59D5">
              <w:rPr>
                <w:color w:val="262626" w:themeColor="text1" w:themeTint="D9"/>
              </w:rPr>
              <w:t>Строительная длина</w:t>
            </w:r>
          </w:p>
        </w:tc>
        <w:tc>
          <w:tcPr>
            <w:tcW w:w="283" w:type="dxa"/>
          </w:tcPr>
          <w:p w:rsidR="009216C2" w:rsidRPr="00FA59D5" w:rsidRDefault="009216C2" w:rsidP="009216C2">
            <w:pPr>
              <w:spacing w:line="276" w:lineRule="auto"/>
              <w:rPr>
                <w:color w:val="262626" w:themeColor="text1" w:themeTint="D9"/>
              </w:rPr>
            </w:pPr>
            <w:r w:rsidRPr="00FA59D5">
              <w:rPr>
                <w:color w:val="262626" w:themeColor="text1" w:themeTint="D9"/>
              </w:rPr>
              <w:t>-</w:t>
            </w:r>
          </w:p>
        </w:tc>
        <w:tc>
          <w:tcPr>
            <w:tcW w:w="7655" w:type="dxa"/>
          </w:tcPr>
          <w:p w:rsidR="009216C2" w:rsidRPr="00FA59D5" w:rsidRDefault="009216C2" w:rsidP="009216C2">
            <w:pPr>
              <w:spacing w:line="276" w:lineRule="auto"/>
              <w:ind w:firstLine="0"/>
              <w:rPr>
                <w:color w:val="262626" w:themeColor="text1" w:themeTint="D9"/>
              </w:rPr>
            </w:pPr>
            <w:r w:rsidRPr="00FA59D5">
              <w:rPr>
                <w:color w:val="262626" w:themeColor="text1" w:themeTint="D9"/>
              </w:rPr>
              <w:t>в поставке (позиция поставки) неразрывная длина одной упаковки ОК, которая поставляется в количестве, указываемом в процентном выражении для каждой конкретной поставки от общего количества поставляемой продукции, согласно проценту строительной длины;</w:t>
            </w:r>
          </w:p>
        </w:tc>
      </w:tr>
      <w:tr w:rsidR="009216C2" w:rsidRPr="00FA59D5" w:rsidTr="009216C2">
        <w:trPr>
          <w:trHeight w:val="64"/>
        </w:trPr>
        <w:tc>
          <w:tcPr>
            <w:tcW w:w="2019" w:type="dxa"/>
          </w:tcPr>
          <w:p w:rsidR="009216C2" w:rsidRPr="00FA59D5" w:rsidRDefault="009216C2" w:rsidP="009216C2">
            <w:pPr>
              <w:spacing w:line="276" w:lineRule="auto"/>
              <w:ind w:firstLine="68"/>
              <w:rPr>
                <w:color w:val="262626" w:themeColor="text1" w:themeTint="D9"/>
              </w:rPr>
            </w:pPr>
            <w:r w:rsidRPr="00FA59D5">
              <w:rPr>
                <w:color w:val="262626" w:themeColor="text1" w:themeTint="D9"/>
              </w:rPr>
              <w:t>Минимально допустимая длина (м)</w:t>
            </w:r>
          </w:p>
        </w:tc>
        <w:tc>
          <w:tcPr>
            <w:tcW w:w="283" w:type="dxa"/>
          </w:tcPr>
          <w:p w:rsidR="009216C2" w:rsidRPr="00FA59D5" w:rsidRDefault="009216C2" w:rsidP="009216C2">
            <w:pPr>
              <w:spacing w:line="276" w:lineRule="auto"/>
              <w:rPr>
                <w:color w:val="262626" w:themeColor="text1" w:themeTint="D9"/>
              </w:rPr>
            </w:pPr>
            <w:r w:rsidRPr="00FA59D5">
              <w:rPr>
                <w:color w:val="262626" w:themeColor="text1" w:themeTint="D9"/>
              </w:rPr>
              <w:t>-</w:t>
            </w:r>
          </w:p>
        </w:tc>
        <w:tc>
          <w:tcPr>
            <w:tcW w:w="7655" w:type="dxa"/>
          </w:tcPr>
          <w:p w:rsidR="009216C2" w:rsidRPr="00FA59D5" w:rsidRDefault="009216C2" w:rsidP="009216C2">
            <w:pPr>
              <w:spacing w:line="276" w:lineRule="auto"/>
              <w:ind w:firstLine="34"/>
              <w:rPr>
                <w:color w:val="262626" w:themeColor="text1" w:themeTint="D9"/>
              </w:rPr>
            </w:pPr>
            <w:r w:rsidRPr="00FA59D5">
              <w:rPr>
                <w:color w:val="262626" w:themeColor="text1" w:themeTint="D9"/>
              </w:rPr>
              <w:t>неразрывная длина ОК, заказываемая к поставке на одной упаковке (барабане) в рамках поставки (позиции поставки).</w:t>
            </w:r>
          </w:p>
        </w:tc>
      </w:tr>
    </w:tbl>
    <w:p w:rsidR="009216C2" w:rsidRPr="00FA59D5" w:rsidRDefault="009216C2" w:rsidP="0063332E">
      <w:pPr>
        <w:keepNext/>
        <w:numPr>
          <w:ilvl w:val="1"/>
          <w:numId w:val="37"/>
        </w:numPr>
        <w:tabs>
          <w:tab w:val="num" w:pos="567"/>
        </w:tabs>
        <w:spacing w:before="240" w:after="120"/>
        <w:ind w:left="567" w:hanging="567"/>
        <w:jc w:val="left"/>
        <w:outlineLvl w:val="0"/>
        <w:rPr>
          <w:b/>
          <w:bCs/>
          <w:color w:val="262626" w:themeColor="text1" w:themeTint="D9"/>
          <w:kern w:val="32"/>
        </w:rPr>
      </w:pPr>
      <w:r w:rsidRPr="00FA59D5">
        <w:rPr>
          <w:b/>
          <w:bCs/>
          <w:color w:val="262626" w:themeColor="text1" w:themeTint="D9"/>
          <w:kern w:val="32"/>
        </w:rPr>
        <w:t>Возможные типы волоконно-оптических кабелей</w:t>
      </w:r>
    </w:p>
    <w:p w:rsidR="009216C2" w:rsidRPr="00FA59D5" w:rsidRDefault="009216C2" w:rsidP="0063332E">
      <w:pPr>
        <w:numPr>
          <w:ilvl w:val="0"/>
          <w:numId w:val="53"/>
        </w:numPr>
        <w:spacing w:line="276" w:lineRule="auto"/>
        <w:ind w:left="851" w:hanging="644"/>
        <w:contextualSpacing/>
        <w:jc w:val="left"/>
        <w:rPr>
          <w:color w:val="262626" w:themeColor="text1" w:themeTint="D9"/>
        </w:rPr>
      </w:pPr>
      <w:r w:rsidRPr="00FA59D5">
        <w:rPr>
          <w:color w:val="262626" w:themeColor="text1" w:themeTint="D9"/>
        </w:rPr>
        <w:t>ОК для прокладки в защитные пластиковые трубки (ОК-ЗПТ);</w:t>
      </w:r>
    </w:p>
    <w:p w:rsidR="009216C2" w:rsidRPr="00FA59D5" w:rsidRDefault="009216C2" w:rsidP="0063332E">
      <w:pPr>
        <w:numPr>
          <w:ilvl w:val="0"/>
          <w:numId w:val="53"/>
        </w:numPr>
        <w:spacing w:line="276" w:lineRule="auto"/>
        <w:ind w:left="851" w:hanging="644"/>
        <w:contextualSpacing/>
        <w:jc w:val="left"/>
        <w:rPr>
          <w:color w:val="262626" w:themeColor="text1" w:themeTint="D9"/>
        </w:rPr>
      </w:pPr>
      <w:r w:rsidRPr="00FA59D5">
        <w:rPr>
          <w:color w:val="262626" w:themeColor="text1" w:themeTint="D9"/>
        </w:rPr>
        <w:t>ОК для прокладки в кабельной канализации (ОК-ГТС);</w:t>
      </w:r>
    </w:p>
    <w:p w:rsidR="009216C2" w:rsidRPr="00FA59D5" w:rsidRDefault="009216C2" w:rsidP="0063332E">
      <w:pPr>
        <w:numPr>
          <w:ilvl w:val="0"/>
          <w:numId w:val="53"/>
        </w:numPr>
        <w:spacing w:line="276" w:lineRule="auto"/>
        <w:ind w:left="851" w:hanging="644"/>
        <w:contextualSpacing/>
        <w:jc w:val="left"/>
        <w:rPr>
          <w:color w:val="262626" w:themeColor="text1" w:themeTint="D9"/>
        </w:rPr>
      </w:pPr>
      <w:r w:rsidRPr="00FA59D5">
        <w:rPr>
          <w:color w:val="262626" w:themeColor="text1" w:themeTint="D9"/>
        </w:rPr>
        <w:t>ОК для прямой прокладки в грунт (ОК-ГРУНТ);</w:t>
      </w:r>
    </w:p>
    <w:p w:rsidR="009216C2" w:rsidRPr="00FA59D5" w:rsidRDefault="009216C2" w:rsidP="009C62D2">
      <w:pPr>
        <w:numPr>
          <w:ilvl w:val="0"/>
          <w:numId w:val="53"/>
        </w:numPr>
        <w:spacing w:line="276" w:lineRule="auto"/>
        <w:ind w:left="851" w:hanging="644"/>
        <w:contextualSpacing/>
        <w:rPr>
          <w:color w:val="262626" w:themeColor="text1" w:themeTint="D9"/>
        </w:rPr>
      </w:pPr>
      <w:r w:rsidRPr="00FA59D5">
        <w:rPr>
          <w:color w:val="262626" w:themeColor="text1" w:themeTint="D9"/>
        </w:rPr>
        <w:t>ОК для подвески по опорам городского хозяйства, опорам ЛЭП, диэлектрический (</w:t>
      </w:r>
      <w:r w:rsidRPr="00FA59D5">
        <w:rPr>
          <w:bCs/>
          <w:color w:val="262626" w:themeColor="text1" w:themeTint="D9"/>
        </w:rPr>
        <w:t>ОК-ПОДВЕС - (самонесущий))</w:t>
      </w:r>
      <w:r w:rsidRPr="00FA59D5">
        <w:rPr>
          <w:color w:val="262626" w:themeColor="text1" w:themeTint="D9"/>
        </w:rPr>
        <w:t>;</w:t>
      </w:r>
    </w:p>
    <w:p w:rsidR="009216C2" w:rsidRPr="00FA59D5" w:rsidRDefault="009216C2" w:rsidP="009C62D2">
      <w:pPr>
        <w:numPr>
          <w:ilvl w:val="0"/>
          <w:numId w:val="53"/>
        </w:numPr>
        <w:spacing w:line="276" w:lineRule="auto"/>
        <w:ind w:left="851" w:hanging="644"/>
        <w:contextualSpacing/>
        <w:rPr>
          <w:color w:val="262626" w:themeColor="text1" w:themeTint="D9"/>
        </w:rPr>
      </w:pPr>
      <w:r w:rsidRPr="00FA59D5">
        <w:rPr>
          <w:color w:val="262626" w:themeColor="text1" w:themeTint="D9"/>
        </w:rPr>
        <w:t>ОК для подвески по опорам воздушных линий связи, с выносным силовым элементом (тросом) тип «8» (</w:t>
      </w:r>
      <w:r w:rsidRPr="00FA59D5">
        <w:rPr>
          <w:bCs/>
          <w:color w:val="262626" w:themeColor="text1" w:themeTint="D9"/>
        </w:rPr>
        <w:t>ОК-ПОДВЕС - (с вынесенным силовым элементом тип «8»)</w:t>
      </w:r>
      <w:r w:rsidRPr="00FA59D5">
        <w:rPr>
          <w:color w:val="262626" w:themeColor="text1" w:themeTint="D9"/>
        </w:rPr>
        <w:t>)</w:t>
      </w:r>
    </w:p>
    <w:p w:rsidR="009216C2" w:rsidRPr="00FA59D5" w:rsidRDefault="009216C2" w:rsidP="0063332E">
      <w:pPr>
        <w:numPr>
          <w:ilvl w:val="0"/>
          <w:numId w:val="53"/>
        </w:numPr>
        <w:spacing w:line="276" w:lineRule="auto"/>
        <w:ind w:left="851" w:hanging="644"/>
        <w:contextualSpacing/>
        <w:jc w:val="left"/>
        <w:rPr>
          <w:color w:val="262626" w:themeColor="text1" w:themeTint="D9"/>
        </w:rPr>
      </w:pPr>
      <w:r w:rsidRPr="00FA59D5">
        <w:rPr>
          <w:color w:val="262626" w:themeColor="text1" w:themeTint="D9"/>
        </w:rPr>
        <w:t>ОК для внутриобъектовой прокладки (ОК-ОБЪЕКТ).</w:t>
      </w:r>
    </w:p>
    <w:p w:rsidR="009216C2" w:rsidRPr="00FA59D5" w:rsidRDefault="009216C2" w:rsidP="009216C2">
      <w:pPr>
        <w:spacing w:line="276" w:lineRule="auto"/>
        <w:rPr>
          <w:color w:val="262626" w:themeColor="text1" w:themeTint="D9"/>
        </w:rPr>
      </w:pPr>
    </w:p>
    <w:p w:rsidR="009216C2" w:rsidRPr="00FA59D5" w:rsidRDefault="009216C2" w:rsidP="009216C2">
      <w:pPr>
        <w:keepNext/>
        <w:spacing w:before="240" w:after="120"/>
        <w:outlineLvl w:val="0"/>
        <w:rPr>
          <w:b/>
          <w:bCs/>
          <w:color w:val="262626" w:themeColor="text1" w:themeTint="D9"/>
          <w:kern w:val="32"/>
        </w:rPr>
      </w:pPr>
      <w:r w:rsidRPr="00FA59D5">
        <w:rPr>
          <w:b/>
          <w:bCs/>
          <w:color w:val="262626" w:themeColor="text1" w:themeTint="D9"/>
          <w:kern w:val="32"/>
        </w:rPr>
        <w:t>3. Требования к магистральному оптическому кабелю</w:t>
      </w:r>
    </w:p>
    <w:p w:rsidR="009216C2" w:rsidRPr="00FA59D5" w:rsidRDefault="009216C2" w:rsidP="009216C2">
      <w:pPr>
        <w:tabs>
          <w:tab w:val="left" w:pos="1560"/>
        </w:tabs>
        <w:spacing w:before="120" w:line="276" w:lineRule="auto"/>
        <w:ind w:firstLine="0"/>
        <w:rPr>
          <w:b/>
          <w:color w:val="262626" w:themeColor="text1" w:themeTint="D9"/>
        </w:rPr>
      </w:pPr>
      <w:r w:rsidRPr="00FA59D5">
        <w:rPr>
          <w:b/>
          <w:color w:val="262626" w:themeColor="text1" w:themeTint="D9"/>
        </w:rPr>
        <w:t>3.1. Требования по назначению</w:t>
      </w:r>
    </w:p>
    <w:p w:rsidR="009216C2" w:rsidRPr="00FA59D5" w:rsidRDefault="009216C2" w:rsidP="009216C2">
      <w:pPr>
        <w:numPr>
          <w:ilvl w:val="1"/>
          <w:numId w:val="0"/>
        </w:numPr>
        <w:tabs>
          <w:tab w:val="num" w:pos="576"/>
        </w:tabs>
        <w:spacing w:before="240" w:after="60"/>
        <w:ind w:left="576" w:hanging="576"/>
        <w:outlineLvl w:val="1"/>
        <w:rPr>
          <w:bCs/>
          <w:iCs/>
          <w:color w:val="262626" w:themeColor="text1" w:themeTint="D9"/>
        </w:rPr>
      </w:pPr>
      <w:r w:rsidRPr="00FA59D5">
        <w:rPr>
          <w:bCs/>
          <w:iCs/>
          <w:color w:val="262626" w:themeColor="text1" w:themeTint="D9"/>
        </w:rPr>
        <w:tab/>
        <w:t>ОК предназначены для защиты ОВ от внешних воздействий.</w:t>
      </w:r>
    </w:p>
    <w:p w:rsidR="009216C2" w:rsidRPr="00FA59D5" w:rsidRDefault="009216C2" w:rsidP="009216C2">
      <w:pPr>
        <w:numPr>
          <w:ilvl w:val="0"/>
          <w:numId w:val="20"/>
        </w:numPr>
        <w:spacing w:before="40" w:after="40"/>
        <w:contextualSpacing/>
        <w:jc w:val="left"/>
        <w:outlineLvl w:val="2"/>
        <w:rPr>
          <w:bCs/>
          <w:vanish/>
          <w:color w:val="262626" w:themeColor="text1" w:themeTint="D9"/>
        </w:rPr>
      </w:pPr>
    </w:p>
    <w:p w:rsidR="009216C2" w:rsidRPr="00FA59D5" w:rsidRDefault="009216C2" w:rsidP="009216C2">
      <w:pPr>
        <w:numPr>
          <w:ilvl w:val="0"/>
          <w:numId w:val="20"/>
        </w:numPr>
        <w:spacing w:before="40" w:after="40"/>
        <w:contextualSpacing/>
        <w:jc w:val="left"/>
        <w:outlineLvl w:val="2"/>
        <w:rPr>
          <w:bCs/>
          <w:vanish/>
          <w:color w:val="262626" w:themeColor="text1" w:themeTint="D9"/>
        </w:rPr>
      </w:pPr>
    </w:p>
    <w:p w:rsidR="009216C2" w:rsidRPr="00FA59D5" w:rsidRDefault="009216C2" w:rsidP="009216C2">
      <w:pPr>
        <w:numPr>
          <w:ilvl w:val="0"/>
          <w:numId w:val="20"/>
        </w:numPr>
        <w:spacing w:before="40" w:after="40"/>
        <w:contextualSpacing/>
        <w:jc w:val="left"/>
        <w:outlineLvl w:val="2"/>
        <w:rPr>
          <w:bCs/>
          <w:vanish/>
          <w:color w:val="262626" w:themeColor="text1" w:themeTint="D9"/>
        </w:rPr>
      </w:pPr>
    </w:p>
    <w:p w:rsidR="009216C2" w:rsidRPr="00FA59D5" w:rsidRDefault="009216C2" w:rsidP="009216C2">
      <w:pPr>
        <w:numPr>
          <w:ilvl w:val="1"/>
          <w:numId w:val="20"/>
        </w:numPr>
        <w:spacing w:before="40" w:after="40"/>
        <w:contextualSpacing/>
        <w:jc w:val="left"/>
        <w:outlineLvl w:val="2"/>
        <w:rPr>
          <w:bCs/>
          <w:vanish/>
          <w:color w:val="262626" w:themeColor="text1" w:themeTint="D9"/>
        </w:rPr>
      </w:pPr>
    </w:p>
    <w:p w:rsidR="009216C2" w:rsidRPr="00FA59D5" w:rsidRDefault="009216C2" w:rsidP="009216C2">
      <w:pPr>
        <w:numPr>
          <w:ilvl w:val="2"/>
          <w:numId w:val="20"/>
        </w:numPr>
        <w:spacing w:before="40" w:after="40"/>
        <w:ind w:left="709" w:hanging="709"/>
        <w:contextualSpacing/>
        <w:outlineLvl w:val="2"/>
        <w:rPr>
          <w:bCs/>
          <w:color w:val="262626" w:themeColor="text1" w:themeTint="D9"/>
        </w:rPr>
      </w:pPr>
      <w:r w:rsidRPr="00FA59D5">
        <w:rPr>
          <w:bCs/>
          <w:color w:val="262626" w:themeColor="text1" w:themeTint="D9"/>
        </w:rPr>
        <w:t>ОК-ЗПТ предназначены для прокладки в защитных пластмассовых трубах методом задувки в потоке сжатого воздуха.</w:t>
      </w:r>
    </w:p>
    <w:p w:rsidR="009216C2" w:rsidRPr="00FA59D5" w:rsidRDefault="009216C2" w:rsidP="00E047C3">
      <w:pPr>
        <w:numPr>
          <w:ilvl w:val="2"/>
          <w:numId w:val="20"/>
        </w:numPr>
        <w:spacing w:before="40" w:after="40"/>
        <w:ind w:left="567"/>
        <w:outlineLvl w:val="2"/>
        <w:rPr>
          <w:bCs/>
          <w:color w:val="262626" w:themeColor="text1" w:themeTint="D9"/>
        </w:rPr>
      </w:pPr>
      <w:r w:rsidRPr="00FA59D5">
        <w:rPr>
          <w:bCs/>
          <w:color w:val="262626" w:themeColor="text1" w:themeTint="D9"/>
        </w:rPr>
        <w:t>ОК-ГТС предназначены для прокладки в кабельной канализации, трубах, коллекторах.</w:t>
      </w:r>
    </w:p>
    <w:p w:rsidR="009216C2" w:rsidRPr="00FA59D5" w:rsidRDefault="009216C2" w:rsidP="009216C2">
      <w:pPr>
        <w:numPr>
          <w:ilvl w:val="2"/>
          <w:numId w:val="20"/>
        </w:numPr>
        <w:spacing w:before="40" w:after="40"/>
        <w:ind w:left="567"/>
        <w:outlineLvl w:val="2"/>
        <w:rPr>
          <w:bCs/>
          <w:color w:val="262626" w:themeColor="text1" w:themeTint="D9"/>
        </w:rPr>
      </w:pPr>
      <w:r w:rsidRPr="00FA59D5">
        <w:rPr>
          <w:bCs/>
          <w:color w:val="262626" w:themeColor="text1" w:themeTint="D9"/>
        </w:rPr>
        <w:t>ОК-ГРУНТ предназначены для прокладки в кабельной канализации при наличии повышенных требований по механической устойчивости, в тоннелях и коллекторах, грунтах всех групп (кроме грунтов, подверженных мерзлотным деформациям).</w:t>
      </w:r>
    </w:p>
    <w:p w:rsidR="009216C2" w:rsidRPr="00FA59D5" w:rsidRDefault="009216C2" w:rsidP="009216C2">
      <w:pPr>
        <w:numPr>
          <w:ilvl w:val="2"/>
          <w:numId w:val="20"/>
        </w:numPr>
        <w:spacing w:before="40" w:after="40"/>
        <w:ind w:left="567"/>
        <w:outlineLvl w:val="2"/>
        <w:rPr>
          <w:bCs/>
          <w:color w:val="262626" w:themeColor="text1" w:themeTint="D9"/>
        </w:rPr>
      </w:pPr>
      <w:r w:rsidRPr="00FA59D5">
        <w:rPr>
          <w:bCs/>
          <w:color w:val="262626" w:themeColor="text1" w:themeTint="D9"/>
        </w:rPr>
        <w:lastRenderedPageBreak/>
        <w:t>ОК-ПОДВЕС - (самонесущий)</w:t>
      </w:r>
      <w:r w:rsidRPr="00FA59D5">
        <w:rPr>
          <w:color w:val="262626" w:themeColor="text1" w:themeTint="D9"/>
        </w:rPr>
        <w:t>;</w:t>
      </w:r>
      <w:r w:rsidRPr="00FA59D5">
        <w:rPr>
          <w:bCs/>
          <w:color w:val="262626" w:themeColor="text1" w:themeTint="D9"/>
        </w:rPr>
        <w:t xml:space="preserve"> предназначен для подвески на опорах линий связи, контактной сети, линий электропередачи.</w:t>
      </w:r>
    </w:p>
    <w:p w:rsidR="009216C2" w:rsidRPr="00FA59D5" w:rsidRDefault="009216C2" w:rsidP="009216C2">
      <w:pPr>
        <w:numPr>
          <w:ilvl w:val="2"/>
          <w:numId w:val="20"/>
        </w:numPr>
        <w:spacing w:before="40" w:after="40"/>
        <w:ind w:left="567"/>
        <w:outlineLvl w:val="2"/>
        <w:rPr>
          <w:bCs/>
          <w:color w:val="262626" w:themeColor="text1" w:themeTint="D9"/>
        </w:rPr>
      </w:pPr>
      <w:r w:rsidRPr="00FA59D5">
        <w:rPr>
          <w:bCs/>
          <w:color w:val="262626" w:themeColor="text1" w:themeTint="D9"/>
        </w:rPr>
        <w:t>ОК-ПОДВЕС - (с вынесенным силовым элементом тип «8»)</w:t>
      </w:r>
      <w:r w:rsidRPr="00FA59D5">
        <w:rPr>
          <w:color w:val="262626" w:themeColor="text1" w:themeTint="D9"/>
        </w:rPr>
        <w:t>;</w:t>
      </w:r>
      <w:r w:rsidRPr="00FA59D5">
        <w:rPr>
          <w:bCs/>
          <w:color w:val="262626" w:themeColor="text1" w:themeTint="D9"/>
        </w:rPr>
        <w:t xml:space="preserve"> предназначен для подвески на опорах линий связи и между зданиями.</w:t>
      </w:r>
    </w:p>
    <w:p w:rsidR="009216C2" w:rsidRPr="00FA59D5" w:rsidRDefault="009216C2" w:rsidP="009216C2">
      <w:pPr>
        <w:numPr>
          <w:ilvl w:val="2"/>
          <w:numId w:val="20"/>
        </w:numPr>
        <w:spacing w:before="40" w:after="40"/>
        <w:ind w:left="567"/>
        <w:outlineLvl w:val="2"/>
        <w:rPr>
          <w:bCs/>
          <w:color w:val="262626" w:themeColor="text1" w:themeTint="D9"/>
        </w:rPr>
      </w:pPr>
      <w:r w:rsidRPr="00FA59D5">
        <w:rPr>
          <w:bCs/>
          <w:color w:val="262626" w:themeColor="text1" w:themeTint="D9"/>
        </w:rPr>
        <w:t xml:space="preserve">ОК-ОБЪЕКТ предназначены для прокладки внутри зданий и сооружений по стенам, в вертикальных и горизонтальных </w:t>
      </w:r>
      <w:proofErr w:type="spellStart"/>
      <w:r w:rsidRPr="00FA59D5">
        <w:rPr>
          <w:bCs/>
          <w:color w:val="262626" w:themeColor="text1" w:themeTint="D9"/>
        </w:rPr>
        <w:t>кабелепроводах</w:t>
      </w:r>
      <w:proofErr w:type="spellEnd"/>
      <w:r w:rsidRPr="00FA59D5">
        <w:rPr>
          <w:bCs/>
          <w:color w:val="262626" w:themeColor="text1" w:themeTint="D9"/>
        </w:rPr>
        <w:t xml:space="preserve"> и кабель-ростам, в тоннелях и коллекторах при наличии особых требований пожарной безопасности. Внешняя оболочка ОК выполнена из полиэтилена, не распространяющего горения. </w:t>
      </w:r>
    </w:p>
    <w:p w:rsidR="009216C2" w:rsidRPr="00FA59D5" w:rsidRDefault="009216C2" w:rsidP="009216C2">
      <w:pPr>
        <w:numPr>
          <w:ilvl w:val="1"/>
          <w:numId w:val="20"/>
        </w:numPr>
        <w:tabs>
          <w:tab w:val="left" w:pos="1560"/>
        </w:tabs>
        <w:spacing w:before="120" w:line="276" w:lineRule="auto"/>
        <w:ind w:left="567" w:hanging="567"/>
        <w:contextualSpacing/>
        <w:jc w:val="left"/>
        <w:rPr>
          <w:b/>
          <w:color w:val="262626" w:themeColor="text1" w:themeTint="D9"/>
        </w:rPr>
      </w:pPr>
      <w:r w:rsidRPr="00FA59D5">
        <w:rPr>
          <w:b/>
          <w:color w:val="262626" w:themeColor="text1" w:themeTint="D9"/>
        </w:rPr>
        <w:t>Требование к конструкции</w:t>
      </w:r>
    </w:p>
    <w:p w:rsidR="009216C2" w:rsidRPr="00FA59D5" w:rsidRDefault="009216C2" w:rsidP="009216C2">
      <w:pPr>
        <w:keepNext/>
        <w:spacing w:before="120" w:after="60" w:line="276" w:lineRule="auto"/>
        <w:ind w:left="567" w:hanging="709"/>
        <w:contextualSpacing/>
        <w:outlineLvl w:val="1"/>
        <w:rPr>
          <w:bCs/>
          <w:iCs/>
          <w:color w:val="262626" w:themeColor="text1" w:themeTint="D9"/>
        </w:rPr>
      </w:pPr>
      <w:r w:rsidRPr="00FA59D5">
        <w:rPr>
          <w:bCs/>
          <w:iCs/>
          <w:color w:val="262626" w:themeColor="text1" w:themeTint="D9"/>
        </w:rPr>
        <w:t xml:space="preserve">3.2.1. Конструкция ОК, предлагаемая Заводом, должна обеспечивать его оптические, физико-механические и климатические параметры, защиту оптических волокон от внешних воздействий в течение его срока службы. </w:t>
      </w:r>
    </w:p>
    <w:p w:rsidR="009216C2" w:rsidRPr="00FA59D5" w:rsidRDefault="009216C2" w:rsidP="0063332E">
      <w:pPr>
        <w:keepNext/>
        <w:numPr>
          <w:ilvl w:val="0"/>
          <w:numId w:val="54"/>
        </w:numPr>
        <w:spacing w:before="120" w:after="60" w:line="276" w:lineRule="auto"/>
        <w:ind w:left="567" w:hanging="709"/>
        <w:contextualSpacing/>
        <w:jc w:val="left"/>
        <w:outlineLvl w:val="1"/>
        <w:rPr>
          <w:bCs/>
          <w:iCs/>
          <w:vanish/>
          <w:color w:val="262626" w:themeColor="text1" w:themeTint="D9"/>
        </w:rPr>
      </w:pPr>
    </w:p>
    <w:p w:rsidR="009216C2" w:rsidRPr="00FA59D5" w:rsidRDefault="009216C2" w:rsidP="0063332E">
      <w:pPr>
        <w:keepNext/>
        <w:numPr>
          <w:ilvl w:val="0"/>
          <w:numId w:val="54"/>
        </w:numPr>
        <w:spacing w:before="120" w:after="60" w:line="276" w:lineRule="auto"/>
        <w:ind w:left="567" w:hanging="709"/>
        <w:contextualSpacing/>
        <w:jc w:val="left"/>
        <w:outlineLvl w:val="1"/>
        <w:rPr>
          <w:bCs/>
          <w:iCs/>
          <w:vanish/>
          <w:color w:val="262626" w:themeColor="text1" w:themeTint="D9"/>
        </w:rPr>
      </w:pPr>
    </w:p>
    <w:p w:rsidR="009216C2" w:rsidRPr="00FA59D5" w:rsidRDefault="009216C2" w:rsidP="0063332E">
      <w:pPr>
        <w:keepNext/>
        <w:numPr>
          <w:ilvl w:val="0"/>
          <w:numId w:val="54"/>
        </w:numPr>
        <w:spacing w:before="120" w:after="60" w:line="276" w:lineRule="auto"/>
        <w:ind w:left="567" w:hanging="709"/>
        <w:contextualSpacing/>
        <w:jc w:val="left"/>
        <w:outlineLvl w:val="1"/>
        <w:rPr>
          <w:bCs/>
          <w:iCs/>
          <w:vanish/>
          <w:color w:val="262626" w:themeColor="text1" w:themeTint="D9"/>
        </w:rPr>
      </w:pPr>
    </w:p>
    <w:p w:rsidR="009216C2" w:rsidRPr="00FA59D5" w:rsidRDefault="009216C2" w:rsidP="0063332E">
      <w:pPr>
        <w:keepNext/>
        <w:numPr>
          <w:ilvl w:val="1"/>
          <w:numId w:val="54"/>
        </w:numPr>
        <w:spacing w:before="120" w:after="60" w:line="276" w:lineRule="auto"/>
        <w:ind w:left="567" w:hanging="709"/>
        <w:contextualSpacing/>
        <w:jc w:val="left"/>
        <w:outlineLvl w:val="1"/>
        <w:rPr>
          <w:bCs/>
          <w:iCs/>
          <w:vanish/>
          <w:color w:val="262626" w:themeColor="text1" w:themeTint="D9"/>
        </w:rPr>
      </w:pPr>
    </w:p>
    <w:p w:rsidR="009216C2" w:rsidRPr="00FA59D5" w:rsidRDefault="009216C2" w:rsidP="0063332E">
      <w:pPr>
        <w:keepNext/>
        <w:numPr>
          <w:ilvl w:val="2"/>
          <w:numId w:val="54"/>
        </w:numPr>
        <w:spacing w:before="120" w:after="60" w:line="276" w:lineRule="auto"/>
        <w:ind w:left="567" w:hanging="709"/>
        <w:contextualSpacing/>
        <w:jc w:val="left"/>
        <w:outlineLvl w:val="1"/>
        <w:rPr>
          <w:bCs/>
          <w:iCs/>
          <w:color w:val="262626" w:themeColor="text1" w:themeTint="D9"/>
        </w:rPr>
      </w:pPr>
      <w:r w:rsidRPr="00FA59D5">
        <w:rPr>
          <w:bCs/>
          <w:iCs/>
          <w:color w:val="262626" w:themeColor="text1" w:themeTint="D9"/>
        </w:rPr>
        <w:t xml:space="preserve">Количество ОВ в кабеле определяется условиями Заказа. </w:t>
      </w:r>
    </w:p>
    <w:p w:rsidR="009216C2" w:rsidRPr="00FA59D5" w:rsidRDefault="009216C2" w:rsidP="0063332E">
      <w:pPr>
        <w:keepNext/>
        <w:numPr>
          <w:ilvl w:val="2"/>
          <w:numId w:val="54"/>
        </w:numPr>
        <w:spacing w:before="120" w:after="60" w:line="276" w:lineRule="auto"/>
        <w:ind w:left="567" w:hanging="709"/>
        <w:contextualSpacing/>
        <w:jc w:val="left"/>
        <w:outlineLvl w:val="1"/>
        <w:rPr>
          <w:bCs/>
          <w:iCs/>
          <w:color w:val="262626" w:themeColor="text1" w:themeTint="D9"/>
        </w:rPr>
      </w:pPr>
      <w:r w:rsidRPr="00FA59D5">
        <w:rPr>
          <w:bCs/>
          <w:iCs/>
          <w:color w:val="262626" w:themeColor="text1" w:themeTint="D9"/>
        </w:rPr>
        <w:t>Поставляемые строительные длины не должны содержать сращённые ОВ.</w:t>
      </w:r>
    </w:p>
    <w:p w:rsidR="009216C2" w:rsidRPr="00FA59D5" w:rsidRDefault="009216C2" w:rsidP="0063332E">
      <w:pPr>
        <w:keepNext/>
        <w:numPr>
          <w:ilvl w:val="2"/>
          <w:numId w:val="54"/>
        </w:numPr>
        <w:spacing w:before="120" w:after="60" w:line="276" w:lineRule="auto"/>
        <w:ind w:left="567"/>
        <w:contextualSpacing/>
        <w:outlineLvl w:val="1"/>
        <w:rPr>
          <w:bCs/>
          <w:iCs/>
          <w:color w:val="262626" w:themeColor="text1" w:themeTint="D9"/>
        </w:rPr>
      </w:pPr>
      <w:r w:rsidRPr="00FA59D5">
        <w:rPr>
          <w:bCs/>
          <w:iCs/>
          <w:color w:val="262626" w:themeColor="text1" w:themeTint="D9"/>
        </w:rPr>
        <w:t xml:space="preserve">Оптический модуль должен представлять собой трубку из </w:t>
      </w:r>
      <w:proofErr w:type="spellStart"/>
      <w:r w:rsidRPr="00FA59D5">
        <w:rPr>
          <w:bCs/>
          <w:iCs/>
          <w:color w:val="262626" w:themeColor="text1" w:themeTint="D9"/>
        </w:rPr>
        <w:t>полибутилентерефталата</w:t>
      </w:r>
      <w:proofErr w:type="spellEnd"/>
      <w:r w:rsidRPr="00FA59D5">
        <w:rPr>
          <w:bCs/>
          <w:iCs/>
          <w:color w:val="262626" w:themeColor="text1" w:themeTint="D9"/>
        </w:rPr>
        <w:t xml:space="preserve"> (ПБТ) или других равноценных композиций, внутри которой располагаются 2, 4, 6 или более свободно уложенных ОВ. В случае конструкции с центральной трубкой максимальное количество оптических волокон равно 8.</w:t>
      </w:r>
    </w:p>
    <w:p w:rsidR="009216C2" w:rsidRPr="00FA59D5" w:rsidRDefault="009216C2" w:rsidP="0063332E">
      <w:pPr>
        <w:keepNext/>
        <w:numPr>
          <w:ilvl w:val="2"/>
          <w:numId w:val="54"/>
        </w:numPr>
        <w:spacing w:before="120" w:after="60" w:line="276" w:lineRule="auto"/>
        <w:ind w:left="567"/>
        <w:contextualSpacing/>
        <w:outlineLvl w:val="1"/>
        <w:rPr>
          <w:bCs/>
          <w:iCs/>
          <w:color w:val="262626" w:themeColor="text1" w:themeTint="D9"/>
        </w:rPr>
      </w:pPr>
      <w:r w:rsidRPr="00FA59D5">
        <w:rPr>
          <w:bCs/>
          <w:iCs/>
          <w:color w:val="262626" w:themeColor="text1" w:themeTint="D9"/>
        </w:rPr>
        <w:t xml:space="preserve">Расцветка ОВ в модуле и расцветка модулей должны соответствовать таблице и уточняется в заказе: </w:t>
      </w:r>
    </w:p>
    <w:p w:rsidR="009216C2" w:rsidRPr="00FA59D5" w:rsidRDefault="009216C2" w:rsidP="009216C2">
      <w:pPr>
        <w:rPr>
          <w:color w:val="262626" w:themeColor="text1" w:themeTint="D9"/>
        </w:rPr>
      </w:pPr>
    </w:p>
    <w:p w:rsidR="009216C2" w:rsidRPr="00FA59D5" w:rsidRDefault="009216C2" w:rsidP="009216C2">
      <w:pPr>
        <w:keepNext/>
        <w:keepLines/>
        <w:spacing w:before="200"/>
        <w:jc w:val="right"/>
        <w:outlineLvl w:val="2"/>
        <w:rPr>
          <w:b/>
          <w:bCs/>
          <w:color w:val="262626" w:themeColor="text1" w:themeTint="D9"/>
        </w:rPr>
      </w:pPr>
      <w:r w:rsidRPr="00FA59D5">
        <w:rPr>
          <w:b/>
          <w:bCs/>
          <w:color w:val="262626" w:themeColor="text1" w:themeTint="D9"/>
        </w:rPr>
        <w:t>Таблица №1 Расцветка ОВ в модуле.</w:t>
      </w: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A0" w:firstRow="1" w:lastRow="0" w:firstColumn="1" w:lastColumn="0" w:noHBand="0" w:noVBand="0"/>
      </w:tblPr>
      <w:tblGrid>
        <w:gridCol w:w="959"/>
        <w:gridCol w:w="2305"/>
        <w:gridCol w:w="549"/>
        <w:gridCol w:w="549"/>
        <w:gridCol w:w="549"/>
        <w:gridCol w:w="549"/>
        <w:gridCol w:w="610"/>
        <w:gridCol w:w="610"/>
        <w:gridCol w:w="610"/>
        <w:gridCol w:w="610"/>
        <w:gridCol w:w="1671"/>
      </w:tblGrid>
      <w:tr w:rsidR="009216C2" w:rsidRPr="00FA59D5" w:rsidTr="009216C2">
        <w:tc>
          <w:tcPr>
            <w:tcW w:w="959" w:type="dxa"/>
            <w:vMerge w:val="restart"/>
            <w:shd w:val="clear" w:color="auto" w:fill="BFBFBF"/>
            <w:vAlign w:val="center"/>
          </w:tcPr>
          <w:p w:rsidR="009216C2" w:rsidRPr="00FA59D5" w:rsidRDefault="009216C2" w:rsidP="009216C2">
            <w:pPr>
              <w:jc w:val="center"/>
              <w:rPr>
                <w:color w:val="262626" w:themeColor="text1" w:themeTint="D9"/>
              </w:rPr>
            </w:pPr>
            <w:r w:rsidRPr="00FA59D5">
              <w:rPr>
                <w:color w:val="262626" w:themeColor="text1" w:themeTint="D9"/>
              </w:rPr>
              <w:t>Номер волокна</w:t>
            </w:r>
          </w:p>
        </w:tc>
        <w:tc>
          <w:tcPr>
            <w:tcW w:w="2305" w:type="dxa"/>
            <w:vMerge w:val="restart"/>
            <w:shd w:val="clear" w:color="auto" w:fill="BFBFBF"/>
            <w:vAlign w:val="center"/>
          </w:tcPr>
          <w:p w:rsidR="009216C2" w:rsidRPr="00FA59D5" w:rsidRDefault="009216C2" w:rsidP="009216C2">
            <w:pPr>
              <w:jc w:val="center"/>
              <w:rPr>
                <w:color w:val="262626" w:themeColor="text1" w:themeTint="D9"/>
              </w:rPr>
            </w:pPr>
            <w:r w:rsidRPr="00FA59D5">
              <w:rPr>
                <w:color w:val="262626" w:themeColor="text1" w:themeTint="D9"/>
              </w:rPr>
              <w:t>Используемые цвета</w:t>
            </w:r>
          </w:p>
        </w:tc>
        <w:tc>
          <w:tcPr>
            <w:tcW w:w="4636" w:type="dxa"/>
            <w:gridSpan w:val="8"/>
            <w:shd w:val="clear" w:color="auto" w:fill="BFBFBF"/>
            <w:vAlign w:val="center"/>
          </w:tcPr>
          <w:p w:rsidR="009216C2" w:rsidRPr="00FA59D5" w:rsidRDefault="009216C2" w:rsidP="009216C2">
            <w:pPr>
              <w:jc w:val="center"/>
              <w:rPr>
                <w:color w:val="262626" w:themeColor="text1" w:themeTint="D9"/>
              </w:rPr>
            </w:pPr>
            <w:r w:rsidRPr="00FA59D5">
              <w:rPr>
                <w:color w:val="262626" w:themeColor="text1" w:themeTint="D9"/>
              </w:rPr>
              <w:t>Число волокон в модуле</w:t>
            </w:r>
          </w:p>
        </w:tc>
        <w:tc>
          <w:tcPr>
            <w:tcW w:w="1671" w:type="dxa"/>
            <w:vMerge w:val="restart"/>
            <w:shd w:val="clear" w:color="auto" w:fill="BFBFBF"/>
          </w:tcPr>
          <w:p w:rsidR="009216C2" w:rsidRPr="00FA59D5" w:rsidRDefault="009216C2" w:rsidP="009216C2">
            <w:pPr>
              <w:jc w:val="center"/>
              <w:rPr>
                <w:color w:val="262626" w:themeColor="text1" w:themeTint="D9"/>
              </w:rPr>
            </w:pPr>
            <w:r w:rsidRPr="00FA59D5">
              <w:rPr>
                <w:color w:val="262626" w:themeColor="text1" w:themeTint="D9"/>
              </w:rPr>
              <w:t xml:space="preserve">Соответствие стандарту </w:t>
            </w:r>
            <w:r w:rsidRPr="00FA59D5">
              <w:rPr>
                <w:color w:val="262626" w:themeColor="text1" w:themeTint="D9"/>
                <w:lang w:val="en-US"/>
              </w:rPr>
              <w:t>TIA</w:t>
            </w:r>
            <w:r w:rsidRPr="00FA59D5">
              <w:rPr>
                <w:color w:val="262626" w:themeColor="text1" w:themeTint="D9"/>
              </w:rPr>
              <w:t>/</w:t>
            </w:r>
            <w:r w:rsidRPr="00FA59D5">
              <w:rPr>
                <w:color w:val="262626" w:themeColor="text1" w:themeTint="D9"/>
                <w:lang w:val="en-US"/>
              </w:rPr>
              <w:t>EIA</w:t>
            </w:r>
            <w:r w:rsidRPr="00FA59D5">
              <w:rPr>
                <w:color w:val="262626" w:themeColor="text1" w:themeTint="D9"/>
              </w:rPr>
              <w:t>-598</w:t>
            </w:r>
            <w:r w:rsidRPr="00FA59D5">
              <w:rPr>
                <w:color w:val="262626" w:themeColor="text1" w:themeTint="D9"/>
                <w:lang w:val="en-US"/>
              </w:rPr>
              <w:t>C</w:t>
            </w:r>
          </w:p>
        </w:tc>
      </w:tr>
      <w:tr w:rsidR="009216C2" w:rsidRPr="00FA59D5" w:rsidTr="009216C2">
        <w:tc>
          <w:tcPr>
            <w:tcW w:w="959" w:type="dxa"/>
            <w:vMerge/>
            <w:vAlign w:val="center"/>
          </w:tcPr>
          <w:p w:rsidR="009216C2" w:rsidRPr="00FA59D5" w:rsidRDefault="009216C2" w:rsidP="009216C2">
            <w:pPr>
              <w:rPr>
                <w:color w:val="262626" w:themeColor="text1" w:themeTint="D9"/>
              </w:rPr>
            </w:pPr>
          </w:p>
        </w:tc>
        <w:tc>
          <w:tcPr>
            <w:tcW w:w="6331" w:type="dxa"/>
            <w:vMerge/>
            <w:vAlign w:val="center"/>
          </w:tcPr>
          <w:p w:rsidR="009216C2" w:rsidRPr="00FA59D5" w:rsidRDefault="009216C2" w:rsidP="009216C2">
            <w:pPr>
              <w:rPr>
                <w:color w:val="262626" w:themeColor="text1" w:themeTint="D9"/>
              </w:rPr>
            </w:pPr>
          </w:p>
        </w:tc>
        <w:tc>
          <w:tcPr>
            <w:tcW w:w="549" w:type="dxa"/>
            <w:shd w:val="clear" w:color="auto" w:fill="BFBFBF"/>
            <w:vAlign w:val="center"/>
          </w:tcPr>
          <w:p w:rsidR="009216C2" w:rsidRPr="00FA59D5" w:rsidRDefault="009216C2" w:rsidP="009216C2">
            <w:pPr>
              <w:jc w:val="center"/>
              <w:rPr>
                <w:color w:val="262626" w:themeColor="text1" w:themeTint="D9"/>
              </w:rPr>
            </w:pPr>
            <w:r w:rsidRPr="00FA59D5">
              <w:rPr>
                <w:color w:val="262626" w:themeColor="text1" w:themeTint="D9"/>
              </w:rPr>
              <w:t>2</w:t>
            </w:r>
          </w:p>
        </w:tc>
        <w:tc>
          <w:tcPr>
            <w:tcW w:w="549" w:type="dxa"/>
            <w:shd w:val="clear" w:color="auto" w:fill="BFBFBF"/>
            <w:vAlign w:val="center"/>
          </w:tcPr>
          <w:p w:rsidR="009216C2" w:rsidRPr="00FA59D5" w:rsidRDefault="009216C2" w:rsidP="009216C2">
            <w:pPr>
              <w:jc w:val="center"/>
              <w:rPr>
                <w:color w:val="262626" w:themeColor="text1" w:themeTint="D9"/>
              </w:rPr>
            </w:pPr>
            <w:r w:rsidRPr="00FA59D5">
              <w:rPr>
                <w:color w:val="262626" w:themeColor="text1" w:themeTint="D9"/>
              </w:rPr>
              <w:t>4</w:t>
            </w:r>
          </w:p>
        </w:tc>
        <w:tc>
          <w:tcPr>
            <w:tcW w:w="549" w:type="dxa"/>
            <w:shd w:val="clear" w:color="auto" w:fill="BFBFBF"/>
            <w:vAlign w:val="center"/>
          </w:tcPr>
          <w:p w:rsidR="009216C2" w:rsidRPr="00FA59D5" w:rsidRDefault="009216C2" w:rsidP="009216C2">
            <w:pPr>
              <w:jc w:val="center"/>
              <w:rPr>
                <w:color w:val="262626" w:themeColor="text1" w:themeTint="D9"/>
              </w:rPr>
            </w:pPr>
            <w:r w:rsidRPr="00FA59D5">
              <w:rPr>
                <w:color w:val="262626" w:themeColor="text1" w:themeTint="D9"/>
              </w:rPr>
              <w:t>6</w:t>
            </w:r>
          </w:p>
        </w:tc>
        <w:tc>
          <w:tcPr>
            <w:tcW w:w="549" w:type="dxa"/>
            <w:shd w:val="clear" w:color="auto" w:fill="BFBFBF"/>
            <w:vAlign w:val="center"/>
          </w:tcPr>
          <w:p w:rsidR="009216C2" w:rsidRPr="00FA59D5" w:rsidRDefault="009216C2" w:rsidP="009216C2">
            <w:pPr>
              <w:jc w:val="center"/>
              <w:rPr>
                <w:color w:val="262626" w:themeColor="text1" w:themeTint="D9"/>
              </w:rPr>
            </w:pPr>
            <w:r w:rsidRPr="00FA59D5">
              <w:rPr>
                <w:color w:val="262626" w:themeColor="text1" w:themeTint="D9"/>
              </w:rPr>
              <w:t>8</w:t>
            </w:r>
          </w:p>
        </w:tc>
        <w:tc>
          <w:tcPr>
            <w:tcW w:w="610" w:type="dxa"/>
            <w:shd w:val="clear" w:color="auto" w:fill="BFBFBF"/>
            <w:vAlign w:val="center"/>
          </w:tcPr>
          <w:p w:rsidR="009216C2" w:rsidRPr="00FA59D5" w:rsidRDefault="009216C2" w:rsidP="009216C2">
            <w:pPr>
              <w:jc w:val="center"/>
              <w:rPr>
                <w:color w:val="262626" w:themeColor="text1" w:themeTint="D9"/>
              </w:rPr>
            </w:pPr>
            <w:r w:rsidRPr="00FA59D5">
              <w:rPr>
                <w:color w:val="262626" w:themeColor="text1" w:themeTint="D9"/>
              </w:rPr>
              <w:t>10</w:t>
            </w:r>
          </w:p>
        </w:tc>
        <w:tc>
          <w:tcPr>
            <w:tcW w:w="610" w:type="dxa"/>
            <w:shd w:val="clear" w:color="auto" w:fill="BFBFBF"/>
            <w:vAlign w:val="center"/>
          </w:tcPr>
          <w:p w:rsidR="009216C2" w:rsidRPr="00FA59D5" w:rsidRDefault="009216C2" w:rsidP="009216C2">
            <w:pPr>
              <w:jc w:val="center"/>
              <w:rPr>
                <w:color w:val="262626" w:themeColor="text1" w:themeTint="D9"/>
              </w:rPr>
            </w:pPr>
            <w:r w:rsidRPr="00FA59D5">
              <w:rPr>
                <w:color w:val="262626" w:themeColor="text1" w:themeTint="D9"/>
              </w:rPr>
              <w:t>12</w:t>
            </w:r>
          </w:p>
        </w:tc>
        <w:tc>
          <w:tcPr>
            <w:tcW w:w="610" w:type="dxa"/>
            <w:shd w:val="clear" w:color="auto" w:fill="BFBFBF"/>
            <w:vAlign w:val="center"/>
          </w:tcPr>
          <w:p w:rsidR="009216C2" w:rsidRPr="00FA59D5" w:rsidRDefault="009216C2" w:rsidP="009216C2">
            <w:pPr>
              <w:jc w:val="center"/>
              <w:rPr>
                <w:color w:val="262626" w:themeColor="text1" w:themeTint="D9"/>
              </w:rPr>
            </w:pPr>
            <w:r w:rsidRPr="00FA59D5">
              <w:rPr>
                <w:color w:val="262626" w:themeColor="text1" w:themeTint="D9"/>
              </w:rPr>
              <w:t>14</w:t>
            </w:r>
          </w:p>
        </w:tc>
        <w:tc>
          <w:tcPr>
            <w:tcW w:w="610" w:type="dxa"/>
            <w:shd w:val="clear" w:color="auto" w:fill="BFBFBF"/>
            <w:vAlign w:val="center"/>
          </w:tcPr>
          <w:p w:rsidR="009216C2" w:rsidRPr="00FA59D5" w:rsidRDefault="009216C2" w:rsidP="009216C2">
            <w:pPr>
              <w:jc w:val="center"/>
              <w:rPr>
                <w:color w:val="262626" w:themeColor="text1" w:themeTint="D9"/>
              </w:rPr>
            </w:pPr>
            <w:r w:rsidRPr="00FA59D5">
              <w:rPr>
                <w:color w:val="262626" w:themeColor="text1" w:themeTint="D9"/>
              </w:rPr>
              <w:t>16</w:t>
            </w:r>
          </w:p>
        </w:tc>
        <w:tc>
          <w:tcPr>
            <w:tcW w:w="1671" w:type="dxa"/>
            <w:vMerge/>
            <w:vAlign w:val="center"/>
          </w:tcPr>
          <w:p w:rsidR="009216C2" w:rsidRPr="00FA59D5" w:rsidRDefault="009216C2" w:rsidP="009216C2">
            <w:pPr>
              <w:rPr>
                <w:color w:val="262626" w:themeColor="text1" w:themeTint="D9"/>
              </w:rPr>
            </w:pPr>
          </w:p>
        </w:tc>
      </w:tr>
      <w:tr w:rsidR="009216C2" w:rsidRPr="00FA59D5" w:rsidTr="009216C2">
        <w:tc>
          <w:tcPr>
            <w:tcW w:w="959" w:type="dxa"/>
          </w:tcPr>
          <w:p w:rsidR="009216C2" w:rsidRPr="00FA59D5" w:rsidRDefault="009216C2" w:rsidP="009216C2">
            <w:pPr>
              <w:jc w:val="center"/>
              <w:rPr>
                <w:color w:val="262626" w:themeColor="text1" w:themeTint="D9"/>
              </w:rPr>
            </w:pPr>
            <w:r w:rsidRPr="00FA59D5">
              <w:rPr>
                <w:color w:val="262626" w:themeColor="text1" w:themeTint="D9"/>
              </w:rPr>
              <w:t>1</w:t>
            </w:r>
          </w:p>
        </w:tc>
        <w:tc>
          <w:tcPr>
            <w:tcW w:w="2305" w:type="dxa"/>
          </w:tcPr>
          <w:p w:rsidR="009216C2" w:rsidRPr="00FA59D5" w:rsidRDefault="009216C2" w:rsidP="009216C2">
            <w:pPr>
              <w:rPr>
                <w:color w:val="262626" w:themeColor="text1" w:themeTint="D9"/>
              </w:rPr>
            </w:pPr>
            <w:r w:rsidRPr="00FA59D5">
              <w:rPr>
                <w:color w:val="262626" w:themeColor="text1" w:themeTint="D9"/>
              </w:rPr>
              <w:t>Синий</w:t>
            </w:r>
          </w:p>
        </w:tc>
        <w:tc>
          <w:tcPr>
            <w:tcW w:w="549" w:type="dxa"/>
            <w:shd w:val="clear" w:color="auto" w:fill="0070C0"/>
          </w:tcPr>
          <w:p w:rsidR="009216C2" w:rsidRPr="00FA59D5" w:rsidRDefault="009216C2" w:rsidP="009216C2">
            <w:pPr>
              <w:rPr>
                <w:color w:val="262626" w:themeColor="text1" w:themeTint="D9"/>
              </w:rPr>
            </w:pPr>
          </w:p>
        </w:tc>
        <w:tc>
          <w:tcPr>
            <w:tcW w:w="549" w:type="dxa"/>
            <w:shd w:val="clear" w:color="auto" w:fill="0070C0"/>
          </w:tcPr>
          <w:p w:rsidR="009216C2" w:rsidRPr="00FA59D5" w:rsidRDefault="009216C2" w:rsidP="009216C2">
            <w:pPr>
              <w:rPr>
                <w:color w:val="262626" w:themeColor="text1" w:themeTint="D9"/>
              </w:rPr>
            </w:pPr>
          </w:p>
        </w:tc>
        <w:tc>
          <w:tcPr>
            <w:tcW w:w="549" w:type="dxa"/>
            <w:shd w:val="clear" w:color="auto" w:fill="0070C0"/>
          </w:tcPr>
          <w:p w:rsidR="009216C2" w:rsidRPr="00FA59D5" w:rsidRDefault="009216C2" w:rsidP="009216C2">
            <w:pPr>
              <w:rPr>
                <w:color w:val="262626" w:themeColor="text1" w:themeTint="D9"/>
              </w:rPr>
            </w:pPr>
          </w:p>
        </w:tc>
        <w:tc>
          <w:tcPr>
            <w:tcW w:w="549" w:type="dxa"/>
            <w:shd w:val="clear" w:color="auto" w:fill="0070C0"/>
          </w:tcPr>
          <w:p w:rsidR="009216C2" w:rsidRPr="00FA59D5" w:rsidRDefault="009216C2" w:rsidP="009216C2">
            <w:pPr>
              <w:rPr>
                <w:color w:val="262626" w:themeColor="text1" w:themeTint="D9"/>
              </w:rPr>
            </w:pPr>
          </w:p>
        </w:tc>
        <w:tc>
          <w:tcPr>
            <w:tcW w:w="610" w:type="dxa"/>
            <w:shd w:val="clear" w:color="auto" w:fill="0070C0"/>
          </w:tcPr>
          <w:p w:rsidR="009216C2" w:rsidRPr="00FA59D5" w:rsidRDefault="009216C2" w:rsidP="009216C2">
            <w:pPr>
              <w:rPr>
                <w:color w:val="262626" w:themeColor="text1" w:themeTint="D9"/>
              </w:rPr>
            </w:pPr>
          </w:p>
        </w:tc>
        <w:tc>
          <w:tcPr>
            <w:tcW w:w="610" w:type="dxa"/>
            <w:shd w:val="clear" w:color="auto" w:fill="0070C0"/>
          </w:tcPr>
          <w:p w:rsidR="009216C2" w:rsidRPr="00FA59D5" w:rsidRDefault="009216C2" w:rsidP="009216C2">
            <w:pPr>
              <w:rPr>
                <w:color w:val="262626" w:themeColor="text1" w:themeTint="D9"/>
              </w:rPr>
            </w:pPr>
          </w:p>
        </w:tc>
        <w:tc>
          <w:tcPr>
            <w:tcW w:w="610" w:type="dxa"/>
            <w:shd w:val="clear" w:color="auto" w:fill="0070C0"/>
          </w:tcPr>
          <w:p w:rsidR="009216C2" w:rsidRPr="00FA59D5" w:rsidRDefault="009216C2" w:rsidP="009216C2">
            <w:pPr>
              <w:rPr>
                <w:color w:val="262626" w:themeColor="text1" w:themeTint="D9"/>
              </w:rPr>
            </w:pPr>
          </w:p>
        </w:tc>
        <w:tc>
          <w:tcPr>
            <w:tcW w:w="610" w:type="dxa"/>
            <w:shd w:val="clear" w:color="auto" w:fill="0070C0"/>
          </w:tcPr>
          <w:p w:rsidR="009216C2" w:rsidRPr="00FA59D5" w:rsidRDefault="009216C2" w:rsidP="009216C2">
            <w:pPr>
              <w:rPr>
                <w:color w:val="262626" w:themeColor="text1" w:themeTint="D9"/>
              </w:rPr>
            </w:pPr>
          </w:p>
        </w:tc>
        <w:tc>
          <w:tcPr>
            <w:tcW w:w="1671" w:type="dxa"/>
            <w:vMerge w:val="restart"/>
            <w:shd w:val="clear" w:color="auto" w:fill="BFBFBF"/>
          </w:tcPr>
          <w:p w:rsidR="009216C2" w:rsidRPr="00FA59D5" w:rsidRDefault="009216C2" w:rsidP="009216C2">
            <w:pPr>
              <w:rPr>
                <w:color w:val="262626" w:themeColor="text1" w:themeTint="D9"/>
              </w:rPr>
            </w:pPr>
            <w:r w:rsidRPr="00FA59D5">
              <w:rPr>
                <w:color w:val="262626" w:themeColor="text1" w:themeTint="D9"/>
              </w:rPr>
              <w:t>В соответствие со стандартом</w:t>
            </w:r>
          </w:p>
        </w:tc>
      </w:tr>
      <w:tr w:rsidR="009216C2" w:rsidRPr="00FA59D5" w:rsidTr="009216C2">
        <w:tc>
          <w:tcPr>
            <w:tcW w:w="959" w:type="dxa"/>
            <w:shd w:val="clear" w:color="auto" w:fill="BFBFBF"/>
          </w:tcPr>
          <w:p w:rsidR="009216C2" w:rsidRPr="00FA59D5" w:rsidRDefault="009216C2" w:rsidP="009216C2">
            <w:pPr>
              <w:jc w:val="center"/>
              <w:rPr>
                <w:color w:val="262626" w:themeColor="text1" w:themeTint="D9"/>
              </w:rPr>
            </w:pPr>
            <w:r w:rsidRPr="00FA59D5">
              <w:rPr>
                <w:color w:val="262626" w:themeColor="text1" w:themeTint="D9"/>
              </w:rPr>
              <w:t>2</w:t>
            </w:r>
          </w:p>
        </w:tc>
        <w:tc>
          <w:tcPr>
            <w:tcW w:w="2305" w:type="dxa"/>
            <w:shd w:val="clear" w:color="auto" w:fill="BFBFBF"/>
          </w:tcPr>
          <w:p w:rsidR="009216C2" w:rsidRPr="00FA59D5" w:rsidRDefault="009216C2" w:rsidP="009216C2">
            <w:pPr>
              <w:rPr>
                <w:color w:val="262626" w:themeColor="text1" w:themeTint="D9"/>
              </w:rPr>
            </w:pPr>
            <w:r w:rsidRPr="00FA59D5">
              <w:rPr>
                <w:color w:val="262626" w:themeColor="text1" w:themeTint="D9"/>
              </w:rPr>
              <w:t>Оранжевый</w:t>
            </w:r>
          </w:p>
        </w:tc>
        <w:tc>
          <w:tcPr>
            <w:tcW w:w="549" w:type="dxa"/>
            <w:shd w:val="clear" w:color="auto" w:fill="FFC000"/>
          </w:tcPr>
          <w:p w:rsidR="009216C2" w:rsidRPr="00FA59D5" w:rsidRDefault="009216C2" w:rsidP="009216C2">
            <w:pPr>
              <w:rPr>
                <w:color w:val="262626" w:themeColor="text1" w:themeTint="D9"/>
              </w:rPr>
            </w:pPr>
          </w:p>
        </w:tc>
        <w:tc>
          <w:tcPr>
            <w:tcW w:w="549" w:type="dxa"/>
            <w:shd w:val="clear" w:color="auto" w:fill="FFC000"/>
          </w:tcPr>
          <w:p w:rsidR="009216C2" w:rsidRPr="00FA59D5" w:rsidRDefault="009216C2" w:rsidP="009216C2">
            <w:pPr>
              <w:rPr>
                <w:color w:val="262626" w:themeColor="text1" w:themeTint="D9"/>
              </w:rPr>
            </w:pPr>
          </w:p>
        </w:tc>
        <w:tc>
          <w:tcPr>
            <w:tcW w:w="549" w:type="dxa"/>
            <w:shd w:val="clear" w:color="auto" w:fill="FFC000"/>
          </w:tcPr>
          <w:p w:rsidR="009216C2" w:rsidRPr="00FA59D5" w:rsidRDefault="009216C2" w:rsidP="009216C2">
            <w:pPr>
              <w:rPr>
                <w:color w:val="262626" w:themeColor="text1" w:themeTint="D9"/>
              </w:rPr>
            </w:pPr>
          </w:p>
        </w:tc>
        <w:tc>
          <w:tcPr>
            <w:tcW w:w="549" w:type="dxa"/>
            <w:shd w:val="clear" w:color="auto" w:fill="FFC000"/>
          </w:tcPr>
          <w:p w:rsidR="009216C2" w:rsidRPr="00FA59D5" w:rsidRDefault="009216C2" w:rsidP="009216C2">
            <w:pPr>
              <w:rPr>
                <w:color w:val="262626" w:themeColor="text1" w:themeTint="D9"/>
              </w:rPr>
            </w:pPr>
          </w:p>
        </w:tc>
        <w:tc>
          <w:tcPr>
            <w:tcW w:w="610" w:type="dxa"/>
            <w:shd w:val="clear" w:color="auto" w:fill="FFC000"/>
          </w:tcPr>
          <w:p w:rsidR="009216C2" w:rsidRPr="00FA59D5" w:rsidRDefault="009216C2" w:rsidP="009216C2">
            <w:pPr>
              <w:rPr>
                <w:color w:val="262626" w:themeColor="text1" w:themeTint="D9"/>
              </w:rPr>
            </w:pPr>
          </w:p>
        </w:tc>
        <w:tc>
          <w:tcPr>
            <w:tcW w:w="610" w:type="dxa"/>
            <w:shd w:val="clear" w:color="auto" w:fill="FFC000"/>
          </w:tcPr>
          <w:p w:rsidR="009216C2" w:rsidRPr="00FA59D5" w:rsidRDefault="009216C2" w:rsidP="009216C2">
            <w:pPr>
              <w:rPr>
                <w:color w:val="262626" w:themeColor="text1" w:themeTint="D9"/>
              </w:rPr>
            </w:pPr>
          </w:p>
        </w:tc>
        <w:tc>
          <w:tcPr>
            <w:tcW w:w="610" w:type="dxa"/>
            <w:shd w:val="clear" w:color="auto" w:fill="FFC000"/>
          </w:tcPr>
          <w:p w:rsidR="009216C2" w:rsidRPr="00FA59D5" w:rsidRDefault="009216C2" w:rsidP="009216C2">
            <w:pPr>
              <w:rPr>
                <w:color w:val="262626" w:themeColor="text1" w:themeTint="D9"/>
              </w:rPr>
            </w:pPr>
          </w:p>
        </w:tc>
        <w:tc>
          <w:tcPr>
            <w:tcW w:w="610" w:type="dxa"/>
            <w:shd w:val="clear" w:color="auto" w:fill="FFC000"/>
          </w:tcPr>
          <w:p w:rsidR="009216C2" w:rsidRPr="00FA59D5" w:rsidRDefault="009216C2" w:rsidP="009216C2">
            <w:pPr>
              <w:rPr>
                <w:color w:val="262626" w:themeColor="text1" w:themeTint="D9"/>
              </w:rPr>
            </w:pPr>
          </w:p>
        </w:tc>
        <w:tc>
          <w:tcPr>
            <w:tcW w:w="1671" w:type="dxa"/>
            <w:vMerge/>
            <w:vAlign w:val="center"/>
          </w:tcPr>
          <w:p w:rsidR="009216C2" w:rsidRPr="00FA59D5" w:rsidRDefault="009216C2" w:rsidP="009216C2">
            <w:pPr>
              <w:rPr>
                <w:color w:val="262626" w:themeColor="text1" w:themeTint="D9"/>
              </w:rPr>
            </w:pPr>
          </w:p>
        </w:tc>
      </w:tr>
      <w:tr w:rsidR="009216C2" w:rsidRPr="00FA59D5" w:rsidTr="009216C2">
        <w:tc>
          <w:tcPr>
            <w:tcW w:w="959" w:type="dxa"/>
          </w:tcPr>
          <w:p w:rsidR="009216C2" w:rsidRPr="00FA59D5" w:rsidRDefault="009216C2" w:rsidP="009216C2">
            <w:pPr>
              <w:jc w:val="center"/>
              <w:rPr>
                <w:color w:val="262626" w:themeColor="text1" w:themeTint="D9"/>
              </w:rPr>
            </w:pPr>
            <w:r w:rsidRPr="00FA59D5">
              <w:rPr>
                <w:color w:val="262626" w:themeColor="text1" w:themeTint="D9"/>
              </w:rPr>
              <w:t>3</w:t>
            </w:r>
          </w:p>
        </w:tc>
        <w:tc>
          <w:tcPr>
            <w:tcW w:w="2854" w:type="dxa"/>
            <w:gridSpan w:val="2"/>
          </w:tcPr>
          <w:p w:rsidR="009216C2" w:rsidRPr="00FA59D5" w:rsidRDefault="009216C2" w:rsidP="009216C2">
            <w:pPr>
              <w:rPr>
                <w:color w:val="262626" w:themeColor="text1" w:themeTint="D9"/>
              </w:rPr>
            </w:pPr>
            <w:r w:rsidRPr="00FA59D5">
              <w:rPr>
                <w:color w:val="262626" w:themeColor="text1" w:themeTint="D9"/>
              </w:rPr>
              <w:t>Зеленый</w:t>
            </w:r>
          </w:p>
        </w:tc>
        <w:tc>
          <w:tcPr>
            <w:tcW w:w="549" w:type="dxa"/>
            <w:shd w:val="clear" w:color="auto" w:fill="00B050"/>
          </w:tcPr>
          <w:p w:rsidR="009216C2" w:rsidRPr="00FA59D5" w:rsidRDefault="009216C2" w:rsidP="009216C2">
            <w:pPr>
              <w:rPr>
                <w:color w:val="262626" w:themeColor="text1" w:themeTint="D9"/>
              </w:rPr>
            </w:pPr>
          </w:p>
        </w:tc>
        <w:tc>
          <w:tcPr>
            <w:tcW w:w="549" w:type="dxa"/>
            <w:shd w:val="clear" w:color="auto" w:fill="00B050"/>
          </w:tcPr>
          <w:p w:rsidR="009216C2" w:rsidRPr="00FA59D5" w:rsidRDefault="009216C2" w:rsidP="009216C2">
            <w:pPr>
              <w:rPr>
                <w:color w:val="262626" w:themeColor="text1" w:themeTint="D9"/>
              </w:rPr>
            </w:pPr>
          </w:p>
        </w:tc>
        <w:tc>
          <w:tcPr>
            <w:tcW w:w="549" w:type="dxa"/>
            <w:shd w:val="clear" w:color="auto" w:fill="00B050"/>
          </w:tcPr>
          <w:p w:rsidR="009216C2" w:rsidRPr="00FA59D5" w:rsidRDefault="009216C2" w:rsidP="009216C2">
            <w:pPr>
              <w:rPr>
                <w:color w:val="262626" w:themeColor="text1" w:themeTint="D9"/>
              </w:rPr>
            </w:pPr>
          </w:p>
        </w:tc>
        <w:tc>
          <w:tcPr>
            <w:tcW w:w="610" w:type="dxa"/>
            <w:shd w:val="clear" w:color="auto" w:fill="00B050"/>
          </w:tcPr>
          <w:p w:rsidR="009216C2" w:rsidRPr="00FA59D5" w:rsidRDefault="009216C2" w:rsidP="009216C2">
            <w:pPr>
              <w:rPr>
                <w:color w:val="262626" w:themeColor="text1" w:themeTint="D9"/>
              </w:rPr>
            </w:pPr>
          </w:p>
        </w:tc>
        <w:tc>
          <w:tcPr>
            <w:tcW w:w="610" w:type="dxa"/>
            <w:shd w:val="clear" w:color="auto" w:fill="00B050"/>
          </w:tcPr>
          <w:p w:rsidR="009216C2" w:rsidRPr="00FA59D5" w:rsidRDefault="009216C2" w:rsidP="009216C2">
            <w:pPr>
              <w:rPr>
                <w:color w:val="262626" w:themeColor="text1" w:themeTint="D9"/>
              </w:rPr>
            </w:pPr>
          </w:p>
        </w:tc>
        <w:tc>
          <w:tcPr>
            <w:tcW w:w="610" w:type="dxa"/>
            <w:shd w:val="clear" w:color="auto" w:fill="00B050"/>
          </w:tcPr>
          <w:p w:rsidR="009216C2" w:rsidRPr="00FA59D5" w:rsidRDefault="009216C2" w:rsidP="009216C2">
            <w:pPr>
              <w:rPr>
                <w:color w:val="262626" w:themeColor="text1" w:themeTint="D9"/>
              </w:rPr>
            </w:pPr>
          </w:p>
        </w:tc>
        <w:tc>
          <w:tcPr>
            <w:tcW w:w="610" w:type="dxa"/>
            <w:shd w:val="clear" w:color="auto" w:fill="00B050"/>
          </w:tcPr>
          <w:p w:rsidR="009216C2" w:rsidRPr="00FA59D5" w:rsidRDefault="009216C2" w:rsidP="009216C2">
            <w:pPr>
              <w:rPr>
                <w:color w:val="262626" w:themeColor="text1" w:themeTint="D9"/>
              </w:rPr>
            </w:pPr>
          </w:p>
        </w:tc>
        <w:tc>
          <w:tcPr>
            <w:tcW w:w="1671" w:type="dxa"/>
            <w:vMerge/>
            <w:vAlign w:val="center"/>
          </w:tcPr>
          <w:p w:rsidR="009216C2" w:rsidRPr="00FA59D5" w:rsidRDefault="009216C2" w:rsidP="009216C2">
            <w:pPr>
              <w:rPr>
                <w:color w:val="262626" w:themeColor="text1" w:themeTint="D9"/>
              </w:rPr>
            </w:pPr>
          </w:p>
        </w:tc>
      </w:tr>
      <w:tr w:rsidR="009216C2" w:rsidRPr="00FA59D5" w:rsidTr="009216C2">
        <w:tc>
          <w:tcPr>
            <w:tcW w:w="959" w:type="dxa"/>
            <w:shd w:val="clear" w:color="auto" w:fill="BFBFBF"/>
          </w:tcPr>
          <w:p w:rsidR="009216C2" w:rsidRPr="00FA59D5" w:rsidRDefault="009216C2" w:rsidP="009216C2">
            <w:pPr>
              <w:jc w:val="center"/>
              <w:rPr>
                <w:color w:val="262626" w:themeColor="text1" w:themeTint="D9"/>
              </w:rPr>
            </w:pPr>
            <w:r w:rsidRPr="00FA59D5">
              <w:rPr>
                <w:color w:val="262626" w:themeColor="text1" w:themeTint="D9"/>
              </w:rPr>
              <w:t>4</w:t>
            </w:r>
          </w:p>
        </w:tc>
        <w:tc>
          <w:tcPr>
            <w:tcW w:w="2854" w:type="dxa"/>
            <w:gridSpan w:val="2"/>
            <w:shd w:val="clear" w:color="auto" w:fill="BFBFBF"/>
          </w:tcPr>
          <w:p w:rsidR="009216C2" w:rsidRPr="00FA59D5" w:rsidRDefault="009216C2" w:rsidP="009216C2">
            <w:pPr>
              <w:rPr>
                <w:color w:val="262626" w:themeColor="text1" w:themeTint="D9"/>
              </w:rPr>
            </w:pPr>
            <w:r w:rsidRPr="00FA59D5">
              <w:rPr>
                <w:color w:val="262626" w:themeColor="text1" w:themeTint="D9"/>
              </w:rPr>
              <w:t>Коричневый</w:t>
            </w:r>
          </w:p>
        </w:tc>
        <w:tc>
          <w:tcPr>
            <w:tcW w:w="549" w:type="dxa"/>
            <w:shd w:val="clear" w:color="auto" w:fill="4A442A"/>
          </w:tcPr>
          <w:p w:rsidR="009216C2" w:rsidRPr="00FA59D5" w:rsidRDefault="009216C2" w:rsidP="009216C2">
            <w:pPr>
              <w:rPr>
                <w:color w:val="262626" w:themeColor="text1" w:themeTint="D9"/>
              </w:rPr>
            </w:pPr>
          </w:p>
        </w:tc>
        <w:tc>
          <w:tcPr>
            <w:tcW w:w="549" w:type="dxa"/>
            <w:shd w:val="clear" w:color="auto" w:fill="4A442A"/>
          </w:tcPr>
          <w:p w:rsidR="009216C2" w:rsidRPr="00FA59D5" w:rsidRDefault="009216C2" w:rsidP="009216C2">
            <w:pPr>
              <w:rPr>
                <w:color w:val="262626" w:themeColor="text1" w:themeTint="D9"/>
              </w:rPr>
            </w:pPr>
          </w:p>
        </w:tc>
        <w:tc>
          <w:tcPr>
            <w:tcW w:w="549" w:type="dxa"/>
            <w:shd w:val="clear" w:color="auto" w:fill="4A442A"/>
          </w:tcPr>
          <w:p w:rsidR="009216C2" w:rsidRPr="00FA59D5" w:rsidRDefault="009216C2" w:rsidP="009216C2">
            <w:pPr>
              <w:rPr>
                <w:color w:val="262626" w:themeColor="text1" w:themeTint="D9"/>
              </w:rPr>
            </w:pPr>
          </w:p>
        </w:tc>
        <w:tc>
          <w:tcPr>
            <w:tcW w:w="610" w:type="dxa"/>
            <w:shd w:val="clear" w:color="auto" w:fill="4A442A"/>
          </w:tcPr>
          <w:p w:rsidR="009216C2" w:rsidRPr="00FA59D5" w:rsidRDefault="009216C2" w:rsidP="009216C2">
            <w:pPr>
              <w:rPr>
                <w:color w:val="262626" w:themeColor="text1" w:themeTint="D9"/>
              </w:rPr>
            </w:pPr>
          </w:p>
        </w:tc>
        <w:tc>
          <w:tcPr>
            <w:tcW w:w="610" w:type="dxa"/>
            <w:shd w:val="clear" w:color="auto" w:fill="4A442A"/>
          </w:tcPr>
          <w:p w:rsidR="009216C2" w:rsidRPr="00FA59D5" w:rsidRDefault="009216C2" w:rsidP="009216C2">
            <w:pPr>
              <w:rPr>
                <w:color w:val="262626" w:themeColor="text1" w:themeTint="D9"/>
              </w:rPr>
            </w:pPr>
          </w:p>
        </w:tc>
        <w:tc>
          <w:tcPr>
            <w:tcW w:w="610" w:type="dxa"/>
            <w:shd w:val="clear" w:color="auto" w:fill="4A442A"/>
          </w:tcPr>
          <w:p w:rsidR="009216C2" w:rsidRPr="00FA59D5" w:rsidRDefault="009216C2" w:rsidP="009216C2">
            <w:pPr>
              <w:rPr>
                <w:color w:val="262626" w:themeColor="text1" w:themeTint="D9"/>
              </w:rPr>
            </w:pPr>
          </w:p>
        </w:tc>
        <w:tc>
          <w:tcPr>
            <w:tcW w:w="610" w:type="dxa"/>
            <w:shd w:val="clear" w:color="auto" w:fill="4A442A"/>
          </w:tcPr>
          <w:p w:rsidR="009216C2" w:rsidRPr="00FA59D5" w:rsidRDefault="009216C2" w:rsidP="009216C2">
            <w:pPr>
              <w:rPr>
                <w:color w:val="262626" w:themeColor="text1" w:themeTint="D9"/>
              </w:rPr>
            </w:pPr>
          </w:p>
        </w:tc>
        <w:tc>
          <w:tcPr>
            <w:tcW w:w="1671" w:type="dxa"/>
            <w:vMerge/>
            <w:vAlign w:val="center"/>
          </w:tcPr>
          <w:p w:rsidR="009216C2" w:rsidRPr="00FA59D5" w:rsidRDefault="009216C2" w:rsidP="009216C2">
            <w:pPr>
              <w:rPr>
                <w:color w:val="262626" w:themeColor="text1" w:themeTint="D9"/>
              </w:rPr>
            </w:pPr>
          </w:p>
        </w:tc>
      </w:tr>
      <w:tr w:rsidR="009216C2" w:rsidRPr="00FA59D5" w:rsidTr="009216C2">
        <w:tc>
          <w:tcPr>
            <w:tcW w:w="959" w:type="dxa"/>
          </w:tcPr>
          <w:p w:rsidR="009216C2" w:rsidRPr="00FA59D5" w:rsidRDefault="009216C2" w:rsidP="009216C2">
            <w:pPr>
              <w:jc w:val="center"/>
              <w:rPr>
                <w:color w:val="262626" w:themeColor="text1" w:themeTint="D9"/>
              </w:rPr>
            </w:pPr>
            <w:r w:rsidRPr="00FA59D5">
              <w:rPr>
                <w:color w:val="262626" w:themeColor="text1" w:themeTint="D9"/>
              </w:rPr>
              <w:t>5</w:t>
            </w:r>
          </w:p>
        </w:tc>
        <w:tc>
          <w:tcPr>
            <w:tcW w:w="3403" w:type="dxa"/>
            <w:gridSpan w:val="3"/>
          </w:tcPr>
          <w:p w:rsidR="009216C2" w:rsidRPr="00FA59D5" w:rsidRDefault="009216C2" w:rsidP="009216C2">
            <w:pPr>
              <w:rPr>
                <w:color w:val="262626" w:themeColor="text1" w:themeTint="D9"/>
              </w:rPr>
            </w:pPr>
            <w:r w:rsidRPr="00FA59D5">
              <w:rPr>
                <w:color w:val="262626" w:themeColor="text1" w:themeTint="D9"/>
              </w:rPr>
              <w:t>Серый</w:t>
            </w:r>
          </w:p>
        </w:tc>
        <w:tc>
          <w:tcPr>
            <w:tcW w:w="549" w:type="dxa"/>
            <w:shd w:val="clear" w:color="auto" w:fill="808080"/>
          </w:tcPr>
          <w:p w:rsidR="009216C2" w:rsidRPr="00FA59D5" w:rsidRDefault="009216C2" w:rsidP="009216C2">
            <w:pPr>
              <w:rPr>
                <w:color w:val="262626" w:themeColor="text1" w:themeTint="D9"/>
              </w:rPr>
            </w:pPr>
          </w:p>
        </w:tc>
        <w:tc>
          <w:tcPr>
            <w:tcW w:w="549" w:type="dxa"/>
            <w:shd w:val="clear" w:color="auto" w:fill="808080"/>
          </w:tcPr>
          <w:p w:rsidR="009216C2" w:rsidRPr="00FA59D5" w:rsidRDefault="009216C2" w:rsidP="009216C2">
            <w:pPr>
              <w:rPr>
                <w:color w:val="262626" w:themeColor="text1" w:themeTint="D9"/>
              </w:rPr>
            </w:pPr>
          </w:p>
        </w:tc>
        <w:tc>
          <w:tcPr>
            <w:tcW w:w="610" w:type="dxa"/>
            <w:shd w:val="clear" w:color="auto" w:fill="808080"/>
          </w:tcPr>
          <w:p w:rsidR="009216C2" w:rsidRPr="00FA59D5" w:rsidRDefault="009216C2" w:rsidP="009216C2">
            <w:pPr>
              <w:rPr>
                <w:color w:val="262626" w:themeColor="text1" w:themeTint="D9"/>
              </w:rPr>
            </w:pPr>
          </w:p>
        </w:tc>
        <w:tc>
          <w:tcPr>
            <w:tcW w:w="610" w:type="dxa"/>
            <w:shd w:val="clear" w:color="auto" w:fill="808080"/>
          </w:tcPr>
          <w:p w:rsidR="009216C2" w:rsidRPr="00FA59D5" w:rsidRDefault="009216C2" w:rsidP="009216C2">
            <w:pPr>
              <w:rPr>
                <w:color w:val="262626" w:themeColor="text1" w:themeTint="D9"/>
              </w:rPr>
            </w:pPr>
          </w:p>
        </w:tc>
        <w:tc>
          <w:tcPr>
            <w:tcW w:w="610" w:type="dxa"/>
            <w:shd w:val="clear" w:color="auto" w:fill="808080"/>
          </w:tcPr>
          <w:p w:rsidR="009216C2" w:rsidRPr="00FA59D5" w:rsidRDefault="009216C2" w:rsidP="009216C2">
            <w:pPr>
              <w:rPr>
                <w:color w:val="262626" w:themeColor="text1" w:themeTint="D9"/>
              </w:rPr>
            </w:pPr>
          </w:p>
        </w:tc>
        <w:tc>
          <w:tcPr>
            <w:tcW w:w="610" w:type="dxa"/>
            <w:shd w:val="clear" w:color="auto" w:fill="808080"/>
          </w:tcPr>
          <w:p w:rsidR="009216C2" w:rsidRPr="00FA59D5" w:rsidRDefault="009216C2" w:rsidP="009216C2">
            <w:pPr>
              <w:rPr>
                <w:color w:val="262626" w:themeColor="text1" w:themeTint="D9"/>
              </w:rPr>
            </w:pPr>
          </w:p>
        </w:tc>
        <w:tc>
          <w:tcPr>
            <w:tcW w:w="1671" w:type="dxa"/>
            <w:vMerge/>
            <w:vAlign w:val="center"/>
          </w:tcPr>
          <w:p w:rsidR="009216C2" w:rsidRPr="00FA59D5" w:rsidRDefault="009216C2" w:rsidP="009216C2">
            <w:pPr>
              <w:rPr>
                <w:color w:val="262626" w:themeColor="text1" w:themeTint="D9"/>
              </w:rPr>
            </w:pPr>
          </w:p>
        </w:tc>
      </w:tr>
      <w:tr w:rsidR="009216C2" w:rsidRPr="00FA59D5" w:rsidTr="009216C2">
        <w:tc>
          <w:tcPr>
            <w:tcW w:w="959" w:type="dxa"/>
            <w:shd w:val="clear" w:color="auto" w:fill="BFBFBF"/>
          </w:tcPr>
          <w:p w:rsidR="009216C2" w:rsidRPr="00FA59D5" w:rsidRDefault="009216C2" w:rsidP="009216C2">
            <w:pPr>
              <w:jc w:val="center"/>
              <w:rPr>
                <w:color w:val="262626" w:themeColor="text1" w:themeTint="D9"/>
              </w:rPr>
            </w:pPr>
            <w:r w:rsidRPr="00FA59D5">
              <w:rPr>
                <w:color w:val="262626" w:themeColor="text1" w:themeTint="D9"/>
              </w:rPr>
              <w:t>6</w:t>
            </w:r>
          </w:p>
        </w:tc>
        <w:tc>
          <w:tcPr>
            <w:tcW w:w="3403" w:type="dxa"/>
            <w:gridSpan w:val="3"/>
            <w:shd w:val="clear" w:color="auto" w:fill="BFBFBF"/>
          </w:tcPr>
          <w:p w:rsidR="009216C2" w:rsidRPr="00FA59D5" w:rsidRDefault="009216C2" w:rsidP="009216C2">
            <w:pPr>
              <w:rPr>
                <w:color w:val="262626" w:themeColor="text1" w:themeTint="D9"/>
              </w:rPr>
            </w:pPr>
            <w:r w:rsidRPr="00FA59D5">
              <w:rPr>
                <w:color w:val="262626" w:themeColor="text1" w:themeTint="D9"/>
              </w:rPr>
              <w:t>Белый</w:t>
            </w:r>
          </w:p>
        </w:tc>
        <w:tc>
          <w:tcPr>
            <w:tcW w:w="549" w:type="dxa"/>
          </w:tcPr>
          <w:p w:rsidR="009216C2" w:rsidRPr="00FA59D5" w:rsidRDefault="009216C2" w:rsidP="009216C2">
            <w:pPr>
              <w:rPr>
                <w:color w:val="262626" w:themeColor="text1" w:themeTint="D9"/>
              </w:rPr>
            </w:pPr>
          </w:p>
        </w:tc>
        <w:tc>
          <w:tcPr>
            <w:tcW w:w="549" w:type="dxa"/>
          </w:tcPr>
          <w:p w:rsidR="009216C2" w:rsidRPr="00FA59D5" w:rsidRDefault="009216C2" w:rsidP="009216C2">
            <w:pPr>
              <w:rPr>
                <w:color w:val="262626" w:themeColor="text1" w:themeTint="D9"/>
              </w:rPr>
            </w:pPr>
          </w:p>
        </w:tc>
        <w:tc>
          <w:tcPr>
            <w:tcW w:w="610" w:type="dxa"/>
          </w:tcPr>
          <w:p w:rsidR="009216C2" w:rsidRPr="00FA59D5" w:rsidRDefault="009216C2" w:rsidP="009216C2">
            <w:pPr>
              <w:rPr>
                <w:color w:val="262626" w:themeColor="text1" w:themeTint="D9"/>
              </w:rPr>
            </w:pPr>
          </w:p>
        </w:tc>
        <w:tc>
          <w:tcPr>
            <w:tcW w:w="610" w:type="dxa"/>
          </w:tcPr>
          <w:p w:rsidR="009216C2" w:rsidRPr="00FA59D5" w:rsidRDefault="009216C2" w:rsidP="009216C2">
            <w:pPr>
              <w:rPr>
                <w:color w:val="262626" w:themeColor="text1" w:themeTint="D9"/>
              </w:rPr>
            </w:pPr>
          </w:p>
        </w:tc>
        <w:tc>
          <w:tcPr>
            <w:tcW w:w="610" w:type="dxa"/>
          </w:tcPr>
          <w:p w:rsidR="009216C2" w:rsidRPr="00FA59D5" w:rsidRDefault="009216C2" w:rsidP="009216C2">
            <w:pPr>
              <w:rPr>
                <w:color w:val="262626" w:themeColor="text1" w:themeTint="D9"/>
              </w:rPr>
            </w:pPr>
          </w:p>
        </w:tc>
        <w:tc>
          <w:tcPr>
            <w:tcW w:w="610" w:type="dxa"/>
          </w:tcPr>
          <w:p w:rsidR="009216C2" w:rsidRPr="00FA59D5" w:rsidRDefault="009216C2" w:rsidP="009216C2">
            <w:pPr>
              <w:rPr>
                <w:color w:val="262626" w:themeColor="text1" w:themeTint="D9"/>
              </w:rPr>
            </w:pPr>
          </w:p>
        </w:tc>
        <w:tc>
          <w:tcPr>
            <w:tcW w:w="1671" w:type="dxa"/>
            <w:vMerge/>
            <w:vAlign w:val="center"/>
          </w:tcPr>
          <w:p w:rsidR="009216C2" w:rsidRPr="00FA59D5" w:rsidRDefault="009216C2" w:rsidP="009216C2">
            <w:pPr>
              <w:rPr>
                <w:color w:val="262626" w:themeColor="text1" w:themeTint="D9"/>
              </w:rPr>
            </w:pPr>
          </w:p>
        </w:tc>
      </w:tr>
      <w:tr w:rsidR="009216C2" w:rsidRPr="00FA59D5" w:rsidTr="009216C2">
        <w:tc>
          <w:tcPr>
            <w:tcW w:w="959" w:type="dxa"/>
          </w:tcPr>
          <w:p w:rsidR="009216C2" w:rsidRPr="00FA59D5" w:rsidRDefault="009216C2" w:rsidP="009216C2">
            <w:pPr>
              <w:jc w:val="center"/>
              <w:rPr>
                <w:color w:val="262626" w:themeColor="text1" w:themeTint="D9"/>
              </w:rPr>
            </w:pPr>
            <w:r w:rsidRPr="00FA59D5">
              <w:rPr>
                <w:color w:val="262626" w:themeColor="text1" w:themeTint="D9"/>
              </w:rPr>
              <w:t>7</w:t>
            </w:r>
          </w:p>
        </w:tc>
        <w:tc>
          <w:tcPr>
            <w:tcW w:w="3952" w:type="dxa"/>
            <w:gridSpan w:val="4"/>
          </w:tcPr>
          <w:p w:rsidR="009216C2" w:rsidRPr="00FA59D5" w:rsidRDefault="009216C2" w:rsidP="009216C2">
            <w:pPr>
              <w:rPr>
                <w:color w:val="262626" w:themeColor="text1" w:themeTint="D9"/>
              </w:rPr>
            </w:pPr>
            <w:r w:rsidRPr="00FA59D5">
              <w:rPr>
                <w:color w:val="262626" w:themeColor="text1" w:themeTint="D9"/>
              </w:rPr>
              <w:t>Красный</w:t>
            </w:r>
          </w:p>
        </w:tc>
        <w:tc>
          <w:tcPr>
            <w:tcW w:w="549" w:type="dxa"/>
            <w:shd w:val="clear" w:color="auto" w:fill="FF0000"/>
          </w:tcPr>
          <w:p w:rsidR="009216C2" w:rsidRPr="00FA59D5" w:rsidRDefault="009216C2" w:rsidP="009216C2">
            <w:pPr>
              <w:rPr>
                <w:color w:val="262626" w:themeColor="text1" w:themeTint="D9"/>
              </w:rPr>
            </w:pPr>
          </w:p>
        </w:tc>
        <w:tc>
          <w:tcPr>
            <w:tcW w:w="610" w:type="dxa"/>
            <w:shd w:val="clear" w:color="auto" w:fill="FF0000"/>
          </w:tcPr>
          <w:p w:rsidR="009216C2" w:rsidRPr="00FA59D5" w:rsidRDefault="009216C2" w:rsidP="009216C2">
            <w:pPr>
              <w:rPr>
                <w:color w:val="262626" w:themeColor="text1" w:themeTint="D9"/>
              </w:rPr>
            </w:pPr>
          </w:p>
        </w:tc>
        <w:tc>
          <w:tcPr>
            <w:tcW w:w="610" w:type="dxa"/>
            <w:shd w:val="clear" w:color="auto" w:fill="FF0000"/>
          </w:tcPr>
          <w:p w:rsidR="009216C2" w:rsidRPr="00FA59D5" w:rsidRDefault="009216C2" w:rsidP="009216C2">
            <w:pPr>
              <w:rPr>
                <w:color w:val="262626" w:themeColor="text1" w:themeTint="D9"/>
              </w:rPr>
            </w:pPr>
          </w:p>
        </w:tc>
        <w:tc>
          <w:tcPr>
            <w:tcW w:w="610" w:type="dxa"/>
            <w:shd w:val="clear" w:color="auto" w:fill="FF0000"/>
          </w:tcPr>
          <w:p w:rsidR="009216C2" w:rsidRPr="00FA59D5" w:rsidRDefault="009216C2" w:rsidP="009216C2">
            <w:pPr>
              <w:rPr>
                <w:color w:val="262626" w:themeColor="text1" w:themeTint="D9"/>
              </w:rPr>
            </w:pPr>
          </w:p>
        </w:tc>
        <w:tc>
          <w:tcPr>
            <w:tcW w:w="610" w:type="dxa"/>
            <w:shd w:val="clear" w:color="auto" w:fill="FF0000"/>
          </w:tcPr>
          <w:p w:rsidR="009216C2" w:rsidRPr="00FA59D5" w:rsidRDefault="009216C2" w:rsidP="009216C2">
            <w:pPr>
              <w:rPr>
                <w:color w:val="262626" w:themeColor="text1" w:themeTint="D9"/>
              </w:rPr>
            </w:pPr>
          </w:p>
        </w:tc>
        <w:tc>
          <w:tcPr>
            <w:tcW w:w="1671" w:type="dxa"/>
            <w:vMerge/>
            <w:vAlign w:val="center"/>
          </w:tcPr>
          <w:p w:rsidR="009216C2" w:rsidRPr="00FA59D5" w:rsidRDefault="009216C2" w:rsidP="009216C2">
            <w:pPr>
              <w:rPr>
                <w:color w:val="262626" w:themeColor="text1" w:themeTint="D9"/>
              </w:rPr>
            </w:pPr>
          </w:p>
        </w:tc>
      </w:tr>
      <w:tr w:rsidR="009216C2" w:rsidRPr="00FA59D5" w:rsidTr="009216C2">
        <w:tc>
          <w:tcPr>
            <w:tcW w:w="959" w:type="dxa"/>
            <w:shd w:val="clear" w:color="auto" w:fill="BFBFBF"/>
          </w:tcPr>
          <w:p w:rsidR="009216C2" w:rsidRPr="00FA59D5" w:rsidRDefault="009216C2" w:rsidP="009216C2">
            <w:pPr>
              <w:jc w:val="center"/>
              <w:rPr>
                <w:color w:val="262626" w:themeColor="text1" w:themeTint="D9"/>
              </w:rPr>
            </w:pPr>
            <w:r w:rsidRPr="00FA59D5">
              <w:rPr>
                <w:color w:val="262626" w:themeColor="text1" w:themeTint="D9"/>
              </w:rPr>
              <w:t>8</w:t>
            </w:r>
          </w:p>
        </w:tc>
        <w:tc>
          <w:tcPr>
            <w:tcW w:w="3952" w:type="dxa"/>
            <w:gridSpan w:val="4"/>
            <w:shd w:val="clear" w:color="auto" w:fill="BFBFBF"/>
          </w:tcPr>
          <w:p w:rsidR="009216C2" w:rsidRPr="00FA59D5" w:rsidRDefault="009216C2" w:rsidP="009216C2">
            <w:pPr>
              <w:rPr>
                <w:color w:val="262626" w:themeColor="text1" w:themeTint="D9"/>
              </w:rPr>
            </w:pPr>
            <w:r w:rsidRPr="00FA59D5">
              <w:rPr>
                <w:color w:val="262626" w:themeColor="text1" w:themeTint="D9"/>
              </w:rPr>
              <w:t>Черный</w:t>
            </w:r>
          </w:p>
        </w:tc>
        <w:tc>
          <w:tcPr>
            <w:tcW w:w="549" w:type="dxa"/>
            <w:shd w:val="clear" w:color="auto" w:fill="000000"/>
          </w:tcPr>
          <w:p w:rsidR="009216C2" w:rsidRPr="00FA59D5" w:rsidRDefault="009216C2" w:rsidP="009216C2">
            <w:pPr>
              <w:rPr>
                <w:color w:val="262626" w:themeColor="text1" w:themeTint="D9"/>
              </w:rPr>
            </w:pPr>
          </w:p>
        </w:tc>
        <w:tc>
          <w:tcPr>
            <w:tcW w:w="610" w:type="dxa"/>
            <w:shd w:val="clear" w:color="auto" w:fill="000000"/>
          </w:tcPr>
          <w:p w:rsidR="009216C2" w:rsidRPr="00FA59D5" w:rsidRDefault="009216C2" w:rsidP="009216C2">
            <w:pPr>
              <w:rPr>
                <w:color w:val="262626" w:themeColor="text1" w:themeTint="D9"/>
              </w:rPr>
            </w:pPr>
          </w:p>
        </w:tc>
        <w:tc>
          <w:tcPr>
            <w:tcW w:w="610" w:type="dxa"/>
            <w:shd w:val="clear" w:color="auto" w:fill="000000"/>
          </w:tcPr>
          <w:p w:rsidR="009216C2" w:rsidRPr="00FA59D5" w:rsidRDefault="009216C2" w:rsidP="009216C2">
            <w:pPr>
              <w:rPr>
                <w:color w:val="262626" w:themeColor="text1" w:themeTint="D9"/>
              </w:rPr>
            </w:pPr>
          </w:p>
        </w:tc>
        <w:tc>
          <w:tcPr>
            <w:tcW w:w="610" w:type="dxa"/>
            <w:shd w:val="clear" w:color="auto" w:fill="000000"/>
          </w:tcPr>
          <w:p w:rsidR="009216C2" w:rsidRPr="00FA59D5" w:rsidRDefault="009216C2" w:rsidP="009216C2">
            <w:pPr>
              <w:rPr>
                <w:color w:val="262626" w:themeColor="text1" w:themeTint="D9"/>
              </w:rPr>
            </w:pPr>
          </w:p>
        </w:tc>
        <w:tc>
          <w:tcPr>
            <w:tcW w:w="610" w:type="dxa"/>
            <w:shd w:val="clear" w:color="auto" w:fill="000000"/>
          </w:tcPr>
          <w:p w:rsidR="009216C2" w:rsidRPr="00FA59D5" w:rsidRDefault="009216C2" w:rsidP="009216C2">
            <w:pPr>
              <w:rPr>
                <w:color w:val="262626" w:themeColor="text1" w:themeTint="D9"/>
              </w:rPr>
            </w:pPr>
          </w:p>
        </w:tc>
        <w:tc>
          <w:tcPr>
            <w:tcW w:w="1671" w:type="dxa"/>
            <w:vMerge/>
            <w:vAlign w:val="center"/>
          </w:tcPr>
          <w:p w:rsidR="009216C2" w:rsidRPr="00FA59D5" w:rsidRDefault="009216C2" w:rsidP="009216C2">
            <w:pPr>
              <w:rPr>
                <w:color w:val="262626" w:themeColor="text1" w:themeTint="D9"/>
              </w:rPr>
            </w:pPr>
          </w:p>
        </w:tc>
      </w:tr>
      <w:tr w:rsidR="009216C2" w:rsidRPr="00FA59D5" w:rsidTr="009216C2">
        <w:tc>
          <w:tcPr>
            <w:tcW w:w="959" w:type="dxa"/>
          </w:tcPr>
          <w:p w:rsidR="009216C2" w:rsidRPr="00FA59D5" w:rsidRDefault="009216C2" w:rsidP="009216C2">
            <w:pPr>
              <w:jc w:val="center"/>
              <w:rPr>
                <w:color w:val="262626" w:themeColor="text1" w:themeTint="D9"/>
              </w:rPr>
            </w:pPr>
            <w:r w:rsidRPr="00FA59D5">
              <w:rPr>
                <w:color w:val="262626" w:themeColor="text1" w:themeTint="D9"/>
              </w:rPr>
              <w:t>9</w:t>
            </w:r>
          </w:p>
        </w:tc>
        <w:tc>
          <w:tcPr>
            <w:tcW w:w="4501" w:type="dxa"/>
            <w:gridSpan w:val="5"/>
          </w:tcPr>
          <w:p w:rsidR="009216C2" w:rsidRPr="00FA59D5" w:rsidRDefault="009216C2" w:rsidP="009216C2">
            <w:pPr>
              <w:rPr>
                <w:color w:val="262626" w:themeColor="text1" w:themeTint="D9"/>
              </w:rPr>
            </w:pPr>
            <w:r w:rsidRPr="00FA59D5">
              <w:rPr>
                <w:color w:val="262626" w:themeColor="text1" w:themeTint="D9"/>
              </w:rPr>
              <w:t>Желтый</w:t>
            </w:r>
          </w:p>
        </w:tc>
        <w:tc>
          <w:tcPr>
            <w:tcW w:w="610" w:type="dxa"/>
            <w:shd w:val="clear" w:color="auto" w:fill="FFFF00"/>
          </w:tcPr>
          <w:p w:rsidR="009216C2" w:rsidRPr="00FA59D5" w:rsidRDefault="009216C2" w:rsidP="009216C2">
            <w:pPr>
              <w:rPr>
                <w:color w:val="262626" w:themeColor="text1" w:themeTint="D9"/>
              </w:rPr>
            </w:pPr>
          </w:p>
        </w:tc>
        <w:tc>
          <w:tcPr>
            <w:tcW w:w="610" w:type="dxa"/>
            <w:shd w:val="clear" w:color="auto" w:fill="FFFF00"/>
          </w:tcPr>
          <w:p w:rsidR="009216C2" w:rsidRPr="00FA59D5" w:rsidRDefault="009216C2" w:rsidP="009216C2">
            <w:pPr>
              <w:rPr>
                <w:color w:val="262626" w:themeColor="text1" w:themeTint="D9"/>
              </w:rPr>
            </w:pPr>
          </w:p>
        </w:tc>
        <w:tc>
          <w:tcPr>
            <w:tcW w:w="610" w:type="dxa"/>
            <w:shd w:val="clear" w:color="auto" w:fill="FFFF00"/>
          </w:tcPr>
          <w:p w:rsidR="009216C2" w:rsidRPr="00FA59D5" w:rsidRDefault="009216C2" w:rsidP="009216C2">
            <w:pPr>
              <w:rPr>
                <w:color w:val="262626" w:themeColor="text1" w:themeTint="D9"/>
              </w:rPr>
            </w:pPr>
          </w:p>
        </w:tc>
        <w:tc>
          <w:tcPr>
            <w:tcW w:w="610" w:type="dxa"/>
            <w:shd w:val="clear" w:color="auto" w:fill="FFFF00"/>
          </w:tcPr>
          <w:p w:rsidR="009216C2" w:rsidRPr="00FA59D5" w:rsidRDefault="009216C2" w:rsidP="009216C2">
            <w:pPr>
              <w:rPr>
                <w:color w:val="262626" w:themeColor="text1" w:themeTint="D9"/>
              </w:rPr>
            </w:pPr>
          </w:p>
        </w:tc>
        <w:tc>
          <w:tcPr>
            <w:tcW w:w="1671" w:type="dxa"/>
            <w:vMerge/>
            <w:vAlign w:val="center"/>
          </w:tcPr>
          <w:p w:rsidR="009216C2" w:rsidRPr="00FA59D5" w:rsidRDefault="009216C2" w:rsidP="009216C2">
            <w:pPr>
              <w:rPr>
                <w:color w:val="262626" w:themeColor="text1" w:themeTint="D9"/>
              </w:rPr>
            </w:pPr>
          </w:p>
        </w:tc>
      </w:tr>
      <w:tr w:rsidR="009216C2" w:rsidRPr="00FA59D5" w:rsidTr="009216C2">
        <w:tc>
          <w:tcPr>
            <w:tcW w:w="959" w:type="dxa"/>
            <w:shd w:val="clear" w:color="auto" w:fill="BFBFBF"/>
          </w:tcPr>
          <w:p w:rsidR="009216C2" w:rsidRPr="00FA59D5" w:rsidRDefault="009216C2" w:rsidP="009216C2">
            <w:pPr>
              <w:jc w:val="center"/>
              <w:rPr>
                <w:color w:val="262626" w:themeColor="text1" w:themeTint="D9"/>
              </w:rPr>
            </w:pPr>
            <w:r w:rsidRPr="00FA59D5">
              <w:rPr>
                <w:color w:val="262626" w:themeColor="text1" w:themeTint="D9"/>
              </w:rPr>
              <w:t>10</w:t>
            </w:r>
          </w:p>
        </w:tc>
        <w:tc>
          <w:tcPr>
            <w:tcW w:w="4501" w:type="dxa"/>
            <w:gridSpan w:val="5"/>
            <w:shd w:val="clear" w:color="auto" w:fill="BFBFBF"/>
          </w:tcPr>
          <w:p w:rsidR="009216C2" w:rsidRPr="00FA59D5" w:rsidRDefault="009216C2" w:rsidP="009216C2">
            <w:pPr>
              <w:rPr>
                <w:color w:val="262626" w:themeColor="text1" w:themeTint="D9"/>
              </w:rPr>
            </w:pPr>
            <w:r w:rsidRPr="00FA59D5">
              <w:rPr>
                <w:color w:val="262626" w:themeColor="text1" w:themeTint="D9"/>
              </w:rPr>
              <w:t>Фиолетовый</w:t>
            </w:r>
          </w:p>
        </w:tc>
        <w:tc>
          <w:tcPr>
            <w:tcW w:w="610" w:type="dxa"/>
            <w:shd w:val="clear" w:color="auto" w:fill="660066"/>
          </w:tcPr>
          <w:p w:rsidR="009216C2" w:rsidRPr="00FA59D5" w:rsidRDefault="009216C2" w:rsidP="009216C2">
            <w:pPr>
              <w:rPr>
                <w:color w:val="262626" w:themeColor="text1" w:themeTint="D9"/>
              </w:rPr>
            </w:pPr>
          </w:p>
        </w:tc>
        <w:tc>
          <w:tcPr>
            <w:tcW w:w="610" w:type="dxa"/>
            <w:shd w:val="clear" w:color="auto" w:fill="660066"/>
          </w:tcPr>
          <w:p w:rsidR="009216C2" w:rsidRPr="00FA59D5" w:rsidRDefault="009216C2" w:rsidP="009216C2">
            <w:pPr>
              <w:rPr>
                <w:color w:val="262626" w:themeColor="text1" w:themeTint="D9"/>
              </w:rPr>
            </w:pPr>
          </w:p>
        </w:tc>
        <w:tc>
          <w:tcPr>
            <w:tcW w:w="610" w:type="dxa"/>
            <w:shd w:val="clear" w:color="auto" w:fill="660066"/>
          </w:tcPr>
          <w:p w:rsidR="009216C2" w:rsidRPr="00FA59D5" w:rsidRDefault="009216C2" w:rsidP="009216C2">
            <w:pPr>
              <w:rPr>
                <w:color w:val="262626" w:themeColor="text1" w:themeTint="D9"/>
              </w:rPr>
            </w:pPr>
          </w:p>
        </w:tc>
        <w:tc>
          <w:tcPr>
            <w:tcW w:w="610" w:type="dxa"/>
            <w:shd w:val="clear" w:color="auto" w:fill="660066"/>
          </w:tcPr>
          <w:p w:rsidR="009216C2" w:rsidRPr="00FA59D5" w:rsidRDefault="009216C2" w:rsidP="009216C2">
            <w:pPr>
              <w:rPr>
                <w:color w:val="262626" w:themeColor="text1" w:themeTint="D9"/>
              </w:rPr>
            </w:pPr>
          </w:p>
        </w:tc>
        <w:tc>
          <w:tcPr>
            <w:tcW w:w="1671" w:type="dxa"/>
            <w:vMerge/>
            <w:vAlign w:val="center"/>
          </w:tcPr>
          <w:p w:rsidR="009216C2" w:rsidRPr="00FA59D5" w:rsidRDefault="009216C2" w:rsidP="009216C2">
            <w:pPr>
              <w:rPr>
                <w:color w:val="262626" w:themeColor="text1" w:themeTint="D9"/>
              </w:rPr>
            </w:pPr>
          </w:p>
        </w:tc>
      </w:tr>
      <w:tr w:rsidR="009216C2" w:rsidRPr="00FA59D5" w:rsidTr="009216C2">
        <w:tc>
          <w:tcPr>
            <w:tcW w:w="959" w:type="dxa"/>
          </w:tcPr>
          <w:p w:rsidR="009216C2" w:rsidRPr="00FA59D5" w:rsidRDefault="009216C2" w:rsidP="009216C2">
            <w:pPr>
              <w:jc w:val="center"/>
              <w:rPr>
                <w:color w:val="262626" w:themeColor="text1" w:themeTint="D9"/>
              </w:rPr>
            </w:pPr>
            <w:r w:rsidRPr="00FA59D5">
              <w:rPr>
                <w:color w:val="262626" w:themeColor="text1" w:themeTint="D9"/>
              </w:rPr>
              <w:t>11</w:t>
            </w:r>
          </w:p>
        </w:tc>
        <w:tc>
          <w:tcPr>
            <w:tcW w:w="5111" w:type="dxa"/>
            <w:gridSpan w:val="6"/>
          </w:tcPr>
          <w:p w:rsidR="009216C2" w:rsidRPr="00FA59D5" w:rsidRDefault="009216C2" w:rsidP="009216C2">
            <w:pPr>
              <w:rPr>
                <w:color w:val="262626" w:themeColor="text1" w:themeTint="D9"/>
              </w:rPr>
            </w:pPr>
            <w:r w:rsidRPr="00FA59D5">
              <w:rPr>
                <w:color w:val="262626" w:themeColor="text1" w:themeTint="D9"/>
              </w:rPr>
              <w:t>Розовый</w:t>
            </w:r>
          </w:p>
        </w:tc>
        <w:tc>
          <w:tcPr>
            <w:tcW w:w="610" w:type="dxa"/>
            <w:shd w:val="clear" w:color="auto" w:fill="FF9999"/>
          </w:tcPr>
          <w:p w:rsidR="009216C2" w:rsidRPr="00FA59D5" w:rsidRDefault="009216C2" w:rsidP="009216C2">
            <w:pPr>
              <w:rPr>
                <w:color w:val="262626" w:themeColor="text1" w:themeTint="D9"/>
              </w:rPr>
            </w:pPr>
          </w:p>
        </w:tc>
        <w:tc>
          <w:tcPr>
            <w:tcW w:w="610" w:type="dxa"/>
            <w:shd w:val="clear" w:color="auto" w:fill="FF9999"/>
          </w:tcPr>
          <w:p w:rsidR="009216C2" w:rsidRPr="00FA59D5" w:rsidRDefault="009216C2" w:rsidP="009216C2">
            <w:pPr>
              <w:rPr>
                <w:color w:val="262626" w:themeColor="text1" w:themeTint="D9"/>
              </w:rPr>
            </w:pPr>
          </w:p>
        </w:tc>
        <w:tc>
          <w:tcPr>
            <w:tcW w:w="610" w:type="dxa"/>
            <w:shd w:val="clear" w:color="auto" w:fill="FF9999"/>
          </w:tcPr>
          <w:p w:rsidR="009216C2" w:rsidRPr="00FA59D5" w:rsidRDefault="009216C2" w:rsidP="009216C2">
            <w:pPr>
              <w:rPr>
                <w:color w:val="262626" w:themeColor="text1" w:themeTint="D9"/>
              </w:rPr>
            </w:pPr>
          </w:p>
        </w:tc>
        <w:tc>
          <w:tcPr>
            <w:tcW w:w="1671" w:type="dxa"/>
            <w:vMerge/>
            <w:vAlign w:val="center"/>
          </w:tcPr>
          <w:p w:rsidR="009216C2" w:rsidRPr="00FA59D5" w:rsidRDefault="009216C2" w:rsidP="009216C2">
            <w:pPr>
              <w:rPr>
                <w:color w:val="262626" w:themeColor="text1" w:themeTint="D9"/>
              </w:rPr>
            </w:pPr>
          </w:p>
        </w:tc>
      </w:tr>
      <w:tr w:rsidR="009216C2" w:rsidRPr="00FA59D5" w:rsidTr="009216C2">
        <w:tc>
          <w:tcPr>
            <w:tcW w:w="959" w:type="dxa"/>
            <w:shd w:val="clear" w:color="auto" w:fill="BFBFBF"/>
          </w:tcPr>
          <w:p w:rsidR="009216C2" w:rsidRPr="00FA59D5" w:rsidRDefault="009216C2" w:rsidP="009216C2">
            <w:pPr>
              <w:jc w:val="center"/>
              <w:rPr>
                <w:color w:val="262626" w:themeColor="text1" w:themeTint="D9"/>
              </w:rPr>
            </w:pPr>
            <w:r w:rsidRPr="00FA59D5">
              <w:rPr>
                <w:color w:val="262626" w:themeColor="text1" w:themeTint="D9"/>
              </w:rPr>
              <w:t>12</w:t>
            </w:r>
          </w:p>
        </w:tc>
        <w:tc>
          <w:tcPr>
            <w:tcW w:w="5111" w:type="dxa"/>
            <w:gridSpan w:val="6"/>
            <w:shd w:val="clear" w:color="auto" w:fill="BFBFBF"/>
          </w:tcPr>
          <w:p w:rsidR="009216C2" w:rsidRPr="00FA59D5" w:rsidRDefault="009216C2" w:rsidP="009216C2">
            <w:pPr>
              <w:rPr>
                <w:color w:val="262626" w:themeColor="text1" w:themeTint="D9"/>
              </w:rPr>
            </w:pPr>
            <w:r w:rsidRPr="00FA59D5">
              <w:rPr>
                <w:color w:val="262626" w:themeColor="text1" w:themeTint="D9"/>
              </w:rPr>
              <w:t>Аква</w:t>
            </w:r>
          </w:p>
        </w:tc>
        <w:tc>
          <w:tcPr>
            <w:tcW w:w="610" w:type="dxa"/>
            <w:shd w:val="clear" w:color="auto" w:fill="B6DDE8"/>
          </w:tcPr>
          <w:p w:rsidR="009216C2" w:rsidRPr="00FA59D5" w:rsidRDefault="009216C2" w:rsidP="009216C2">
            <w:pPr>
              <w:rPr>
                <w:color w:val="262626" w:themeColor="text1" w:themeTint="D9"/>
              </w:rPr>
            </w:pPr>
          </w:p>
        </w:tc>
        <w:tc>
          <w:tcPr>
            <w:tcW w:w="610" w:type="dxa"/>
            <w:shd w:val="clear" w:color="auto" w:fill="B6DDE8"/>
          </w:tcPr>
          <w:p w:rsidR="009216C2" w:rsidRPr="00FA59D5" w:rsidRDefault="009216C2" w:rsidP="009216C2">
            <w:pPr>
              <w:rPr>
                <w:color w:val="262626" w:themeColor="text1" w:themeTint="D9"/>
              </w:rPr>
            </w:pPr>
          </w:p>
        </w:tc>
        <w:tc>
          <w:tcPr>
            <w:tcW w:w="610" w:type="dxa"/>
            <w:shd w:val="clear" w:color="auto" w:fill="B6DDE8"/>
          </w:tcPr>
          <w:p w:rsidR="009216C2" w:rsidRPr="00FA59D5" w:rsidRDefault="009216C2" w:rsidP="009216C2">
            <w:pPr>
              <w:rPr>
                <w:color w:val="262626" w:themeColor="text1" w:themeTint="D9"/>
              </w:rPr>
            </w:pPr>
          </w:p>
        </w:tc>
        <w:tc>
          <w:tcPr>
            <w:tcW w:w="1671" w:type="dxa"/>
            <w:vMerge/>
            <w:vAlign w:val="center"/>
          </w:tcPr>
          <w:p w:rsidR="009216C2" w:rsidRPr="00FA59D5" w:rsidRDefault="009216C2" w:rsidP="009216C2">
            <w:pPr>
              <w:rPr>
                <w:color w:val="262626" w:themeColor="text1" w:themeTint="D9"/>
              </w:rPr>
            </w:pPr>
          </w:p>
        </w:tc>
      </w:tr>
      <w:tr w:rsidR="009216C2" w:rsidRPr="00FA59D5" w:rsidTr="009216C2">
        <w:tc>
          <w:tcPr>
            <w:tcW w:w="959" w:type="dxa"/>
          </w:tcPr>
          <w:p w:rsidR="009216C2" w:rsidRPr="00FA59D5" w:rsidRDefault="009216C2" w:rsidP="009216C2">
            <w:pPr>
              <w:jc w:val="center"/>
              <w:rPr>
                <w:color w:val="262626" w:themeColor="text1" w:themeTint="D9"/>
              </w:rPr>
            </w:pPr>
            <w:r w:rsidRPr="00FA59D5">
              <w:rPr>
                <w:color w:val="262626" w:themeColor="text1" w:themeTint="D9"/>
              </w:rPr>
              <w:t>13</w:t>
            </w:r>
          </w:p>
        </w:tc>
        <w:tc>
          <w:tcPr>
            <w:tcW w:w="5721" w:type="dxa"/>
            <w:gridSpan w:val="7"/>
          </w:tcPr>
          <w:p w:rsidR="009216C2" w:rsidRPr="00FA59D5" w:rsidRDefault="009216C2" w:rsidP="009216C2">
            <w:pPr>
              <w:rPr>
                <w:color w:val="262626" w:themeColor="text1" w:themeTint="D9"/>
              </w:rPr>
            </w:pPr>
            <w:r w:rsidRPr="00FA59D5">
              <w:rPr>
                <w:color w:val="262626" w:themeColor="text1" w:themeTint="D9"/>
              </w:rPr>
              <w:t>Оливковый</w:t>
            </w:r>
          </w:p>
        </w:tc>
        <w:tc>
          <w:tcPr>
            <w:tcW w:w="610" w:type="dxa"/>
            <w:shd w:val="clear" w:color="auto" w:fill="00CC00"/>
          </w:tcPr>
          <w:p w:rsidR="009216C2" w:rsidRPr="00FA59D5" w:rsidRDefault="009216C2" w:rsidP="009216C2">
            <w:pPr>
              <w:rPr>
                <w:color w:val="262626" w:themeColor="text1" w:themeTint="D9"/>
              </w:rPr>
            </w:pPr>
          </w:p>
        </w:tc>
        <w:tc>
          <w:tcPr>
            <w:tcW w:w="610" w:type="dxa"/>
            <w:shd w:val="clear" w:color="auto" w:fill="00CC00"/>
          </w:tcPr>
          <w:p w:rsidR="009216C2" w:rsidRPr="00FA59D5" w:rsidRDefault="009216C2" w:rsidP="009216C2">
            <w:pPr>
              <w:rPr>
                <w:color w:val="262626" w:themeColor="text1" w:themeTint="D9"/>
              </w:rPr>
            </w:pPr>
          </w:p>
        </w:tc>
        <w:tc>
          <w:tcPr>
            <w:tcW w:w="1671" w:type="dxa"/>
            <w:vMerge w:val="restart"/>
          </w:tcPr>
          <w:p w:rsidR="009216C2" w:rsidRPr="00FA59D5" w:rsidRDefault="009216C2" w:rsidP="009216C2">
            <w:pPr>
              <w:rPr>
                <w:color w:val="262626" w:themeColor="text1" w:themeTint="D9"/>
              </w:rPr>
            </w:pPr>
            <w:r w:rsidRPr="00FA59D5">
              <w:rPr>
                <w:color w:val="262626" w:themeColor="text1" w:themeTint="D9"/>
              </w:rPr>
              <w:t>Дополнительные цвета</w:t>
            </w:r>
          </w:p>
        </w:tc>
      </w:tr>
      <w:tr w:rsidR="009216C2" w:rsidRPr="00FA59D5" w:rsidTr="009216C2">
        <w:tc>
          <w:tcPr>
            <w:tcW w:w="959" w:type="dxa"/>
            <w:shd w:val="clear" w:color="auto" w:fill="BFBFBF"/>
          </w:tcPr>
          <w:p w:rsidR="009216C2" w:rsidRPr="00FA59D5" w:rsidRDefault="009216C2" w:rsidP="009216C2">
            <w:pPr>
              <w:jc w:val="center"/>
              <w:rPr>
                <w:color w:val="262626" w:themeColor="text1" w:themeTint="D9"/>
              </w:rPr>
            </w:pPr>
            <w:r w:rsidRPr="00FA59D5">
              <w:rPr>
                <w:color w:val="262626" w:themeColor="text1" w:themeTint="D9"/>
              </w:rPr>
              <w:t>14</w:t>
            </w:r>
          </w:p>
        </w:tc>
        <w:tc>
          <w:tcPr>
            <w:tcW w:w="5721" w:type="dxa"/>
            <w:gridSpan w:val="7"/>
            <w:shd w:val="clear" w:color="auto" w:fill="BFBFBF"/>
          </w:tcPr>
          <w:p w:rsidR="009216C2" w:rsidRPr="00FA59D5" w:rsidRDefault="009216C2" w:rsidP="009216C2">
            <w:pPr>
              <w:rPr>
                <w:color w:val="262626" w:themeColor="text1" w:themeTint="D9"/>
              </w:rPr>
            </w:pPr>
            <w:r w:rsidRPr="00FA59D5">
              <w:rPr>
                <w:color w:val="262626" w:themeColor="text1" w:themeTint="D9"/>
              </w:rPr>
              <w:t>Бежевый</w:t>
            </w:r>
          </w:p>
        </w:tc>
        <w:tc>
          <w:tcPr>
            <w:tcW w:w="610" w:type="dxa"/>
            <w:shd w:val="clear" w:color="auto" w:fill="DAC0A6"/>
          </w:tcPr>
          <w:p w:rsidR="009216C2" w:rsidRPr="00FA59D5" w:rsidRDefault="009216C2" w:rsidP="009216C2">
            <w:pPr>
              <w:rPr>
                <w:color w:val="262626" w:themeColor="text1" w:themeTint="D9"/>
              </w:rPr>
            </w:pPr>
          </w:p>
        </w:tc>
        <w:tc>
          <w:tcPr>
            <w:tcW w:w="610" w:type="dxa"/>
            <w:shd w:val="clear" w:color="auto" w:fill="DAC0A6"/>
          </w:tcPr>
          <w:p w:rsidR="009216C2" w:rsidRPr="00FA59D5" w:rsidRDefault="009216C2" w:rsidP="009216C2">
            <w:pPr>
              <w:rPr>
                <w:color w:val="262626" w:themeColor="text1" w:themeTint="D9"/>
              </w:rPr>
            </w:pPr>
          </w:p>
        </w:tc>
        <w:tc>
          <w:tcPr>
            <w:tcW w:w="1671" w:type="dxa"/>
            <w:vMerge/>
            <w:vAlign w:val="center"/>
          </w:tcPr>
          <w:p w:rsidR="009216C2" w:rsidRPr="00FA59D5" w:rsidRDefault="009216C2" w:rsidP="009216C2">
            <w:pPr>
              <w:rPr>
                <w:color w:val="262626" w:themeColor="text1" w:themeTint="D9"/>
              </w:rPr>
            </w:pPr>
          </w:p>
        </w:tc>
      </w:tr>
      <w:tr w:rsidR="009216C2" w:rsidRPr="00FA59D5" w:rsidTr="009216C2">
        <w:tc>
          <w:tcPr>
            <w:tcW w:w="959" w:type="dxa"/>
          </w:tcPr>
          <w:p w:rsidR="009216C2" w:rsidRPr="00FA59D5" w:rsidRDefault="009216C2" w:rsidP="009216C2">
            <w:pPr>
              <w:jc w:val="center"/>
              <w:rPr>
                <w:color w:val="262626" w:themeColor="text1" w:themeTint="D9"/>
              </w:rPr>
            </w:pPr>
            <w:r w:rsidRPr="00FA59D5">
              <w:rPr>
                <w:color w:val="262626" w:themeColor="text1" w:themeTint="D9"/>
              </w:rPr>
              <w:lastRenderedPageBreak/>
              <w:t>15</w:t>
            </w:r>
          </w:p>
        </w:tc>
        <w:tc>
          <w:tcPr>
            <w:tcW w:w="6331" w:type="dxa"/>
            <w:gridSpan w:val="8"/>
          </w:tcPr>
          <w:p w:rsidR="009216C2" w:rsidRPr="00FA59D5" w:rsidRDefault="009216C2" w:rsidP="009216C2">
            <w:pPr>
              <w:rPr>
                <w:color w:val="262626" w:themeColor="text1" w:themeTint="D9"/>
              </w:rPr>
            </w:pPr>
            <w:r w:rsidRPr="00FA59D5">
              <w:rPr>
                <w:color w:val="262626" w:themeColor="text1" w:themeTint="D9"/>
              </w:rPr>
              <w:t>Темно-розовый</w:t>
            </w:r>
          </w:p>
        </w:tc>
        <w:tc>
          <w:tcPr>
            <w:tcW w:w="610" w:type="dxa"/>
            <w:shd w:val="clear" w:color="auto" w:fill="FF6699"/>
          </w:tcPr>
          <w:p w:rsidR="009216C2" w:rsidRPr="00FA59D5" w:rsidRDefault="009216C2" w:rsidP="009216C2">
            <w:pPr>
              <w:rPr>
                <w:color w:val="262626" w:themeColor="text1" w:themeTint="D9"/>
              </w:rPr>
            </w:pPr>
          </w:p>
        </w:tc>
        <w:tc>
          <w:tcPr>
            <w:tcW w:w="1671" w:type="dxa"/>
            <w:vMerge/>
            <w:vAlign w:val="center"/>
          </w:tcPr>
          <w:p w:rsidR="009216C2" w:rsidRPr="00FA59D5" w:rsidRDefault="009216C2" w:rsidP="009216C2">
            <w:pPr>
              <w:rPr>
                <w:color w:val="262626" w:themeColor="text1" w:themeTint="D9"/>
              </w:rPr>
            </w:pPr>
          </w:p>
        </w:tc>
      </w:tr>
      <w:tr w:rsidR="009216C2" w:rsidRPr="00FA59D5" w:rsidTr="009216C2">
        <w:tc>
          <w:tcPr>
            <w:tcW w:w="959" w:type="dxa"/>
            <w:shd w:val="clear" w:color="auto" w:fill="BFBFBF"/>
          </w:tcPr>
          <w:p w:rsidR="009216C2" w:rsidRPr="00FA59D5" w:rsidRDefault="009216C2" w:rsidP="009216C2">
            <w:pPr>
              <w:jc w:val="center"/>
              <w:rPr>
                <w:color w:val="262626" w:themeColor="text1" w:themeTint="D9"/>
              </w:rPr>
            </w:pPr>
            <w:r w:rsidRPr="00FA59D5">
              <w:rPr>
                <w:color w:val="262626" w:themeColor="text1" w:themeTint="D9"/>
              </w:rPr>
              <w:t>16</w:t>
            </w:r>
          </w:p>
        </w:tc>
        <w:tc>
          <w:tcPr>
            <w:tcW w:w="6331" w:type="dxa"/>
            <w:gridSpan w:val="8"/>
            <w:shd w:val="clear" w:color="auto" w:fill="BFBFBF"/>
          </w:tcPr>
          <w:p w:rsidR="009216C2" w:rsidRPr="00FA59D5" w:rsidRDefault="009216C2" w:rsidP="009216C2">
            <w:pPr>
              <w:rPr>
                <w:color w:val="262626" w:themeColor="text1" w:themeTint="D9"/>
              </w:rPr>
            </w:pPr>
            <w:r w:rsidRPr="00FA59D5">
              <w:rPr>
                <w:color w:val="262626" w:themeColor="text1" w:themeTint="D9"/>
              </w:rPr>
              <w:t>Салатный</w:t>
            </w:r>
          </w:p>
        </w:tc>
        <w:tc>
          <w:tcPr>
            <w:tcW w:w="610" w:type="dxa"/>
            <w:shd w:val="clear" w:color="auto" w:fill="CCFF33"/>
          </w:tcPr>
          <w:p w:rsidR="009216C2" w:rsidRPr="00FA59D5" w:rsidRDefault="009216C2" w:rsidP="009216C2">
            <w:pPr>
              <w:rPr>
                <w:color w:val="262626" w:themeColor="text1" w:themeTint="D9"/>
              </w:rPr>
            </w:pPr>
          </w:p>
        </w:tc>
        <w:tc>
          <w:tcPr>
            <w:tcW w:w="1671" w:type="dxa"/>
            <w:vMerge/>
            <w:vAlign w:val="center"/>
          </w:tcPr>
          <w:p w:rsidR="009216C2" w:rsidRPr="00FA59D5" w:rsidRDefault="009216C2" w:rsidP="009216C2">
            <w:pPr>
              <w:rPr>
                <w:color w:val="262626" w:themeColor="text1" w:themeTint="D9"/>
              </w:rPr>
            </w:pPr>
          </w:p>
        </w:tc>
      </w:tr>
    </w:tbl>
    <w:p w:rsidR="009216C2" w:rsidRPr="00FA59D5" w:rsidRDefault="009216C2" w:rsidP="0063332E">
      <w:pPr>
        <w:keepNext/>
        <w:numPr>
          <w:ilvl w:val="2"/>
          <w:numId w:val="54"/>
        </w:numPr>
        <w:spacing w:before="120" w:after="60" w:line="276" w:lineRule="auto"/>
        <w:ind w:hanging="11"/>
        <w:contextualSpacing/>
        <w:jc w:val="left"/>
        <w:outlineLvl w:val="1"/>
        <w:rPr>
          <w:bCs/>
          <w:iCs/>
          <w:color w:val="262626" w:themeColor="text1" w:themeTint="D9"/>
        </w:rPr>
      </w:pPr>
      <w:r w:rsidRPr="00FA59D5">
        <w:rPr>
          <w:bCs/>
          <w:iCs/>
          <w:color w:val="262626" w:themeColor="text1" w:themeTint="D9"/>
        </w:rPr>
        <w:t xml:space="preserve">В случае модульного сердечника, заполняющий </w:t>
      </w:r>
      <w:proofErr w:type="spellStart"/>
      <w:r w:rsidRPr="00FA59D5">
        <w:rPr>
          <w:bCs/>
          <w:iCs/>
          <w:color w:val="262626" w:themeColor="text1" w:themeTint="D9"/>
        </w:rPr>
        <w:t>кордель</w:t>
      </w:r>
      <w:proofErr w:type="spellEnd"/>
      <w:r w:rsidRPr="00FA59D5">
        <w:rPr>
          <w:bCs/>
          <w:iCs/>
          <w:color w:val="262626" w:themeColor="text1" w:themeTint="D9"/>
        </w:rPr>
        <w:t xml:space="preserve"> должен быть чёрного цвета.</w:t>
      </w:r>
    </w:p>
    <w:p w:rsidR="009216C2" w:rsidRPr="00FA59D5" w:rsidRDefault="009216C2" w:rsidP="0063332E">
      <w:pPr>
        <w:keepNext/>
        <w:numPr>
          <w:ilvl w:val="2"/>
          <w:numId w:val="54"/>
        </w:numPr>
        <w:spacing w:before="120" w:after="60" w:line="276" w:lineRule="auto"/>
        <w:ind w:hanging="11"/>
        <w:contextualSpacing/>
        <w:outlineLvl w:val="1"/>
        <w:rPr>
          <w:bCs/>
          <w:iCs/>
          <w:color w:val="262626" w:themeColor="text1" w:themeTint="D9"/>
        </w:rPr>
      </w:pPr>
      <w:r w:rsidRPr="00FA59D5">
        <w:rPr>
          <w:bCs/>
          <w:iCs/>
          <w:color w:val="262626" w:themeColor="text1" w:themeTint="D9"/>
        </w:rPr>
        <w:t xml:space="preserve">Преимущество отдаётся «сухим» сердечникам, т.е. сердечникам, в которых продольная водонепроницаемость обеспечивается </w:t>
      </w:r>
      <w:proofErr w:type="spellStart"/>
      <w:r w:rsidRPr="00FA59D5">
        <w:rPr>
          <w:bCs/>
          <w:iCs/>
          <w:color w:val="262626" w:themeColor="text1" w:themeTint="D9"/>
        </w:rPr>
        <w:t>водоблокирующими</w:t>
      </w:r>
      <w:proofErr w:type="spellEnd"/>
      <w:r w:rsidRPr="00FA59D5">
        <w:rPr>
          <w:bCs/>
          <w:iCs/>
          <w:color w:val="262626" w:themeColor="text1" w:themeTint="D9"/>
        </w:rPr>
        <w:t xml:space="preserve"> нитями и лентами. Данное требование распространяется только на ОК-Объект.</w:t>
      </w:r>
    </w:p>
    <w:p w:rsidR="009216C2" w:rsidRPr="00FA59D5" w:rsidRDefault="009216C2" w:rsidP="0063332E">
      <w:pPr>
        <w:keepNext/>
        <w:numPr>
          <w:ilvl w:val="2"/>
          <w:numId w:val="54"/>
        </w:numPr>
        <w:spacing w:before="120" w:after="60" w:line="276" w:lineRule="auto"/>
        <w:ind w:hanging="11"/>
        <w:contextualSpacing/>
        <w:jc w:val="left"/>
        <w:outlineLvl w:val="1"/>
        <w:rPr>
          <w:bCs/>
          <w:iCs/>
          <w:color w:val="262626" w:themeColor="text1" w:themeTint="D9"/>
        </w:rPr>
      </w:pPr>
      <w:r w:rsidRPr="00FA59D5">
        <w:rPr>
          <w:bCs/>
          <w:iCs/>
          <w:color w:val="262626" w:themeColor="text1" w:themeTint="D9"/>
        </w:rPr>
        <w:t>Толщина наружной оболочки ОК должна быть не менее 1,5 мм.</w:t>
      </w:r>
    </w:p>
    <w:p w:rsidR="009216C2" w:rsidRPr="00FA59D5" w:rsidRDefault="009216C2" w:rsidP="0063332E">
      <w:pPr>
        <w:keepNext/>
        <w:numPr>
          <w:ilvl w:val="2"/>
          <w:numId w:val="54"/>
        </w:numPr>
        <w:spacing w:before="120" w:after="60" w:line="276" w:lineRule="auto"/>
        <w:ind w:hanging="11"/>
        <w:contextualSpacing/>
        <w:outlineLvl w:val="1"/>
        <w:rPr>
          <w:bCs/>
          <w:iCs/>
          <w:color w:val="262626" w:themeColor="text1" w:themeTint="D9"/>
        </w:rPr>
      </w:pPr>
      <w:r w:rsidRPr="00FA59D5">
        <w:rPr>
          <w:bCs/>
          <w:iCs/>
          <w:color w:val="262626" w:themeColor="text1" w:themeTint="D9"/>
        </w:rPr>
        <w:t>Ассортимент кабельной продукции должен включать ёмкости ОК: 288, 192, 144, 96, 48, 32, 24, 12, 8 оптических волокон (общее количество).</w:t>
      </w:r>
    </w:p>
    <w:p w:rsidR="009216C2" w:rsidRPr="00FA59D5" w:rsidRDefault="009216C2" w:rsidP="009216C2">
      <w:pPr>
        <w:spacing w:line="276" w:lineRule="auto"/>
        <w:rPr>
          <w:color w:val="262626" w:themeColor="text1" w:themeTint="D9"/>
        </w:rPr>
      </w:pPr>
    </w:p>
    <w:p w:rsidR="009216C2" w:rsidRPr="00FA59D5" w:rsidRDefault="009216C2" w:rsidP="009216C2">
      <w:pPr>
        <w:numPr>
          <w:ilvl w:val="1"/>
          <w:numId w:val="20"/>
        </w:numPr>
        <w:spacing w:before="120" w:line="276" w:lineRule="auto"/>
        <w:ind w:left="851" w:hanging="142"/>
        <w:jc w:val="left"/>
        <w:rPr>
          <w:b/>
          <w:color w:val="262626" w:themeColor="text1" w:themeTint="D9"/>
        </w:rPr>
      </w:pPr>
      <w:r w:rsidRPr="00FA59D5">
        <w:rPr>
          <w:b/>
          <w:color w:val="262626" w:themeColor="text1" w:themeTint="D9"/>
        </w:rPr>
        <w:t>Требования по стойкости к механическим воздействиям</w:t>
      </w:r>
    </w:p>
    <w:p w:rsidR="009216C2" w:rsidRPr="00FA59D5" w:rsidRDefault="009216C2" w:rsidP="0063332E">
      <w:pPr>
        <w:numPr>
          <w:ilvl w:val="0"/>
          <w:numId w:val="55"/>
        </w:numPr>
        <w:spacing w:before="120" w:after="60" w:line="276" w:lineRule="auto"/>
        <w:ind w:hanging="11"/>
        <w:outlineLvl w:val="1"/>
        <w:rPr>
          <w:bCs/>
          <w:iCs/>
          <w:color w:val="262626" w:themeColor="text1" w:themeTint="D9"/>
        </w:rPr>
      </w:pPr>
      <w:r w:rsidRPr="00FA59D5">
        <w:rPr>
          <w:bCs/>
          <w:iCs/>
          <w:color w:val="262626" w:themeColor="text1" w:themeTint="D9"/>
        </w:rPr>
        <w:t xml:space="preserve">ОК должен быть стойким к долговременным растягивающим нагрузкам (метод </w:t>
      </w:r>
      <w:r w:rsidRPr="00FA59D5">
        <w:rPr>
          <w:bCs/>
          <w:iCs/>
          <w:color w:val="262626" w:themeColor="text1" w:themeTint="D9"/>
          <w:lang w:val="en-US"/>
        </w:rPr>
        <w:t>IEC</w:t>
      </w:r>
      <w:r w:rsidRPr="00FA59D5">
        <w:rPr>
          <w:bCs/>
          <w:iCs/>
          <w:color w:val="262626" w:themeColor="text1" w:themeTint="D9"/>
        </w:rPr>
        <w:t>-60794-1-2-</w:t>
      </w:r>
      <w:r w:rsidRPr="00FA59D5">
        <w:rPr>
          <w:bCs/>
          <w:iCs/>
          <w:color w:val="262626" w:themeColor="text1" w:themeTint="D9"/>
          <w:lang w:val="en-US"/>
        </w:rPr>
        <w:t>E</w:t>
      </w:r>
      <w:r w:rsidRPr="00FA59D5">
        <w:rPr>
          <w:bCs/>
          <w:iCs/>
          <w:color w:val="262626" w:themeColor="text1" w:themeTint="D9"/>
        </w:rPr>
        <w:t>1В, без деформации оптических волокон, при длине образца не менее 500 м, длине растягиваемой части не менее 50 м, измерении деформации волокон фазовым методом IEC-60793-1-22; метод Е, приложение усилия ступенями по 25% от максимального с выдержкой в течение 10 минут):</w:t>
      </w:r>
    </w:p>
    <w:p w:rsidR="009216C2" w:rsidRPr="00FA59D5" w:rsidRDefault="009216C2" w:rsidP="0063332E">
      <w:pPr>
        <w:numPr>
          <w:ilvl w:val="0"/>
          <w:numId w:val="56"/>
        </w:numPr>
        <w:spacing w:before="40" w:after="40" w:line="276" w:lineRule="auto"/>
        <w:ind w:left="0" w:firstLine="567"/>
        <w:jc w:val="left"/>
        <w:outlineLvl w:val="2"/>
        <w:rPr>
          <w:bCs/>
          <w:color w:val="262626" w:themeColor="text1" w:themeTint="D9"/>
        </w:rPr>
      </w:pPr>
      <w:r w:rsidRPr="00FA59D5">
        <w:rPr>
          <w:bCs/>
          <w:color w:val="262626" w:themeColor="text1" w:themeTint="D9"/>
        </w:rPr>
        <w:t>ОК-ЗПТ, не менее 2,7 кН;</w:t>
      </w:r>
    </w:p>
    <w:p w:rsidR="009216C2" w:rsidRPr="00FA59D5" w:rsidRDefault="009216C2" w:rsidP="0063332E">
      <w:pPr>
        <w:numPr>
          <w:ilvl w:val="0"/>
          <w:numId w:val="56"/>
        </w:numPr>
        <w:spacing w:before="40" w:after="40" w:line="276" w:lineRule="auto"/>
        <w:ind w:left="993"/>
        <w:jc w:val="left"/>
        <w:outlineLvl w:val="2"/>
        <w:rPr>
          <w:bCs/>
          <w:color w:val="262626" w:themeColor="text1" w:themeTint="D9"/>
        </w:rPr>
      </w:pPr>
      <w:r w:rsidRPr="00FA59D5">
        <w:rPr>
          <w:bCs/>
          <w:color w:val="262626" w:themeColor="text1" w:themeTint="D9"/>
        </w:rPr>
        <w:t>ОК-ГТС, не менее 2,7 кН;</w:t>
      </w:r>
    </w:p>
    <w:p w:rsidR="009216C2" w:rsidRPr="00FA59D5" w:rsidRDefault="009216C2" w:rsidP="0063332E">
      <w:pPr>
        <w:numPr>
          <w:ilvl w:val="0"/>
          <w:numId w:val="56"/>
        </w:numPr>
        <w:spacing w:before="40" w:after="40" w:line="276" w:lineRule="auto"/>
        <w:ind w:left="993"/>
        <w:jc w:val="left"/>
        <w:outlineLvl w:val="2"/>
        <w:rPr>
          <w:bCs/>
          <w:color w:val="262626" w:themeColor="text1" w:themeTint="D9"/>
        </w:rPr>
      </w:pPr>
      <w:r w:rsidRPr="00FA59D5">
        <w:rPr>
          <w:bCs/>
          <w:color w:val="262626" w:themeColor="text1" w:themeTint="D9"/>
        </w:rPr>
        <w:t>ОК-ГРУНТ, не менее 7 кН;</w:t>
      </w:r>
    </w:p>
    <w:p w:rsidR="009216C2" w:rsidRPr="00FA59D5" w:rsidRDefault="009216C2" w:rsidP="0063332E">
      <w:pPr>
        <w:numPr>
          <w:ilvl w:val="0"/>
          <w:numId w:val="56"/>
        </w:numPr>
        <w:spacing w:before="40" w:after="40" w:line="276" w:lineRule="auto"/>
        <w:ind w:left="993"/>
        <w:jc w:val="left"/>
        <w:outlineLvl w:val="2"/>
        <w:rPr>
          <w:bCs/>
          <w:color w:val="262626" w:themeColor="text1" w:themeTint="D9"/>
        </w:rPr>
      </w:pPr>
      <w:r w:rsidRPr="00FA59D5">
        <w:rPr>
          <w:bCs/>
          <w:color w:val="262626" w:themeColor="text1" w:themeTint="D9"/>
        </w:rPr>
        <w:t>ОК-ПОДВЕС - (с вынесенным силовым элементом тип «8»), не менее 9 кН;</w:t>
      </w:r>
    </w:p>
    <w:p w:rsidR="009216C2" w:rsidRPr="00FA59D5" w:rsidRDefault="009216C2" w:rsidP="0063332E">
      <w:pPr>
        <w:numPr>
          <w:ilvl w:val="0"/>
          <w:numId w:val="56"/>
        </w:numPr>
        <w:spacing w:before="40" w:after="40" w:line="276" w:lineRule="auto"/>
        <w:ind w:left="993"/>
        <w:outlineLvl w:val="2"/>
        <w:rPr>
          <w:bCs/>
          <w:color w:val="262626" w:themeColor="text1" w:themeTint="D9"/>
        </w:rPr>
      </w:pPr>
      <w:r w:rsidRPr="00FA59D5">
        <w:rPr>
          <w:bCs/>
          <w:color w:val="262626" w:themeColor="text1" w:themeTint="D9"/>
        </w:rPr>
        <w:t>ОК-ПОДВЕС - (самонесущий), не менее 6 кН (при этом длина пролёта не должна превышать 80 метров);</w:t>
      </w:r>
    </w:p>
    <w:p w:rsidR="009216C2" w:rsidRPr="00FA59D5" w:rsidRDefault="009216C2" w:rsidP="0063332E">
      <w:pPr>
        <w:numPr>
          <w:ilvl w:val="0"/>
          <w:numId w:val="56"/>
        </w:numPr>
        <w:spacing w:before="40" w:after="40" w:line="276" w:lineRule="auto"/>
        <w:ind w:left="993"/>
        <w:jc w:val="left"/>
        <w:outlineLvl w:val="2"/>
        <w:rPr>
          <w:bCs/>
          <w:color w:val="262626" w:themeColor="text1" w:themeTint="D9"/>
        </w:rPr>
      </w:pPr>
      <w:r w:rsidRPr="00FA59D5">
        <w:rPr>
          <w:bCs/>
          <w:color w:val="262626" w:themeColor="text1" w:themeTint="D9"/>
        </w:rPr>
        <w:t xml:space="preserve">ОК-ОБЪЕКТ, не менее 1,5 </w:t>
      </w:r>
      <w:proofErr w:type="spellStart"/>
      <w:r w:rsidRPr="00FA59D5">
        <w:rPr>
          <w:bCs/>
          <w:color w:val="262626" w:themeColor="text1" w:themeTint="D9"/>
        </w:rPr>
        <w:t>кН.</w:t>
      </w:r>
      <w:proofErr w:type="spellEnd"/>
    </w:p>
    <w:p w:rsidR="009216C2" w:rsidRPr="00FA59D5" w:rsidRDefault="009216C2" w:rsidP="0063332E">
      <w:pPr>
        <w:numPr>
          <w:ilvl w:val="0"/>
          <w:numId w:val="55"/>
        </w:numPr>
        <w:spacing w:before="120" w:after="60" w:line="276" w:lineRule="auto"/>
        <w:ind w:left="567" w:firstLine="0"/>
        <w:outlineLvl w:val="1"/>
        <w:rPr>
          <w:bCs/>
          <w:iCs/>
          <w:color w:val="262626" w:themeColor="text1" w:themeTint="D9"/>
        </w:rPr>
      </w:pPr>
      <w:r w:rsidRPr="00FA59D5">
        <w:rPr>
          <w:bCs/>
          <w:iCs/>
          <w:color w:val="262626" w:themeColor="text1" w:themeTint="D9"/>
        </w:rPr>
        <w:t xml:space="preserve">ОК должен быть стойким к раздавливающим нагрузкам, прикладываемым к ОК в течение 5 минут (метод </w:t>
      </w:r>
      <w:r w:rsidRPr="00FA59D5">
        <w:rPr>
          <w:bCs/>
          <w:iCs/>
          <w:color w:val="262626" w:themeColor="text1" w:themeTint="D9"/>
          <w:lang w:val="en-US"/>
        </w:rPr>
        <w:t>IEC</w:t>
      </w:r>
      <w:r w:rsidRPr="00FA59D5">
        <w:rPr>
          <w:bCs/>
          <w:iCs/>
          <w:color w:val="262626" w:themeColor="text1" w:themeTint="D9"/>
        </w:rPr>
        <w:t>-60794-1-2-</w:t>
      </w:r>
      <w:r w:rsidRPr="00FA59D5">
        <w:rPr>
          <w:bCs/>
          <w:iCs/>
          <w:color w:val="262626" w:themeColor="text1" w:themeTint="D9"/>
          <w:lang w:val="en-US"/>
        </w:rPr>
        <w:t>E</w:t>
      </w:r>
      <w:r w:rsidRPr="00FA59D5">
        <w:rPr>
          <w:bCs/>
          <w:iCs/>
          <w:color w:val="262626" w:themeColor="text1" w:themeTint="D9"/>
        </w:rPr>
        <w:t>3, длительность испытания 5 минут, не менее 3-х испытаний, расстояние между пластинами не менее шага скрутки модулей, инструмент раздавливания - пластина):</w:t>
      </w:r>
    </w:p>
    <w:p w:rsidR="009216C2" w:rsidRPr="00FA59D5" w:rsidRDefault="009216C2" w:rsidP="0063332E">
      <w:pPr>
        <w:numPr>
          <w:ilvl w:val="0"/>
          <w:numId w:val="57"/>
        </w:numPr>
        <w:spacing w:before="40" w:after="40" w:line="276" w:lineRule="auto"/>
        <w:ind w:left="851" w:hanging="294"/>
        <w:jc w:val="left"/>
        <w:outlineLvl w:val="2"/>
        <w:rPr>
          <w:bCs/>
          <w:color w:val="262626" w:themeColor="text1" w:themeTint="D9"/>
        </w:rPr>
      </w:pPr>
      <w:r w:rsidRPr="00FA59D5">
        <w:rPr>
          <w:bCs/>
          <w:color w:val="262626" w:themeColor="text1" w:themeTint="D9"/>
        </w:rPr>
        <w:t>ОК-ЗПТ, не менее 0,2 кН/см;</w:t>
      </w:r>
    </w:p>
    <w:p w:rsidR="009216C2" w:rsidRPr="00FA59D5" w:rsidRDefault="009216C2" w:rsidP="0063332E">
      <w:pPr>
        <w:numPr>
          <w:ilvl w:val="0"/>
          <w:numId w:val="57"/>
        </w:numPr>
        <w:spacing w:before="40" w:after="40" w:line="276" w:lineRule="auto"/>
        <w:ind w:left="993"/>
        <w:jc w:val="left"/>
        <w:outlineLvl w:val="2"/>
        <w:rPr>
          <w:bCs/>
          <w:color w:val="262626" w:themeColor="text1" w:themeTint="D9"/>
        </w:rPr>
      </w:pPr>
      <w:r w:rsidRPr="00FA59D5">
        <w:rPr>
          <w:bCs/>
          <w:color w:val="262626" w:themeColor="text1" w:themeTint="D9"/>
        </w:rPr>
        <w:t>ОК-ГТС, не менее 0,4 кН/см;</w:t>
      </w:r>
    </w:p>
    <w:p w:rsidR="009216C2" w:rsidRPr="00FA59D5" w:rsidRDefault="009216C2" w:rsidP="0063332E">
      <w:pPr>
        <w:numPr>
          <w:ilvl w:val="0"/>
          <w:numId w:val="57"/>
        </w:numPr>
        <w:spacing w:before="40" w:after="40" w:line="276" w:lineRule="auto"/>
        <w:ind w:left="993"/>
        <w:jc w:val="left"/>
        <w:outlineLvl w:val="2"/>
        <w:rPr>
          <w:bCs/>
          <w:color w:val="262626" w:themeColor="text1" w:themeTint="D9"/>
        </w:rPr>
      </w:pPr>
      <w:r w:rsidRPr="00FA59D5">
        <w:rPr>
          <w:bCs/>
          <w:color w:val="262626" w:themeColor="text1" w:themeTint="D9"/>
        </w:rPr>
        <w:t>ОК-ГРУНТ, не менее 0,4 кН/см;</w:t>
      </w:r>
    </w:p>
    <w:p w:rsidR="009216C2" w:rsidRPr="00FA59D5" w:rsidRDefault="009216C2" w:rsidP="0063332E">
      <w:pPr>
        <w:numPr>
          <w:ilvl w:val="0"/>
          <w:numId w:val="57"/>
        </w:numPr>
        <w:spacing w:before="40" w:after="40" w:line="276" w:lineRule="auto"/>
        <w:ind w:left="993"/>
        <w:outlineLvl w:val="2"/>
        <w:rPr>
          <w:bCs/>
          <w:color w:val="262626" w:themeColor="text1" w:themeTint="D9"/>
        </w:rPr>
      </w:pPr>
      <w:r w:rsidRPr="00FA59D5">
        <w:rPr>
          <w:bCs/>
          <w:color w:val="262626" w:themeColor="text1" w:themeTint="D9"/>
        </w:rPr>
        <w:t>ОК-ПОДВЕС - (с вынесенным силовым элементом тип «8»), не менее 0,3 кН/см;</w:t>
      </w:r>
    </w:p>
    <w:p w:rsidR="009216C2" w:rsidRPr="00FA59D5" w:rsidRDefault="009216C2" w:rsidP="0063332E">
      <w:pPr>
        <w:numPr>
          <w:ilvl w:val="0"/>
          <w:numId w:val="57"/>
        </w:numPr>
        <w:spacing w:before="40" w:after="40" w:line="276" w:lineRule="auto"/>
        <w:ind w:left="993"/>
        <w:jc w:val="left"/>
        <w:outlineLvl w:val="2"/>
        <w:rPr>
          <w:bCs/>
          <w:color w:val="262626" w:themeColor="text1" w:themeTint="D9"/>
        </w:rPr>
      </w:pPr>
      <w:r w:rsidRPr="00FA59D5">
        <w:rPr>
          <w:bCs/>
          <w:color w:val="262626" w:themeColor="text1" w:themeTint="D9"/>
        </w:rPr>
        <w:t>ОК-ПОДВЕС - (самонесущий), не менее 0,3 кН/см;</w:t>
      </w:r>
    </w:p>
    <w:p w:rsidR="009216C2" w:rsidRPr="00FA59D5" w:rsidRDefault="009216C2" w:rsidP="0063332E">
      <w:pPr>
        <w:numPr>
          <w:ilvl w:val="0"/>
          <w:numId w:val="57"/>
        </w:numPr>
        <w:spacing w:before="40" w:after="40" w:line="276" w:lineRule="auto"/>
        <w:ind w:left="993"/>
        <w:jc w:val="left"/>
        <w:outlineLvl w:val="2"/>
        <w:rPr>
          <w:bCs/>
          <w:color w:val="262626" w:themeColor="text1" w:themeTint="D9"/>
        </w:rPr>
      </w:pPr>
      <w:r w:rsidRPr="00FA59D5">
        <w:rPr>
          <w:bCs/>
          <w:color w:val="262626" w:themeColor="text1" w:themeTint="D9"/>
        </w:rPr>
        <w:t>ОК-ОБЪЕКТ, не менее 0,2 кН/см.</w:t>
      </w:r>
    </w:p>
    <w:p w:rsidR="009216C2" w:rsidRPr="00FA59D5" w:rsidRDefault="009216C2" w:rsidP="0063332E">
      <w:pPr>
        <w:numPr>
          <w:ilvl w:val="0"/>
          <w:numId w:val="55"/>
        </w:numPr>
        <w:spacing w:before="120" w:after="60" w:line="276" w:lineRule="auto"/>
        <w:ind w:left="567"/>
        <w:jc w:val="left"/>
        <w:outlineLvl w:val="1"/>
        <w:rPr>
          <w:bCs/>
          <w:iCs/>
          <w:color w:val="262626" w:themeColor="text1" w:themeTint="D9"/>
        </w:rPr>
      </w:pPr>
      <w:r w:rsidRPr="00FA59D5">
        <w:rPr>
          <w:bCs/>
          <w:iCs/>
          <w:color w:val="262626" w:themeColor="text1" w:themeTint="D9"/>
        </w:rPr>
        <w:t>ОК должен быть стойким к ударному воздействию с энергией:</w:t>
      </w:r>
    </w:p>
    <w:p w:rsidR="009216C2" w:rsidRPr="00FA59D5" w:rsidRDefault="009216C2" w:rsidP="0063332E">
      <w:pPr>
        <w:numPr>
          <w:ilvl w:val="0"/>
          <w:numId w:val="58"/>
        </w:numPr>
        <w:spacing w:before="40" w:after="40" w:line="276" w:lineRule="auto"/>
        <w:ind w:hanging="11"/>
        <w:jc w:val="left"/>
        <w:outlineLvl w:val="2"/>
        <w:rPr>
          <w:bCs/>
          <w:color w:val="262626" w:themeColor="text1" w:themeTint="D9"/>
        </w:rPr>
      </w:pPr>
      <w:r w:rsidRPr="00FA59D5">
        <w:rPr>
          <w:bCs/>
          <w:color w:val="262626" w:themeColor="text1" w:themeTint="D9"/>
        </w:rPr>
        <w:t>ОК-ЗПТ, не менее 10 Дж;</w:t>
      </w:r>
    </w:p>
    <w:p w:rsidR="009216C2" w:rsidRPr="00FA59D5" w:rsidRDefault="009216C2" w:rsidP="0063332E">
      <w:pPr>
        <w:numPr>
          <w:ilvl w:val="0"/>
          <w:numId w:val="58"/>
        </w:numPr>
        <w:spacing w:before="40" w:after="40" w:line="276" w:lineRule="auto"/>
        <w:ind w:left="993"/>
        <w:jc w:val="left"/>
        <w:outlineLvl w:val="2"/>
        <w:rPr>
          <w:bCs/>
          <w:color w:val="262626" w:themeColor="text1" w:themeTint="D9"/>
        </w:rPr>
      </w:pPr>
      <w:r w:rsidRPr="00FA59D5">
        <w:rPr>
          <w:bCs/>
          <w:color w:val="262626" w:themeColor="text1" w:themeTint="D9"/>
        </w:rPr>
        <w:t>ОК-ГТС, не менее 10 Дж;</w:t>
      </w:r>
    </w:p>
    <w:p w:rsidR="009216C2" w:rsidRPr="00FA59D5" w:rsidRDefault="009216C2" w:rsidP="0063332E">
      <w:pPr>
        <w:numPr>
          <w:ilvl w:val="0"/>
          <w:numId w:val="58"/>
        </w:numPr>
        <w:spacing w:before="40" w:after="40" w:line="276" w:lineRule="auto"/>
        <w:ind w:left="993"/>
        <w:jc w:val="left"/>
        <w:outlineLvl w:val="2"/>
        <w:rPr>
          <w:bCs/>
          <w:color w:val="262626" w:themeColor="text1" w:themeTint="D9"/>
        </w:rPr>
      </w:pPr>
      <w:r w:rsidRPr="00FA59D5">
        <w:rPr>
          <w:bCs/>
          <w:color w:val="262626" w:themeColor="text1" w:themeTint="D9"/>
        </w:rPr>
        <w:t>ОК-ГРУНТ, не менее 30 Дж;</w:t>
      </w:r>
    </w:p>
    <w:p w:rsidR="009216C2" w:rsidRPr="00FA59D5" w:rsidRDefault="009216C2" w:rsidP="0063332E">
      <w:pPr>
        <w:numPr>
          <w:ilvl w:val="0"/>
          <w:numId w:val="58"/>
        </w:numPr>
        <w:spacing w:before="40" w:after="40" w:line="276" w:lineRule="auto"/>
        <w:ind w:left="993"/>
        <w:jc w:val="left"/>
        <w:outlineLvl w:val="2"/>
        <w:rPr>
          <w:bCs/>
          <w:color w:val="262626" w:themeColor="text1" w:themeTint="D9"/>
        </w:rPr>
      </w:pPr>
      <w:r w:rsidRPr="00FA59D5">
        <w:rPr>
          <w:bCs/>
          <w:color w:val="262626" w:themeColor="text1" w:themeTint="D9"/>
        </w:rPr>
        <w:t>ОК-ПОДВЕС - (с вынесенным силовым элементом тип «8»), не менее 5 Дж;</w:t>
      </w:r>
    </w:p>
    <w:p w:rsidR="009216C2" w:rsidRPr="00FA59D5" w:rsidRDefault="009216C2" w:rsidP="0063332E">
      <w:pPr>
        <w:numPr>
          <w:ilvl w:val="0"/>
          <w:numId w:val="58"/>
        </w:numPr>
        <w:spacing w:before="40" w:after="40" w:line="276" w:lineRule="auto"/>
        <w:ind w:left="993"/>
        <w:jc w:val="left"/>
        <w:outlineLvl w:val="2"/>
        <w:rPr>
          <w:bCs/>
          <w:color w:val="262626" w:themeColor="text1" w:themeTint="D9"/>
        </w:rPr>
      </w:pPr>
      <w:r w:rsidRPr="00FA59D5">
        <w:rPr>
          <w:bCs/>
          <w:color w:val="262626" w:themeColor="text1" w:themeTint="D9"/>
        </w:rPr>
        <w:lastRenderedPageBreak/>
        <w:t>ОК-ПОДВЕС - (самонесущий), не менее 5 Дж;</w:t>
      </w:r>
    </w:p>
    <w:p w:rsidR="009216C2" w:rsidRPr="00FA59D5" w:rsidRDefault="009216C2" w:rsidP="0063332E">
      <w:pPr>
        <w:numPr>
          <w:ilvl w:val="0"/>
          <w:numId w:val="58"/>
        </w:numPr>
        <w:spacing w:before="40" w:after="40" w:line="276" w:lineRule="auto"/>
        <w:ind w:left="993"/>
        <w:jc w:val="left"/>
        <w:outlineLvl w:val="2"/>
        <w:rPr>
          <w:bCs/>
          <w:color w:val="262626" w:themeColor="text1" w:themeTint="D9"/>
        </w:rPr>
      </w:pPr>
      <w:r w:rsidRPr="00FA59D5">
        <w:rPr>
          <w:bCs/>
          <w:color w:val="262626" w:themeColor="text1" w:themeTint="D9"/>
        </w:rPr>
        <w:t>ОК-ОБЪЕКТ, не менее 3 Дж.</w:t>
      </w:r>
    </w:p>
    <w:p w:rsidR="009216C2" w:rsidRPr="00FA59D5" w:rsidRDefault="009216C2" w:rsidP="0063332E">
      <w:pPr>
        <w:numPr>
          <w:ilvl w:val="0"/>
          <w:numId w:val="55"/>
        </w:numPr>
        <w:spacing w:before="120" w:after="60" w:line="276" w:lineRule="auto"/>
        <w:ind w:left="567"/>
        <w:contextualSpacing/>
        <w:outlineLvl w:val="1"/>
        <w:rPr>
          <w:bCs/>
          <w:iCs/>
          <w:color w:val="262626" w:themeColor="text1" w:themeTint="D9"/>
        </w:rPr>
      </w:pPr>
      <w:r w:rsidRPr="00FA59D5">
        <w:rPr>
          <w:bCs/>
          <w:iCs/>
          <w:color w:val="262626" w:themeColor="text1" w:themeTint="D9"/>
        </w:rPr>
        <w:t>ОК должен быть стойким к многократным (20 циклов) изгибам с радиусом, равным 20 номинальным диаметрам кабеля, при температуре минус 30 °С. За исключением ОК-ОБЪЕКТ должна быть обеспечена возможность монтажа ОК при температуре окружающего воздуха минус 30°С.</w:t>
      </w:r>
    </w:p>
    <w:p w:rsidR="009216C2" w:rsidRPr="00FA59D5" w:rsidRDefault="009216C2" w:rsidP="0063332E">
      <w:pPr>
        <w:numPr>
          <w:ilvl w:val="0"/>
          <w:numId w:val="55"/>
        </w:numPr>
        <w:spacing w:before="120" w:after="60" w:line="276" w:lineRule="auto"/>
        <w:ind w:left="567"/>
        <w:contextualSpacing/>
        <w:outlineLvl w:val="1"/>
        <w:rPr>
          <w:bCs/>
          <w:iCs/>
          <w:color w:val="262626" w:themeColor="text1" w:themeTint="D9"/>
        </w:rPr>
      </w:pPr>
      <w:r w:rsidRPr="00FA59D5">
        <w:rPr>
          <w:bCs/>
          <w:iCs/>
          <w:color w:val="262626" w:themeColor="text1" w:themeTint="D9"/>
        </w:rPr>
        <w:t>ОК должен быть стойким к осевому кручению (10 циклов) на угол ±360°, на длине 4 м при нормальной температуре окружающей среды. ОК должны быть стойкими к вибрационным нагрузкам с ускорением до 4</w:t>
      </w:r>
      <w:r w:rsidRPr="00FA59D5">
        <w:rPr>
          <w:bCs/>
          <w:iCs/>
          <w:color w:val="262626" w:themeColor="text1" w:themeTint="D9"/>
          <w:lang w:val="en-US"/>
        </w:rPr>
        <w:t>g</w:t>
      </w:r>
      <w:r w:rsidRPr="00FA59D5">
        <w:rPr>
          <w:bCs/>
          <w:iCs/>
          <w:color w:val="262626" w:themeColor="text1" w:themeTint="D9"/>
        </w:rPr>
        <w:t xml:space="preserve"> в диапазоне частот от 10 Гц до 200 Гц.</w:t>
      </w:r>
    </w:p>
    <w:p w:rsidR="009216C2" w:rsidRPr="00FA59D5" w:rsidRDefault="009216C2" w:rsidP="0063332E">
      <w:pPr>
        <w:numPr>
          <w:ilvl w:val="0"/>
          <w:numId w:val="55"/>
        </w:numPr>
        <w:spacing w:before="120" w:after="60" w:line="276" w:lineRule="auto"/>
        <w:ind w:left="567"/>
        <w:jc w:val="left"/>
        <w:outlineLvl w:val="1"/>
        <w:rPr>
          <w:bCs/>
          <w:iCs/>
          <w:color w:val="262626" w:themeColor="text1" w:themeTint="D9"/>
        </w:rPr>
      </w:pPr>
      <w:r w:rsidRPr="00FA59D5">
        <w:rPr>
          <w:bCs/>
          <w:iCs/>
          <w:color w:val="262626" w:themeColor="text1" w:themeTint="D9"/>
        </w:rPr>
        <w:t>Требования по стойкости к климатическим воздействиям.</w:t>
      </w:r>
    </w:p>
    <w:p w:rsidR="009216C2" w:rsidRPr="00FA59D5" w:rsidRDefault="009216C2" w:rsidP="0063332E">
      <w:pPr>
        <w:numPr>
          <w:ilvl w:val="0"/>
          <w:numId w:val="55"/>
        </w:numPr>
        <w:spacing w:before="120" w:after="60" w:line="276" w:lineRule="auto"/>
        <w:ind w:left="567"/>
        <w:contextualSpacing/>
        <w:outlineLvl w:val="1"/>
        <w:rPr>
          <w:bCs/>
          <w:iCs/>
          <w:color w:val="262626" w:themeColor="text1" w:themeTint="D9"/>
        </w:rPr>
      </w:pPr>
      <w:r w:rsidRPr="00FA59D5">
        <w:rPr>
          <w:bCs/>
          <w:iCs/>
          <w:color w:val="262626" w:themeColor="text1" w:themeTint="D9"/>
        </w:rPr>
        <w:t>Диапазон эксплуатационных температур (от пониженной до повышенной) ОК должен быть:</w:t>
      </w:r>
    </w:p>
    <w:p w:rsidR="009216C2" w:rsidRPr="00FA59D5" w:rsidRDefault="009216C2" w:rsidP="0063332E">
      <w:pPr>
        <w:numPr>
          <w:ilvl w:val="0"/>
          <w:numId w:val="59"/>
        </w:numPr>
        <w:spacing w:before="40" w:after="40" w:line="276" w:lineRule="auto"/>
        <w:ind w:hanging="153"/>
        <w:contextualSpacing/>
        <w:jc w:val="left"/>
        <w:outlineLvl w:val="2"/>
        <w:rPr>
          <w:bCs/>
          <w:color w:val="262626" w:themeColor="text1" w:themeTint="D9"/>
        </w:rPr>
      </w:pPr>
      <w:r w:rsidRPr="00FA59D5">
        <w:rPr>
          <w:bCs/>
          <w:color w:val="262626" w:themeColor="text1" w:themeTint="D9"/>
        </w:rPr>
        <w:t>ОК-ЗПТ, от минус 40°С до плюс 60°С;</w:t>
      </w:r>
    </w:p>
    <w:p w:rsidR="009216C2" w:rsidRPr="00FA59D5" w:rsidRDefault="009216C2" w:rsidP="0063332E">
      <w:pPr>
        <w:numPr>
          <w:ilvl w:val="0"/>
          <w:numId w:val="59"/>
        </w:numPr>
        <w:spacing w:before="40" w:after="40" w:line="276" w:lineRule="auto"/>
        <w:ind w:left="993"/>
        <w:jc w:val="left"/>
        <w:outlineLvl w:val="2"/>
        <w:rPr>
          <w:bCs/>
          <w:color w:val="262626" w:themeColor="text1" w:themeTint="D9"/>
        </w:rPr>
      </w:pPr>
      <w:r w:rsidRPr="00FA59D5">
        <w:rPr>
          <w:bCs/>
          <w:color w:val="262626" w:themeColor="text1" w:themeTint="D9"/>
        </w:rPr>
        <w:t>ОК-ГТС, от минус 40°С до плюс 60°С;</w:t>
      </w:r>
    </w:p>
    <w:p w:rsidR="009216C2" w:rsidRPr="00FA59D5" w:rsidRDefault="009216C2" w:rsidP="0063332E">
      <w:pPr>
        <w:numPr>
          <w:ilvl w:val="0"/>
          <w:numId w:val="59"/>
        </w:numPr>
        <w:spacing w:before="40" w:after="40" w:line="276" w:lineRule="auto"/>
        <w:ind w:left="993"/>
        <w:jc w:val="left"/>
        <w:outlineLvl w:val="2"/>
        <w:rPr>
          <w:bCs/>
          <w:color w:val="262626" w:themeColor="text1" w:themeTint="D9"/>
        </w:rPr>
      </w:pPr>
      <w:r w:rsidRPr="00FA59D5">
        <w:rPr>
          <w:bCs/>
          <w:color w:val="262626" w:themeColor="text1" w:themeTint="D9"/>
        </w:rPr>
        <w:t>ОК-ГРУНТ, от минус 40°С до плюс 60°С;</w:t>
      </w:r>
    </w:p>
    <w:p w:rsidR="009216C2" w:rsidRPr="00FA59D5" w:rsidRDefault="009216C2" w:rsidP="0063332E">
      <w:pPr>
        <w:numPr>
          <w:ilvl w:val="0"/>
          <w:numId w:val="59"/>
        </w:numPr>
        <w:spacing w:before="40" w:after="40" w:line="276" w:lineRule="auto"/>
        <w:ind w:left="993"/>
        <w:jc w:val="left"/>
        <w:outlineLvl w:val="2"/>
        <w:rPr>
          <w:bCs/>
          <w:color w:val="262626" w:themeColor="text1" w:themeTint="D9"/>
        </w:rPr>
      </w:pPr>
      <w:r w:rsidRPr="00FA59D5">
        <w:rPr>
          <w:bCs/>
          <w:color w:val="262626" w:themeColor="text1" w:themeTint="D9"/>
        </w:rPr>
        <w:t>ОК-ПОДВЕС (самонесущий, тип «8»), от минус 60°С до плюс 70°С;</w:t>
      </w:r>
    </w:p>
    <w:p w:rsidR="009216C2" w:rsidRPr="00FA59D5" w:rsidRDefault="009216C2" w:rsidP="0063332E">
      <w:pPr>
        <w:numPr>
          <w:ilvl w:val="0"/>
          <w:numId w:val="59"/>
        </w:numPr>
        <w:spacing w:before="40" w:after="40" w:line="276" w:lineRule="auto"/>
        <w:ind w:left="993"/>
        <w:jc w:val="left"/>
        <w:outlineLvl w:val="2"/>
        <w:rPr>
          <w:bCs/>
          <w:color w:val="262626" w:themeColor="text1" w:themeTint="D9"/>
        </w:rPr>
      </w:pPr>
      <w:r w:rsidRPr="00FA59D5">
        <w:rPr>
          <w:bCs/>
          <w:color w:val="262626" w:themeColor="text1" w:themeTint="D9"/>
        </w:rPr>
        <w:t>ОК-ОБЪЕКТ, от минус 40°С до плюс 60°С.</w:t>
      </w:r>
    </w:p>
    <w:p w:rsidR="009216C2" w:rsidRPr="00FA59D5" w:rsidRDefault="009216C2" w:rsidP="0063332E">
      <w:pPr>
        <w:numPr>
          <w:ilvl w:val="0"/>
          <w:numId w:val="55"/>
        </w:numPr>
        <w:spacing w:before="120" w:after="60" w:line="276" w:lineRule="auto"/>
        <w:ind w:left="567"/>
        <w:contextualSpacing/>
        <w:outlineLvl w:val="1"/>
        <w:rPr>
          <w:bCs/>
          <w:iCs/>
          <w:color w:val="262626" w:themeColor="text1" w:themeTint="D9"/>
        </w:rPr>
      </w:pPr>
      <w:r w:rsidRPr="00FA59D5">
        <w:rPr>
          <w:bCs/>
          <w:iCs/>
          <w:color w:val="262626" w:themeColor="text1" w:themeTint="D9"/>
        </w:rPr>
        <w:t xml:space="preserve">ОК должны быть стойкими к циклической смене температур в диапазоне эксплуатационных температур, (метод испытания </w:t>
      </w:r>
      <w:r w:rsidRPr="00FA59D5">
        <w:rPr>
          <w:bCs/>
          <w:iCs/>
          <w:color w:val="262626" w:themeColor="text1" w:themeTint="D9"/>
          <w:lang w:val="en-US"/>
        </w:rPr>
        <w:t>IEC</w:t>
      </w:r>
      <w:r w:rsidRPr="00FA59D5">
        <w:rPr>
          <w:bCs/>
          <w:iCs/>
          <w:color w:val="262626" w:themeColor="text1" w:themeTint="D9"/>
        </w:rPr>
        <w:t xml:space="preserve">-60794-1-2 </w:t>
      </w:r>
      <w:r w:rsidRPr="00FA59D5">
        <w:rPr>
          <w:bCs/>
          <w:iCs/>
          <w:color w:val="262626" w:themeColor="text1" w:themeTint="D9"/>
          <w:lang w:val="en-US"/>
        </w:rPr>
        <w:t>F</w:t>
      </w:r>
      <w:r w:rsidRPr="00FA59D5">
        <w:rPr>
          <w:bCs/>
          <w:iCs/>
          <w:color w:val="262626" w:themeColor="text1" w:themeTint="D9"/>
        </w:rPr>
        <w:t>1, длина ОК не менее 1 км, 2 шлейфа – первый не менее 20 км, второй не менее 10 км, при этом в обоих шлейфах должны быть представлены все цвета волокон, шлейфы собраны на сварных соединениях, ОК на барабане 12, первый шлейф измеряется OTDR (IEC-60793-1-40-D) с линейностью не более 0,04 дБ/дБ, второй шлейф -  измерителем оптической мощности (</w:t>
      </w:r>
      <w:r w:rsidRPr="00FA59D5">
        <w:rPr>
          <w:bCs/>
          <w:iCs/>
          <w:color w:val="262626" w:themeColor="text1" w:themeTint="D9"/>
          <w:lang w:val="en-US"/>
        </w:rPr>
        <w:t>IEC</w:t>
      </w:r>
      <w:r w:rsidRPr="00FA59D5">
        <w:rPr>
          <w:bCs/>
          <w:iCs/>
          <w:color w:val="262626" w:themeColor="text1" w:themeTint="D9"/>
        </w:rPr>
        <w:t>-60793-1-40-</w:t>
      </w:r>
      <w:r w:rsidRPr="00FA59D5">
        <w:rPr>
          <w:bCs/>
          <w:iCs/>
          <w:color w:val="262626" w:themeColor="text1" w:themeTint="D9"/>
          <w:lang w:val="en-US"/>
        </w:rPr>
        <w:t>B</w:t>
      </w:r>
      <w:r w:rsidRPr="00FA59D5">
        <w:rPr>
          <w:bCs/>
          <w:iCs/>
          <w:color w:val="262626" w:themeColor="text1" w:themeTint="D9"/>
        </w:rPr>
        <w:t>) с компенсацией флуктуации по обратному каналу; число циклов не менее 2, изменение затухания не менее 0,05 дБ/км).</w:t>
      </w:r>
    </w:p>
    <w:p w:rsidR="009216C2" w:rsidRPr="00FA59D5" w:rsidRDefault="009216C2" w:rsidP="0063332E">
      <w:pPr>
        <w:numPr>
          <w:ilvl w:val="0"/>
          <w:numId w:val="55"/>
        </w:numPr>
        <w:spacing w:before="120" w:after="60" w:line="276" w:lineRule="auto"/>
        <w:ind w:left="567"/>
        <w:contextualSpacing/>
        <w:outlineLvl w:val="1"/>
        <w:rPr>
          <w:bCs/>
          <w:iCs/>
          <w:color w:val="262626" w:themeColor="text1" w:themeTint="D9"/>
        </w:rPr>
      </w:pPr>
      <w:r w:rsidRPr="00FA59D5">
        <w:rPr>
          <w:bCs/>
          <w:iCs/>
          <w:color w:val="262626" w:themeColor="text1" w:themeTint="D9"/>
        </w:rPr>
        <w:t>Не должно быть вытекания гидрофобного компаунда при максимальном значении повышенной эксплуатационной температуры.</w:t>
      </w:r>
    </w:p>
    <w:p w:rsidR="009216C2" w:rsidRPr="00FA59D5" w:rsidRDefault="009216C2" w:rsidP="0063332E">
      <w:pPr>
        <w:numPr>
          <w:ilvl w:val="0"/>
          <w:numId w:val="55"/>
        </w:numPr>
        <w:spacing w:before="120" w:after="60" w:line="276" w:lineRule="auto"/>
        <w:ind w:left="567"/>
        <w:contextualSpacing/>
        <w:outlineLvl w:val="1"/>
        <w:rPr>
          <w:bCs/>
          <w:i/>
          <w:iCs/>
          <w:color w:val="262626" w:themeColor="text1" w:themeTint="D9"/>
        </w:rPr>
      </w:pPr>
      <w:r w:rsidRPr="00FA59D5">
        <w:rPr>
          <w:bCs/>
          <w:iCs/>
          <w:color w:val="262626" w:themeColor="text1" w:themeTint="D9"/>
        </w:rPr>
        <w:t>ОК должны быть стойкими к воздействию повышенной влажности воздуха до 98% при температуре плюс 35°С.</w:t>
      </w:r>
      <w:r w:rsidRPr="00FA59D5">
        <w:rPr>
          <w:bCs/>
          <w:i/>
          <w:iCs/>
          <w:color w:val="262626" w:themeColor="text1" w:themeTint="D9"/>
        </w:rPr>
        <w:t xml:space="preserve"> </w:t>
      </w:r>
    </w:p>
    <w:p w:rsidR="009216C2" w:rsidRPr="00FA59D5" w:rsidRDefault="009216C2" w:rsidP="0063332E">
      <w:pPr>
        <w:numPr>
          <w:ilvl w:val="0"/>
          <w:numId w:val="55"/>
        </w:numPr>
        <w:spacing w:before="120" w:after="60" w:line="276" w:lineRule="auto"/>
        <w:ind w:left="567"/>
        <w:contextualSpacing/>
        <w:jc w:val="left"/>
        <w:outlineLvl w:val="1"/>
        <w:rPr>
          <w:bCs/>
          <w:iCs/>
          <w:color w:val="262626" w:themeColor="text1" w:themeTint="D9"/>
        </w:rPr>
      </w:pPr>
      <w:r w:rsidRPr="00FA59D5">
        <w:rPr>
          <w:bCs/>
          <w:iCs/>
          <w:color w:val="262626" w:themeColor="text1" w:themeTint="D9"/>
        </w:rPr>
        <w:t>Требования по стойкости к специальным воздействиям.</w:t>
      </w:r>
    </w:p>
    <w:p w:rsidR="009216C2" w:rsidRPr="00FA59D5" w:rsidRDefault="009216C2" w:rsidP="0063332E">
      <w:pPr>
        <w:numPr>
          <w:ilvl w:val="0"/>
          <w:numId w:val="55"/>
        </w:numPr>
        <w:spacing w:before="120" w:after="60" w:line="276" w:lineRule="auto"/>
        <w:ind w:left="567"/>
        <w:contextualSpacing/>
        <w:outlineLvl w:val="1"/>
        <w:rPr>
          <w:bCs/>
          <w:iCs/>
          <w:color w:val="262626" w:themeColor="text1" w:themeTint="D9"/>
        </w:rPr>
      </w:pPr>
      <w:r w:rsidRPr="00FA59D5">
        <w:rPr>
          <w:bCs/>
          <w:iCs/>
          <w:color w:val="262626" w:themeColor="text1" w:themeTint="D9"/>
        </w:rPr>
        <w:t>ОК, предназначенные для эксплуатации в канализации и грунте должны быть продольно водонепроницаемыми при избыточном гидростатическом давлении 9,8 кПа.</w:t>
      </w:r>
    </w:p>
    <w:p w:rsidR="009216C2" w:rsidRPr="00FA59D5" w:rsidRDefault="009216C2" w:rsidP="0063332E">
      <w:pPr>
        <w:numPr>
          <w:ilvl w:val="0"/>
          <w:numId w:val="55"/>
        </w:numPr>
        <w:spacing w:before="120" w:after="60" w:line="276" w:lineRule="auto"/>
        <w:ind w:left="567"/>
        <w:contextualSpacing/>
        <w:outlineLvl w:val="1"/>
        <w:rPr>
          <w:bCs/>
          <w:iCs/>
          <w:color w:val="262626" w:themeColor="text1" w:themeTint="D9"/>
        </w:rPr>
      </w:pPr>
      <w:r w:rsidRPr="00FA59D5">
        <w:rPr>
          <w:bCs/>
          <w:iCs/>
          <w:color w:val="262626" w:themeColor="text1" w:themeTint="D9"/>
        </w:rPr>
        <w:t>Наружная оболочка ОК, прокладываемых в грунте, канализации и на открытом воздухе, должна быть стойкой к воздействию атмосферных осадков, плесневых грибов, солнечного излучения.</w:t>
      </w:r>
    </w:p>
    <w:p w:rsidR="009216C2" w:rsidRPr="00FA59D5" w:rsidRDefault="009216C2" w:rsidP="0063332E">
      <w:pPr>
        <w:numPr>
          <w:ilvl w:val="0"/>
          <w:numId w:val="55"/>
        </w:numPr>
        <w:spacing w:before="120" w:after="60" w:line="276" w:lineRule="auto"/>
        <w:ind w:left="567"/>
        <w:contextualSpacing/>
        <w:outlineLvl w:val="1"/>
        <w:rPr>
          <w:bCs/>
          <w:iCs/>
          <w:color w:val="262626" w:themeColor="text1" w:themeTint="D9"/>
        </w:rPr>
      </w:pPr>
      <w:r w:rsidRPr="00FA59D5">
        <w:rPr>
          <w:bCs/>
          <w:iCs/>
          <w:color w:val="262626" w:themeColor="text1" w:themeTint="D9"/>
        </w:rPr>
        <w:t>Электрическое сопротивление изоляции наружной оболочки, ОК, содержащих металлические элементы конструкции, между металлическими элементами и землёй (водой) должно быть не менее 2000 МОм*км (кроме ОК в исполнении, не распространяющем горения).</w:t>
      </w:r>
    </w:p>
    <w:p w:rsidR="009216C2" w:rsidRPr="00FA59D5" w:rsidRDefault="009216C2" w:rsidP="0063332E">
      <w:pPr>
        <w:numPr>
          <w:ilvl w:val="0"/>
          <w:numId w:val="55"/>
        </w:numPr>
        <w:spacing w:before="120" w:after="60" w:line="276" w:lineRule="auto"/>
        <w:ind w:left="567"/>
        <w:contextualSpacing/>
        <w:outlineLvl w:val="1"/>
        <w:rPr>
          <w:bCs/>
          <w:iCs/>
          <w:color w:val="262626" w:themeColor="text1" w:themeTint="D9"/>
        </w:rPr>
      </w:pPr>
      <w:r w:rsidRPr="00FA59D5">
        <w:rPr>
          <w:bCs/>
          <w:iCs/>
          <w:color w:val="262626" w:themeColor="text1" w:themeTint="D9"/>
        </w:rPr>
        <w:t>ОК-Грунт, ОК-ГТС должны быть стойкими к повреждению грызунами (сертификации по ГОСТ 9.057-75 опционально).</w:t>
      </w:r>
    </w:p>
    <w:p w:rsidR="009216C2" w:rsidRPr="00FA59D5" w:rsidRDefault="009216C2" w:rsidP="0063332E">
      <w:pPr>
        <w:numPr>
          <w:ilvl w:val="0"/>
          <w:numId w:val="55"/>
        </w:numPr>
        <w:spacing w:before="120" w:after="60" w:line="276" w:lineRule="auto"/>
        <w:ind w:left="567"/>
        <w:contextualSpacing/>
        <w:outlineLvl w:val="1"/>
        <w:rPr>
          <w:bCs/>
          <w:iCs/>
          <w:color w:val="262626" w:themeColor="text1" w:themeTint="D9"/>
        </w:rPr>
      </w:pPr>
      <w:r w:rsidRPr="00FA59D5">
        <w:rPr>
          <w:bCs/>
          <w:iCs/>
          <w:color w:val="262626" w:themeColor="text1" w:themeTint="D9"/>
        </w:rPr>
        <w:t xml:space="preserve">ОК-ГТС, ОК-ЗПТ, ОК-ГРУНТ должны быть стойкими к вмораживанию в лёд в соответствии с методикой </w:t>
      </w:r>
      <w:r w:rsidRPr="00FA59D5">
        <w:rPr>
          <w:bCs/>
          <w:iCs/>
          <w:color w:val="262626" w:themeColor="text1" w:themeTint="D9"/>
          <w:lang w:val="en-US"/>
        </w:rPr>
        <w:t>EIA</w:t>
      </w:r>
      <w:r w:rsidRPr="00FA59D5">
        <w:rPr>
          <w:bCs/>
          <w:iCs/>
          <w:color w:val="262626" w:themeColor="text1" w:themeTint="D9"/>
        </w:rPr>
        <w:t>/</w:t>
      </w:r>
      <w:r w:rsidRPr="00FA59D5">
        <w:rPr>
          <w:bCs/>
          <w:iCs/>
          <w:color w:val="262626" w:themeColor="text1" w:themeTint="D9"/>
          <w:lang w:val="en-US"/>
        </w:rPr>
        <w:t>TIA</w:t>
      </w:r>
      <w:r w:rsidRPr="00FA59D5">
        <w:rPr>
          <w:bCs/>
          <w:iCs/>
          <w:color w:val="262626" w:themeColor="text1" w:themeTint="D9"/>
        </w:rPr>
        <w:t>-455-98</w:t>
      </w:r>
      <w:r w:rsidRPr="00FA59D5">
        <w:rPr>
          <w:bCs/>
          <w:iCs/>
          <w:color w:val="262626" w:themeColor="text1" w:themeTint="D9"/>
          <w:lang w:val="en-US"/>
        </w:rPr>
        <w:t>A</w:t>
      </w:r>
      <w:r w:rsidRPr="00FA59D5">
        <w:rPr>
          <w:bCs/>
          <w:iCs/>
          <w:color w:val="262626" w:themeColor="text1" w:themeTint="D9"/>
        </w:rPr>
        <w:t xml:space="preserve"> (</w:t>
      </w:r>
      <w:r w:rsidRPr="00FA59D5">
        <w:rPr>
          <w:bCs/>
          <w:iCs/>
          <w:color w:val="262626" w:themeColor="text1" w:themeTint="D9"/>
          <w:lang w:val="en-US"/>
        </w:rPr>
        <w:t>FOTP</w:t>
      </w:r>
      <w:r w:rsidRPr="00FA59D5">
        <w:rPr>
          <w:bCs/>
          <w:iCs/>
          <w:color w:val="262626" w:themeColor="text1" w:themeTint="D9"/>
        </w:rPr>
        <w:t xml:space="preserve">-98), метод </w:t>
      </w:r>
      <w:r w:rsidRPr="00FA59D5">
        <w:rPr>
          <w:bCs/>
          <w:iCs/>
          <w:color w:val="262626" w:themeColor="text1" w:themeTint="D9"/>
          <w:lang w:val="en-US"/>
        </w:rPr>
        <w:t>B</w:t>
      </w:r>
      <w:r w:rsidRPr="00FA59D5">
        <w:rPr>
          <w:bCs/>
          <w:iCs/>
          <w:color w:val="262626" w:themeColor="text1" w:themeTint="D9"/>
        </w:rPr>
        <w:t>.</w:t>
      </w:r>
    </w:p>
    <w:p w:rsidR="009216C2" w:rsidRPr="00FA59D5" w:rsidRDefault="009216C2" w:rsidP="0063332E">
      <w:pPr>
        <w:numPr>
          <w:ilvl w:val="0"/>
          <w:numId w:val="55"/>
        </w:numPr>
        <w:spacing w:before="120" w:after="60" w:line="276" w:lineRule="auto"/>
        <w:ind w:left="567"/>
        <w:contextualSpacing/>
        <w:outlineLvl w:val="1"/>
        <w:rPr>
          <w:bCs/>
          <w:iCs/>
          <w:color w:val="262626" w:themeColor="text1" w:themeTint="D9"/>
        </w:rPr>
      </w:pPr>
      <w:r w:rsidRPr="00FA59D5">
        <w:rPr>
          <w:rFonts w:eastAsia="ArialMT"/>
          <w:bCs/>
          <w:iCs/>
          <w:color w:val="262626" w:themeColor="text1" w:themeTint="D9"/>
        </w:rPr>
        <w:lastRenderedPageBreak/>
        <w:t xml:space="preserve">ВОК в оболочке, не распространяющей горение при групповой прокладке, и не выделяющей коррозионно-активных газообразных продуктов при горении и тлении, должны соответствовать исполнению — </w:t>
      </w:r>
      <w:proofErr w:type="spellStart"/>
      <w:r w:rsidRPr="00FA59D5">
        <w:rPr>
          <w:rFonts w:eastAsia="ArialMT"/>
          <w:bCs/>
          <w:iCs/>
          <w:color w:val="262626" w:themeColor="text1" w:themeTint="D9"/>
        </w:rPr>
        <w:t>нг</w:t>
      </w:r>
      <w:proofErr w:type="spellEnd"/>
      <w:r w:rsidRPr="00FA59D5">
        <w:rPr>
          <w:rFonts w:eastAsia="ArialMT"/>
          <w:bCs/>
          <w:iCs/>
          <w:color w:val="262626" w:themeColor="text1" w:themeTint="D9"/>
        </w:rPr>
        <w:t xml:space="preserve">-HF) </w:t>
      </w:r>
      <w:r w:rsidRPr="00FA59D5">
        <w:rPr>
          <w:bCs/>
          <w:iCs/>
          <w:color w:val="262626" w:themeColor="text1" w:themeTint="D9"/>
        </w:rPr>
        <w:t>(</w:t>
      </w:r>
      <w:r w:rsidRPr="00FA59D5">
        <w:rPr>
          <w:bCs/>
          <w:iCs/>
          <w:color w:val="262626" w:themeColor="text1" w:themeTint="D9"/>
          <w:lang w:val="en-US"/>
        </w:rPr>
        <w:t>HF</w:t>
      </w:r>
      <w:r w:rsidRPr="00FA59D5">
        <w:rPr>
          <w:bCs/>
          <w:iCs/>
          <w:color w:val="262626" w:themeColor="text1" w:themeTint="D9"/>
        </w:rPr>
        <w:t>) согласно ГОСТ-Р 53315-2009.</w:t>
      </w:r>
    </w:p>
    <w:p w:rsidR="009216C2" w:rsidRPr="00FA59D5" w:rsidRDefault="009216C2" w:rsidP="009216C2">
      <w:pPr>
        <w:keepNext/>
        <w:numPr>
          <w:ilvl w:val="1"/>
          <w:numId w:val="20"/>
        </w:numPr>
        <w:spacing w:before="240" w:after="60" w:line="276" w:lineRule="auto"/>
        <w:ind w:hanging="366"/>
        <w:contextualSpacing/>
        <w:jc w:val="left"/>
        <w:outlineLvl w:val="0"/>
        <w:rPr>
          <w:b/>
          <w:bCs/>
          <w:color w:val="262626" w:themeColor="text1" w:themeTint="D9"/>
          <w:kern w:val="32"/>
        </w:rPr>
      </w:pPr>
      <w:r w:rsidRPr="00FA59D5">
        <w:rPr>
          <w:b/>
          <w:bCs/>
          <w:color w:val="262626" w:themeColor="text1" w:themeTint="D9"/>
          <w:kern w:val="32"/>
        </w:rPr>
        <w:t>Требования к оптическим параметрам передачи</w:t>
      </w:r>
    </w:p>
    <w:p w:rsidR="009216C2" w:rsidRPr="00FA59D5" w:rsidRDefault="009216C2" w:rsidP="0063332E">
      <w:pPr>
        <w:numPr>
          <w:ilvl w:val="0"/>
          <w:numId w:val="60"/>
        </w:numPr>
        <w:spacing w:before="120" w:after="60" w:line="276" w:lineRule="auto"/>
        <w:jc w:val="left"/>
        <w:outlineLvl w:val="1"/>
        <w:rPr>
          <w:bCs/>
          <w:iCs/>
          <w:color w:val="262626" w:themeColor="text1" w:themeTint="D9"/>
        </w:rPr>
      </w:pPr>
      <w:r w:rsidRPr="00FA59D5">
        <w:rPr>
          <w:bCs/>
          <w:iCs/>
          <w:color w:val="262626" w:themeColor="text1" w:themeTint="D9"/>
        </w:rPr>
        <w:t>Коэффициент затухания ОВ в ОК:</w:t>
      </w:r>
    </w:p>
    <w:p w:rsidR="009216C2" w:rsidRPr="00FA59D5" w:rsidRDefault="009216C2" w:rsidP="0063332E">
      <w:pPr>
        <w:numPr>
          <w:ilvl w:val="0"/>
          <w:numId w:val="61"/>
        </w:numPr>
        <w:spacing w:before="40" w:after="40" w:line="276" w:lineRule="auto"/>
        <w:ind w:hanging="1233"/>
        <w:outlineLvl w:val="2"/>
        <w:rPr>
          <w:bCs/>
          <w:color w:val="262626" w:themeColor="text1" w:themeTint="D9"/>
        </w:rPr>
      </w:pPr>
      <w:r w:rsidRPr="00FA59D5">
        <w:rPr>
          <w:bCs/>
          <w:color w:val="262626" w:themeColor="text1" w:themeTint="D9"/>
        </w:rPr>
        <w:t xml:space="preserve">Тип ОВ – </w:t>
      </w:r>
      <w:r w:rsidRPr="00FA59D5">
        <w:rPr>
          <w:bCs/>
          <w:color w:val="262626" w:themeColor="text1" w:themeTint="D9"/>
          <w:lang w:val="en-US"/>
        </w:rPr>
        <w:t>G</w:t>
      </w:r>
      <w:r w:rsidRPr="00FA59D5">
        <w:rPr>
          <w:bCs/>
          <w:color w:val="262626" w:themeColor="text1" w:themeTint="D9"/>
        </w:rPr>
        <w:t>.652</w:t>
      </w:r>
      <w:r w:rsidRPr="00FA59D5">
        <w:rPr>
          <w:bCs/>
          <w:color w:val="262626" w:themeColor="text1" w:themeTint="D9"/>
          <w:lang w:val="en-US"/>
        </w:rPr>
        <w:t>D</w:t>
      </w:r>
      <w:r w:rsidRPr="00FA59D5">
        <w:rPr>
          <w:bCs/>
          <w:color w:val="262626" w:themeColor="text1" w:themeTint="D9"/>
        </w:rPr>
        <w:t xml:space="preserve"> </w:t>
      </w:r>
      <w:r w:rsidRPr="00FA59D5">
        <w:rPr>
          <w:bCs/>
          <w:iCs/>
          <w:color w:val="262626" w:themeColor="text1" w:themeTint="D9"/>
        </w:rPr>
        <w:t>для построения городских сетей и сетей доступа, с улучшенными изгибными характеристики</w:t>
      </w:r>
      <w:r w:rsidRPr="00FA59D5">
        <w:rPr>
          <w:bCs/>
          <w:color w:val="262626" w:themeColor="text1" w:themeTint="D9"/>
        </w:rPr>
        <w:t>;</w:t>
      </w:r>
    </w:p>
    <w:p w:rsidR="009216C2" w:rsidRPr="00FA59D5" w:rsidRDefault="009216C2" w:rsidP="0063332E">
      <w:pPr>
        <w:numPr>
          <w:ilvl w:val="0"/>
          <w:numId w:val="61"/>
        </w:numPr>
        <w:spacing w:before="40" w:after="40" w:line="276" w:lineRule="auto"/>
        <w:ind w:hanging="1233"/>
        <w:jc w:val="left"/>
        <w:outlineLvl w:val="2"/>
        <w:rPr>
          <w:bCs/>
          <w:color w:val="262626" w:themeColor="text1" w:themeTint="D9"/>
        </w:rPr>
      </w:pPr>
      <w:r w:rsidRPr="00FA59D5">
        <w:rPr>
          <w:bCs/>
          <w:color w:val="262626" w:themeColor="text1" w:themeTint="D9"/>
        </w:rPr>
        <w:t xml:space="preserve">Длины волн – 1310 </w:t>
      </w:r>
      <w:proofErr w:type="spellStart"/>
      <w:r w:rsidRPr="00FA59D5">
        <w:rPr>
          <w:bCs/>
          <w:color w:val="262626" w:themeColor="text1" w:themeTint="D9"/>
        </w:rPr>
        <w:t>нм</w:t>
      </w:r>
      <w:proofErr w:type="spellEnd"/>
      <w:r w:rsidRPr="00FA59D5">
        <w:rPr>
          <w:bCs/>
          <w:color w:val="262626" w:themeColor="text1" w:themeTint="D9"/>
        </w:rPr>
        <w:t xml:space="preserve"> и 1550 </w:t>
      </w:r>
      <w:proofErr w:type="spellStart"/>
      <w:r w:rsidRPr="00FA59D5">
        <w:rPr>
          <w:bCs/>
          <w:color w:val="262626" w:themeColor="text1" w:themeTint="D9"/>
        </w:rPr>
        <w:t>нм</w:t>
      </w:r>
      <w:proofErr w:type="spellEnd"/>
      <w:r w:rsidRPr="00FA59D5">
        <w:rPr>
          <w:bCs/>
          <w:color w:val="262626" w:themeColor="text1" w:themeTint="D9"/>
        </w:rPr>
        <w:t>;</w:t>
      </w:r>
    </w:p>
    <w:p w:rsidR="009216C2" w:rsidRPr="00FA59D5" w:rsidRDefault="009216C2" w:rsidP="0063332E">
      <w:pPr>
        <w:numPr>
          <w:ilvl w:val="0"/>
          <w:numId w:val="61"/>
        </w:numPr>
        <w:spacing w:before="40" w:after="40" w:line="276" w:lineRule="auto"/>
        <w:ind w:hanging="1233"/>
        <w:jc w:val="left"/>
        <w:outlineLvl w:val="2"/>
        <w:rPr>
          <w:bCs/>
          <w:color w:val="262626" w:themeColor="text1" w:themeTint="D9"/>
        </w:rPr>
      </w:pPr>
      <w:r w:rsidRPr="00FA59D5">
        <w:rPr>
          <w:bCs/>
          <w:color w:val="262626" w:themeColor="text1" w:themeTint="D9"/>
        </w:rPr>
        <w:t>Коэффициент затухания;</w:t>
      </w:r>
    </w:p>
    <w:p w:rsidR="009216C2" w:rsidRPr="00FA59D5" w:rsidRDefault="009216C2" w:rsidP="0063332E">
      <w:pPr>
        <w:numPr>
          <w:ilvl w:val="0"/>
          <w:numId w:val="61"/>
        </w:numPr>
        <w:spacing w:before="40" w:after="40" w:line="276" w:lineRule="auto"/>
        <w:ind w:hanging="1233"/>
        <w:jc w:val="left"/>
        <w:outlineLvl w:val="2"/>
        <w:rPr>
          <w:bCs/>
          <w:color w:val="262626" w:themeColor="text1" w:themeTint="D9"/>
        </w:rPr>
      </w:pPr>
      <w:r w:rsidRPr="00FA59D5">
        <w:rPr>
          <w:bCs/>
          <w:color w:val="262626" w:themeColor="text1" w:themeTint="D9"/>
        </w:rPr>
        <w:t xml:space="preserve">При длине волны 1310 </w:t>
      </w:r>
      <w:proofErr w:type="spellStart"/>
      <w:r w:rsidRPr="00FA59D5">
        <w:rPr>
          <w:bCs/>
          <w:color w:val="262626" w:themeColor="text1" w:themeTint="D9"/>
        </w:rPr>
        <w:t>нм</w:t>
      </w:r>
      <w:proofErr w:type="spellEnd"/>
      <w:r w:rsidRPr="00FA59D5">
        <w:rPr>
          <w:bCs/>
          <w:color w:val="262626" w:themeColor="text1" w:themeTint="D9"/>
        </w:rPr>
        <w:t xml:space="preserve"> - не более 0,35 </w:t>
      </w:r>
      <w:proofErr w:type="spellStart"/>
      <w:r w:rsidRPr="00FA59D5">
        <w:rPr>
          <w:bCs/>
          <w:color w:val="262626" w:themeColor="text1" w:themeTint="D9"/>
        </w:rPr>
        <w:t>дб</w:t>
      </w:r>
      <w:proofErr w:type="spellEnd"/>
      <w:r w:rsidRPr="00FA59D5">
        <w:rPr>
          <w:bCs/>
          <w:color w:val="262626" w:themeColor="text1" w:themeTint="D9"/>
        </w:rPr>
        <w:t>/км;</w:t>
      </w:r>
    </w:p>
    <w:p w:rsidR="009216C2" w:rsidRPr="00FA59D5" w:rsidRDefault="009216C2" w:rsidP="0063332E">
      <w:pPr>
        <w:numPr>
          <w:ilvl w:val="0"/>
          <w:numId w:val="61"/>
        </w:numPr>
        <w:spacing w:before="40" w:after="40" w:line="276" w:lineRule="auto"/>
        <w:ind w:hanging="1233"/>
        <w:jc w:val="left"/>
        <w:outlineLvl w:val="2"/>
        <w:rPr>
          <w:bCs/>
          <w:color w:val="262626" w:themeColor="text1" w:themeTint="D9"/>
        </w:rPr>
      </w:pPr>
      <w:r w:rsidRPr="00FA59D5">
        <w:rPr>
          <w:bCs/>
          <w:color w:val="262626" w:themeColor="text1" w:themeTint="D9"/>
        </w:rPr>
        <w:t xml:space="preserve">При длине волны 1550 </w:t>
      </w:r>
      <w:proofErr w:type="spellStart"/>
      <w:r w:rsidRPr="00FA59D5">
        <w:rPr>
          <w:bCs/>
          <w:color w:val="262626" w:themeColor="text1" w:themeTint="D9"/>
        </w:rPr>
        <w:t>нм</w:t>
      </w:r>
      <w:proofErr w:type="spellEnd"/>
      <w:r w:rsidRPr="00FA59D5">
        <w:rPr>
          <w:bCs/>
          <w:color w:val="262626" w:themeColor="text1" w:themeTint="D9"/>
        </w:rPr>
        <w:t xml:space="preserve"> - не более 0,22 дБ/км.</w:t>
      </w:r>
    </w:p>
    <w:p w:rsidR="009216C2" w:rsidRPr="00FA59D5" w:rsidRDefault="009216C2" w:rsidP="0063332E">
      <w:pPr>
        <w:numPr>
          <w:ilvl w:val="0"/>
          <w:numId w:val="60"/>
        </w:numPr>
        <w:spacing w:before="120" w:after="60" w:line="276" w:lineRule="auto"/>
        <w:jc w:val="left"/>
        <w:outlineLvl w:val="1"/>
        <w:rPr>
          <w:bCs/>
          <w:iCs/>
          <w:color w:val="262626" w:themeColor="text1" w:themeTint="D9"/>
        </w:rPr>
      </w:pPr>
      <w:r w:rsidRPr="00FA59D5">
        <w:rPr>
          <w:bCs/>
          <w:iCs/>
          <w:color w:val="262626" w:themeColor="text1" w:themeTint="D9"/>
        </w:rPr>
        <w:t>Хроматическая дисперсия</w:t>
      </w:r>
      <w:r w:rsidRPr="00FA59D5">
        <w:rPr>
          <w:bCs/>
          <w:iCs/>
          <w:color w:val="262626" w:themeColor="text1" w:themeTint="D9"/>
          <w:lang w:val="en-US"/>
        </w:rPr>
        <w:t>:</w:t>
      </w:r>
    </w:p>
    <w:p w:rsidR="009216C2" w:rsidRPr="00FA59D5" w:rsidRDefault="009216C2" w:rsidP="0063332E">
      <w:pPr>
        <w:numPr>
          <w:ilvl w:val="0"/>
          <w:numId w:val="62"/>
        </w:numPr>
        <w:spacing w:before="40" w:after="40" w:line="276" w:lineRule="auto"/>
        <w:ind w:hanging="77"/>
        <w:jc w:val="left"/>
        <w:outlineLvl w:val="2"/>
        <w:rPr>
          <w:bCs/>
          <w:color w:val="262626" w:themeColor="text1" w:themeTint="D9"/>
        </w:rPr>
      </w:pPr>
      <w:r w:rsidRPr="00FA59D5">
        <w:rPr>
          <w:bCs/>
          <w:color w:val="262626" w:themeColor="text1" w:themeTint="D9"/>
        </w:rPr>
        <w:t xml:space="preserve">Интервалы длин волн – 1285…1330 </w:t>
      </w:r>
      <w:proofErr w:type="spellStart"/>
      <w:r w:rsidRPr="00FA59D5">
        <w:rPr>
          <w:bCs/>
          <w:color w:val="262626" w:themeColor="text1" w:themeTint="D9"/>
        </w:rPr>
        <w:t>нм</w:t>
      </w:r>
      <w:proofErr w:type="spellEnd"/>
      <w:r w:rsidRPr="00FA59D5">
        <w:rPr>
          <w:bCs/>
          <w:color w:val="262626" w:themeColor="text1" w:themeTint="D9"/>
        </w:rPr>
        <w:t xml:space="preserve"> и 1525…1575 </w:t>
      </w:r>
      <w:proofErr w:type="spellStart"/>
      <w:r w:rsidRPr="00FA59D5">
        <w:rPr>
          <w:bCs/>
          <w:color w:val="262626" w:themeColor="text1" w:themeTint="D9"/>
        </w:rPr>
        <w:t>нм</w:t>
      </w:r>
      <w:proofErr w:type="spellEnd"/>
      <w:r w:rsidRPr="00FA59D5">
        <w:rPr>
          <w:bCs/>
          <w:color w:val="262626" w:themeColor="text1" w:themeTint="D9"/>
        </w:rPr>
        <w:t>;</w:t>
      </w:r>
    </w:p>
    <w:p w:rsidR="009216C2" w:rsidRPr="00FA59D5" w:rsidRDefault="009216C2" w:rsidP="0063332E">
      <w:pPr>
        <w:numPr>
          <w:ilvl w:val="0"/>
          <w:numId w:val="62"/>
        </w:numPr>
        <w:spacing w:before="40" w:after="40" w:line="276" w:lineRule="auto"/>
        <w:ind w:left="993"/>
        <w:jc w:val="left"/>
        <w:outlineLvl w:val="2"/>
        <w:rPr>
          <w:bCs/>
          <w:color w:val="262626" w:themeColor="text1" w:themeTint="D9"/>
        </w:rPr>
      </w:pPr>
      <w:r w:rsidRPr="00FA59D5">
        <w:rPr>
          <w:bCs/>
          <w:color w:val="262626" w:themeColor="text1" w:themeTint="D9"/>
        </w:rPr>
        <w:t>Хроматическая дисперсия:</w:t>
      </w:r>
    </w:p>
    <w:p w:rsidR="009216C2" w:rsidRPr="00FA59D5" w:rsidRDefault="009216C2" w:rsidP="009216C2">
      <w:pPr>
        <w:keepLines/>
        <w:tabs>
          <w:tab w:val="num" w:pos="1276"/>
        </w:tabs>
        <w:spacing w:before="40" w:after="40" w:line="276" w:lineRule="auto"/>
        <w:ind w:left="993"/>
        <w:outlineLvl w:val="2"/>
        <w:rPr>
          <w:bCs/>
          <w:color w:val="262626" w:themeColor="text1" w:themeTint="D9"/>
        </w:rPr>
      </w:pPr>
      <w:r w:rsidRPr="00FA59D5">
        <w:rPr>
          <w:bCs/>
          <w:color w:val="262626" w:themeColor="text1" w:themeTint="D9"/>
        </w:rPr>
        <w:tab/>
      </w:r>
      <w:r w:rsidRPr="00FA59D5">
        <w:rPr>
          <w:bCs/>
          <w:color w:val="262626" w:themeColor="text1" w:themeTint="D9"/>
        </w:rPr>
        <w:tab/>
        <w:t xml:space="preserve">При длине волны 1310 </w:t>
      </w:r>
      <w:proofErr w:type="spellStart"/>
      <w:r w:rsidRPr="00FA59D5">
        <w:rPr>
          <w:bCs/>
          <w:color w:val="262626" w:themeColor="text1" w:themeTint="D9"/>
        </w:rPr>
        <w:t>нм</w:t>
      </w:r>
      <w:proofErr w:type="spellEnd"/>
      <w:r w:rsidRPr="00FA59D5">
        <w:rPr>
          <w:bCs/>
          <w:color w:val="262626" w:themeColor="text1" w:themeTint="D9"/>
        </w:rPr>
        <w:t xml:space="preserve"> - не более 3,5 </w:t>
      </w:r>
      <w:proofErr w:type="spellStart"/>
      <w:r w:rsidRPr="00FA59D5">
        <w:rPr>
          <w:bCs/>
          <w:color w:val="262626" w:themeColor="text1" w:themeTint="D9"/>
        </w:rPr>
        <w:t>пс</w:t>
      </w:r>
      <w:proofErr w:type="spellEnd"/>
      <w:r w:rsidRPr="00FA59D5">
        <w:rPr>
          <w:bCs/>
          <w:color w:val="262626" w:themeColor="text1" w:themeTint="D9"/>
        </w:rPr>
        <w:t>/(</w:t>
      </w:r>
      <w:proofErr w:type="spellStart"/>
      <w:r w:rsidRPr="00FA59D5">
        <w:rPr>
          <w:bCs/>
          <w:color w:val="262626" w:themeColor="text1" w:themeTint="D9"/>
        </w:rPr>
        <w:t>нм</w:t>
      </w:r>
      <w:proofErr w:type="spellEnd"/>
      <w:r w:rsidRPr="00FA59D5">
        <w:rPr>
          <w:bCs/>
          <w:color w:val="262626" w:themeColor="text1" w:themeTint="D9"/>
        </w:rPr>
        <w:t>*км);</w:t>
      </w:r>
    </w:p>
    <w:p w:rsidR="009216C2" w:rsidRPr="00FA59D5" w:rsidRDefault="009216C2" w:rsidP="009216C2">
      <w:pPr>
        <w:keepLines/>
        <w:spacing w:before="40" w:after="40" w:line="276" w:lineRule="auto"/>
        <w:ind w:left="993"/>
        <w:outlineLvl w:val="2"/>
        <w:rPr>
          <w:bCs/>
          <w:color w:val="262626" w:themeColor="text1" w:themeTint="D9"/>
        </w:rPr>
      </w:pPr>
      <w:r w:rsidRPr="00FA59D5">
        <w:rPr>
          <w:bCs/>
          <w:color w:val="262626" w:themeColor="text1" w:themeTint="D9"/>
        </w:rPr>
        <w:tab/>
      </w:r>
      <w:r w:rsidRPr="00FA59D5">
        <w:rPr>
          <w:bCs/>
          <w:color w:val="262626" w:themeColor="text1" w:themeTint="D9"/>
        </w:rPr>
        <w:tab/>
        <w:t xml:space="preserve">При длине волны 1550 </w:t>
      </w:r>
      <w:proofErr w:type="spellStart"/>
      <w:r w:rsidRPr="00FA59D5">
        <w:rPr>
          <w:bCs/>
          <w:color w:val="262626" w:themeColor="text1" w:themeTint="D9"/>
        </w:rPr>
        <w:t>нм</w:t>
      </w:r>
      <w:proofErr w:type="spellEnd"/>
      <w:r w:rsidRPr="00FA59D5">
        <w:rPr>
          <w:bCs/>
          <w:color w:val="262626" w:themeColor="text1" w:themeTint="D9"/>
        </w:rPr>
        <w:t xml:space="preserve"> - не более 18 </w:t>
      </w:r>
      <w:proofErr w:type="spellStart"/>
      <w:r w:rsidRPr="00FA59D5">
        <w:rPr>
          <w:bCs/>
          <w:color w:val="262626" w:themeColor="text1" w:themeTint="D9"/>
        </w:rPr>
        <w:t>пс</w:t>
      </w:r>
      <w:proofErr w:type="spellEnd"/>
      <w:r w:rsidRPr="00FA59D5">
        <w:rPr>
          <w:bCs/>
          <w:color w:val="262626" w:themeColor="text1" w:themeTint="D9"/>
        </w:rPr>
        <w:t>/(</w:t>
      </w:r>
      <w:proofErr w:type="spellStart"/>
      <w:r w:rsidRPr="00FA59D5">
        <w:rPr>
          <w:bCs/>
          <w:color w:val="262626" w:themeColor="text1" w:themeTint="D9"/>
        </w:rPr>
        <w:t>нм</w:t>
      </w:r>
      <w:proofErr w:type="spellEnd"/>
      <w:r w:rsidRPr="00FA59D5">
        <w:rPr>
          <w:bCs/>
          <w:color w:val="262626" w:themeColor="text1" w:themeTint="D9"/>
        </w:rPr>
        <w:t>*км).</w:t>
      </w:r>
    </w:p>
    <w:p w:rsidR="009216C2" w:rsidRPr="00FA59D5" w:rsidRDefault="009216C2" w:rsidP="0063332E">
      <w:pPr>
        <w:numPr>
          <w:ilvl w:val="0"/>
          <w:numId w:val="60"/>
        </w:numPr>
        <w:spacing w:before="120" w:after="60" w:line="276" w:lineRule="auto"/>
        <w:outlineLvl w:val="1"/>
        <w:rPr>
          <w:bCs/>
          <w:iCs/>
          <w:color w:val="262626" w:themeColor="text1" w:themeTint="D9"/>
        </w:rPr>
      </w:pPr>
      <w:r w:rsidRPr="00FA59D5">
        <w:rPr>
          <w:bCs/>
          <w:iCs/>
          <w:color w:val="262626" w:themeColor="text1" w:themeTint="D9"/>
        </w:rPr>
        <w:t xml:space="preserve">Поляризационная модовая дисперсия (ПМД) линии, </w:t>
      </w:r>
      <w:r w:rsidRPr="00FA59D5">
        <w:rPr>
          <w:bCs/>
          <w:iCs/>
          <w:color w:val="262626" w:themeColor="text1" w:themeTint="D9"/>
          <w:lang w:val="en-US"/>
        </w:rPr>
        <w:t>PMDQ</w:t>
      </w:r>
      <w:r w:rsidRPr="00FA59D5">
        <w:rPr>
          <w:bCs/>
          <w:iCs/>
          <w:color w:val="262626" w:themeColor="text1" w:themeTint="D9"/>
        </w:rPr>
        <w:t xml:space="preserve"> не более 0,1 </w:t>
      </w:r>
      <w:proofErr w:type="spellStart"/>
      <w:r w:rsidRPr="00FA59D5">
        <w:rPr>
          <w:bCs/>
          <w:iCs/>
          <w:color w:val="262626" w:themeColor="text1" w:themeTint="D9"/>
        </w:rPr>
        <w:t>пс</w:t>
      </w:r>
      <w:proofErr w:type="spellEnd"/>
      <w:r w:rsidRPr="00FA59D5">
        <w:rPr>
          <w:bCs/>
          <w:iCs/>
          <w:color w:val="262626" w:themeColor="text1" w:themeTint="D9"/>
        </w:rPr>
        <w:t>/√км.</w:t>
      </w:r>
    </w:p>
    <w:p w:rsidR="009216C2" w:rsidRPr="00FA59D5" w:rsidRDefault="009216C2" w:rsidP="009216C2">
      <w:pPr>
        <w:ind w:firstLine="567"/>
        <w:rPr>
          <w:color w:val="262626" w:themeColor="text1" w:themeTint="D9"/>
        </w:rPr>
      </w:pPr>
    </w:p>
    <w:p w:rsidR="009216C2" w:rsidRPr="00FA59D5" w:rsidRDefault="009216C2" w:rsidP="009216C2">
      <w:pPr>
        <w:numPr>
          <w:ilvl w:val="1"/>
          <w:numId w:val="20"/>
        </w:numPr>
        <w:spacing w:before="120" w:after="60" w:line="276" w:lineRule="auto"/>
        <w:contextualSpacing/>
        <w:jc w:val="left"/>
        <w:outlineLvl w:val="1"/>
        <w:rPr>
          <w:b/>
          <w:bCs/>
          <w:iCs/>
          <w:color w:val="262626" w:themeColor="text1" w:themeTint="D9"/>
        </w:rPr>
      </w:pPr>
      <w:r w:rsidRPr="00FA59D5">
        <w:rPr>
          <w:b/>
          <w:bCs/>
          <w:iCs/>
          <w:color w:val="262626" w:themeColor="text1" w:themeTint="D9"/>
        </w:rPr>
        <w:t>Требования к материалам ОК</w:t>
      </w:r>
    </w:p>
    <w:p w:rsidR="009216C2" w:rsidRPr="00FA59D5" w:rsidRDefault="009216C2" w:rsidP="0063332E">
      <w:pPr>
        <w:numPr>
          <w:ilvl w:val="0"/>
          <w:numId w:val="63"/>
        </w:numPr>
        <w:spacing w:before="120" w:after="60" w:line="276" w:lineRule="auto"/>
        <w:ind w:left="426"/>
        <w:contextualSpacing/>
        <w:outlineLvl w:val="1"/>
        <w:rPr>
          <w:b/>
          <w:bCs/>
          <w:i/>
          <w:iCs/>
          <w:color w:val="262626" w:themeColor="text1" w:themeTint="D9"/>
        </w:rPr>
      </w:pPr>
      <w:r w:rsidRPr="00FA59D5">
        <w:rPr>
          <w:bCs/>
          <w:iCs/>
          <w:color w:val="262626" w:themeColor="text1" w:themeTint="D9"/>
        </w:rPr>
        <w:t>Материалы, применяемые при изготовлении ОК, должны быть совместимы друг с другом, не оказывать влияние на параметры передачи ОВ, легко удаляться при монтаже, не быть токсичными, не должны выделять токсичные вещества при эксплуатации и нагреве.</w:t>
      </w:r>
    </w:p>
    <w:p w:rsidR="009216C2" w:rsidRPr="00FA59D5" w:rsidRDefault="009216C2" w:rsidP="0063332E">
      <w:pPr>
        <w:numPr>
          <w:ilvl w:val="0"/>
          <w:numId w:val="63"/>
        </w:numPr>
        <w:spacing w:before="120" w:after="60" w:line="276" w:lineRule="auto"/>
        <w:ind w:left="426"/>
        <w:contextualSpacing/>
        <w:outlineLvl w:val="1"/>
        <w:rPr>
          <w:b/>
          <w:bCs/>
          <w:i/>
          <w:iCs/>
          <w:color w:val="262626" w:themeColor="text1" w:themeTint="D9"/>
        </w:rPr>
      </w:pPr>
      <w:r w:rsidRPr="00FA59D5">
        <w:rPr>
          <w:bCs/>
          <w:iCs/>
          <w:color w:val="262626" w:themeColor="text1" w:themeTint="D9"/>
        </w:rPr>
        <w:t>Заполняющий компаунд не должен становиться жидким при температурах до плюс 70°С. Определение температуры каплепадения должно быть проведено в соответствии со Статьёй 4 IEC-60811-5-1.</w:t>
      </w:r>
    </w:p>
    <w:p w:rsidR="009216C2" w:rsidRPr="00FA59D5" w:rsidRDefault="009216C2" w:rsidP="0063332E">
      <w:pPr>
        <w:numPr>
          <w:ilvl w:val="0"/>
          <w:numId w:val="63"/>
        </w:numPr>
        <w:spacing w:before="120" w:after="60" w:line="276" w:lineRule="auto"/>
        <w:ind w:left="426"/>
        <w:contextualSpacing/>
        <w:outlineLvl w:val="1"/>
        <w:rPr>
          <w:b/>
          <w:bCs/>
          <w:i/>
          <w:iCs/>
          <w:color w:val="262626" w:themeColor="text1" w:themeTint="D9"/>
        </w:rPr>
      </w:pPr>
      <w:r w:rsidRPr="00FA59D5">
        <w:rPr>
          <w:bCs/>
          <w:iCs/>
          <w:color w:val="262626" w:themeColor="text1" w:themeTint="D9"/>
        </w:rPr>
        <w:t>Наружная полиэтиленовая оболочка должна быть изготовлена из полиэтилена средней плотности.</w:t>
      </w:r>
    </w:p>
    <w:p w:rsidR="009216C2" w:rsidRPr="00FA59D5" w:rsidRDefault="009216C2" w:rsidP="0063332E">
      <w:pPr>
        <w:numPr>
          <w:ilvl w:val="0"/>
          <w:numId w:val="63"/>
        </w:numPr>
        <w:spacing w:before="120" w:after="60" w:line="276" w:lineRule="auto"/>
        <w:ind w:left="426"/>
        <w:contextualSpacing/>
        <w:jc w:val="left"/>
        <w:outlineLvl w:val="1"/>
        <w:rPr>
          <w:b/>
          <w:bCs/>
          <w:i/>
          <w:iCs/>
          <w:color w:val="262626" w:themeColor="text1" w:themeTint="D9"/>
        </w:rPr>
      </w:pPr>
      <w:r w:rsidRPr="00FA59D5">
        <w:rPr>
          <w:bCs/>
          <w:iCs/>
          <w:color w:val="262626" w:themeColor="text1" w:themeTint="D9"/>
        </w:rPr>
        <w:t>Стальная проволока, должна быть плакирована алюминием.</w:t>
      </w:r>
    </w:p>
    <w:p w:rsidR="009216C2" w:rsidRPr="00FA59D5" w:rsidRDefault="009216C2" w:rsidP="009216C2">
      <w:pPr>
        <w:keepNext/>
        <w:spacing w:before="240" w:after="120" w:line="276" w:lineRule="auto"/>
        <w:outlineLvl w:val="0"/>
        <w:rPr>
          <w:b/>
          <w:bCs/>
          <w:color w:val="262626" w:themeColor="text1" w:themeTint="D9"/>
          <w:kern w:val="32"/>
        </w:rPr>
      </w:pPr>
      <w:r w:rsidRPr="00FA59D5">
        <w:rPr>
          <w:b/>
          <w:bCs/>
          <w:color w:val="262626" w:themeColor="text1" w:themeTint="D9"/>
          <w:kern w:val="32"/>
        </w:rPr>
        <w:t>4. Требования к надёжности</w:t>
      </w:r>
    </w:p>
    <w:p w:rsidR="009216C2" w:rsidRPr="00FA59D5" w:rsidRDefault="009216C2" w:rsidP="0063332E">
      <w:pPr>
        <w:numPr>
          <w:ilvl w:val="1"/>
          <w:numId w:val="64"/>
        </w:numPr>
        <w:spacing w:before="120" w:after="60" w:line="276" w:lineRule="auto"/>
        <w:contextualSpacing/>
        <w:outlineLvl w:val="1"/>
        <w:rPr>
          <w:bCs/>
          <w:iCs/>
          <w:color w:val="262626" w:themeColor="text1" w:themeTint="D9"/>
        </w:rPr>
      </w:pPr>
      <w:r w:rsidRPr="00FA59D5">
        <w:rPr>
          <w:bCs/>
          <w:iCs/>
          <w:color w:val="262626" w:themeColor="text1" w:themeTint="D9"/>
        </w:rPr>
        <w:t>Срок службы материалов, включая срок хранения, должен быть не менее 25 лет. Срок службы подтверждается технической документацией, испытаниями на ускоренное старение материалов и расчётами изготовителя.</w:t>
      </w:r>
    </w:p>
    <w:p w:rsidR="009216C2" w:rsidRPr="00FA59D5" w:rsidRDefault="009216C2" w:rsidP="0063332E">
      <w:pPr>
        <w:numPr>
          <w:ilvl w:val="1"/>
          <w:numId w:val="64"/>
        </w:numPr>
        <w:spacing w:before="120" w:after="60" w:line="276" w:lineRule="auto"/>
        <w:contextualSpacing/>
        <w:jc w:val="left"/>
        <w:outlineLvl w:val="1"/>
        <w:rPr>
          <w:bCs/>
          <w:iCs/>
          <w:color w:val="262626" w:themeColor="text1" w:themeTint="D9"/>
        </w:rPr>
      </w:pPr>
      <w:r w:rsidRPr="00FA59D5">
        <w:rPr>
          <w:bCs/>
          <w:iCs/>
          <w:color w:val="262626" w:themeColor="text1" w:themeTint="D9"/>
        </w:rPr>
        <w:t>Срок хранения материалов составляет не менее одного года со дня производства:</w:t>
      </w:r>
    </w:p>
    <w:p w:rsidR="009216C2" w:rsidRPr="00FA59D5" w:rsidRDefault="009216C2" w:rsidP="0063332E">
      <w:pPr>
        <w:numPr>
          <w:ilvl w:val="2"/>
          <w:numId w:val="64"/>
        </w:numPr>
        <w:spacing w:before="40" w:after="40" w:line="276" w:lineRule="auto"/>
        <w:ind w:left="426" w:firstLine="0"/>
        <w:outlineLvl w:val="2"/>
        <w:rPr>
          <w:bCs/>
          <w:color w:val="262626" w:themeColor="text1" w:themeTint="D9"/>
        </w:rPr>
      </w:pPr>
      <w:r w:rsidRPr="00FA59D5">
        <w:rPr>
          <w:bCs/>
          <w:color w:val="262626" w:themeColor="text1" w:themeTint="D9"/>
        </w:rPr>
        <w:t xml:space="preserve">Срок хранения ОК в условиях, рекомендуемых </w:t>
      </w:r>
      <w:proofErr w:type="gramStart"/>
      <w:r w:rsidRPr="00FA59D5">
        <w:rPr>
          <w:bCs/>
          <w:color w:val="262626" w:themeColor="text1" w:themeTint="D9"/>
        </w:rPr>
        <w:t>Заводом</w:t>
      </w:r>
      <w:proofErr w:type="gramEnd"/>
      <w:r w:rsidRPr="00FA59D5">
        <w:rPr>
          <w:bCs/>
          <w:color w:val="262626" w:themeColor="text1" w:themeTint="D9"/>
        </w:rPr>
        <w:t xml:space="preserve"> должен быть не менее 25 лет;</w:t>
      </w:r>
    </w:p>
    <w:p w:rsidR="009216C2" w:rsidRPr="00FA59D5" w:rsidRDefault="009216C2" w:rsidP="0063332E">
      <w:pPr>
        <w:numPr>
          <w:ilvl w:val="2"/>
          <w:numId w:val="64"/>
        </w:numPr>
        <w:spacing w:before="40" w:after="40" w:line="276" w:lineRule="auto"/>
        <w:ind w:left="426" w:firstLine="0"/>
        <w:outlineLvl w:val="2"/>
        <w:rPr>
          <w:bCs/>
          <w:color w:val="262626" w:themeColor="text1" w:themeTint="D9"/>
        </w:rPr>
      </w:pPr>
      <w:r w:rsidRPr="00FA59D5">
        <w:rPr>
          <w:bCs/>
          <w:color w:val="262626" w:themeColor="text1" w:themeTint="D9"/>
        </w:rPr>
        <w:t>Срок хранения ОК при хранении его на таре Завода под навесом в полевых условиях должен быть не менее 10 лет.</w:t>
      </w:r>
    </w:p>
    <w:p w:rsidR="009216C2" w:rsidRPr="00FA59D5" w:rsidRDefault="009216C2" w:rsidP="0063332E">
      <w:pPr>
        <w:numPr>
          <w:ilvl w:val="1"/>
          <w:numId w:val="64"/>
        </w:numPr>
        <w:spacing w:before="120" w:after="60" w:line="276" w:lineRule="auto"/>
        <w:ind w:left="426" w:hanging="426"/>
        <w:outlineLvl w:val="1"/>
        <w:rPr>
          <w:bCs/>
          <w:iCs/>
          <w:color w:val="262626" w:themeColor="text1" w:themeTint="D9"/>
        </w:rPr>
      </w:pPr>
      <w:r w:rsidRPr="00FA59D5">
        <w:rPr>
          <w:bCs/>
          <w:iCs/>
          <w:color w:val="262626" w:themeColor="text1" w:themeTint="D9"/>
        </w:rPr>
        <w:t xml:space="preserve">Гарантии Завода на соответствие ОК настоящим техническим требованиям должны быть не менее 2-х лет с даты подписания Акта приёма-передачи ОК при соблюдении условий </w:t>
      </w:r>
      <w:r w:rsidRPr="00FA59D5">
        <w:rPr>
          <w:bCs/>
          <w:iCs/>
          <w:color w:val="262626" w:themeColor="text1" w:themeTint="D9"/>
        </w:rPr>
        <w:lastRenderedPageBreak/>
        <w:t>транспортирования, хранения, монтажа и эксплуатации в соответствии с письменными рекомендациями Завода.</w:t>
      </w:r>
      <w:r w:rsidRPr="00FA59D5">
        <w:rPr>
          <w:b/>
          <w:bCs/>
          <w:i/>
          <w:iCs/>
          <w:color w:val="262626" w:themeColor="text1" w:themeTint="D9"/>
        </w:rPr>
        <w:t xml:space="preserve"> </w:t>
      </w:r>
    </w:p>
    <w:p w:rsidR="009216C2" w:rsidRPr="00FA59D5" w:rsidRDefault="009216C2" w:rsidP="0063332E">
      <w:pPr>
        <w:keepNext/>
        <w:numPr>
          <w:ilvl w:val="0"/>
          <w:numId w:val="64"/>
        </w:numPr>
        <w:spacing w:before="240" w:after="120" w:line="276" w:lineRule="auto"/>
        <w:contextualSpacing/>
        <w:jc w:val="left"/>
        <w:outlineLvl w:val="0"/>
        <w:rPr>
          <w:b/>
          <w:bCs/>
          <w:color w:val="262626" w:themeColor="text1" w:themeTint="D9"/>
          <w:kern w:val="32"/>
        </w:rPr>
      </w:pPr>
      <w:r w:rsidRPr="00FA59D5">
        <w:rPr>
          <w:b/>
          <w:bCs/>
          <w:color w:val="262626" w:themeColor="text1" w:themeTint="D9"/>
          <w:kern w:val="32"/>
        </w:rPr>
        <w:t xml:space="preserve">Требования к безопасности и охране окружающей среды </w:t>
      </w:r>
    </w:p>
    <w:p w:rsidR="009216C2" w:rsidRPr="00FA59D5" w:rsidRDefault="009216C2" w:rsidP="0063332E">
      <w:pPr>
        <w:numPr>
          <w:ilvl w:val="1"/>
          <w:numId w:val="64"/>
        </w:numPr>
        <w:spacing w:before="120" w:after="60" w:line="276" w:lineRule="auto"/>
        <w:contextualSpacing/>
        <w:outlineLvl w:val="1"/>
        <w:rPr>
          <w:bCs/>
          <w:iCs/>
          <w:color w:val="262626" w:themeColor="text1" w:themeTint="D9"/>
        </w:rPr>
      </w:pPr>
      <w:r w:rsidRPr="00FA59D5">
        <w:rPr>
          <w:bCs/>
          <w:iCs/>
          <w:color w:val="262626" w:themeColor="text1" w:themeTint="D9"/>
        </w:rPr>
        <w:t>Конструкция ОК должна исключать применение специальных мер безопасности при монтаже и эксплуатации ОК.</w:t>
      </w:r>
    </w:p>
    <w:p w:rsidR="009216C2" w:rsidRPr="00FA59D5" w:rsidRDefault="009216C2" w:rsidP="0063332E">
      <w:pPr>
        <w:numPr>
          <w:ilvl w:val="1"/>
          <w:numId w:val="64"/>
        </w:numPr>
        <w:spacing w:before="120" w:after="60" w:line="276" w:lineRule="auto"/>
        <w:ind w:left="426" w:hanging="426"/>
        <w:outlineLvl w:val="1"/>
        <w:rPr>
          <w:bCs/>
          <w:iCs/>
          <w:color w:val="262626" w:themeColor="text1" w:themeTint="D9"/>
        </w:rPr>
      </w:pPr>
      <w:r w:rsidRPr="00FA59D5">
        <w:rPr>
          <w:bCs/>
          <w:iCs/>
          <w:color w:val="262626" w:themeColor="text1" w:themeTint="D9"/>
        </w:rPr>
        <w:t>Оптический ОК-ОБЪЕКТ должен соответствовать требованиям пожарной безопасности, установленным ГОСТ 12.2.007.14 п.2 и ГОСТ-Р 53315-2009.</w:t>
      </w:r>
    </w:p>
    <w:p w:rsidR="009216C2" w:rsidRPr="00FA59D5" w:rsidRDefault="009216C2" w:rsidP="0063332E">
      <w:pPr>
        <w:numPr>
          <w:ilvl w:val="1"/>
          <w:numId w:val="64"/>
        </w:numPr>
        <w:spacing w:before="120" w:after="60" w:line="276" w:lineRule="auto"/>
        <w:ind w:left="426" w:hanging="426"/>
        <w:jc w:val="left"/>
        <w:outlineLvl w:val="1"/>
        <w:rPr>
          <w:bCs/>
          <w:iCs/>
          <w:color w:val="262626" w:themeColor="text1" w:themeTint="D9"/>
        </w:rPr>
      </w:pPr>
      <w:r w:rsidRPr="00FA59D5">
        <w:rPr>
          <w:bCs/>
          <w:iCs/>
          <w:color w:val="262626" w:themeColor="text1" w:themeTint="D9"/>
        </w:rPr>
        <w:t>ОК не должны содержать опасных или токсичных химических веществ.</w:t>
      </w:r>
    </w:p>
    <w:p w:rsidR="009216C2" w:rsidRPr="00FA59D5" w:rsidRDefault="009216C2" w:rsidP="0063332E">
      <w:pPr>
        <w:numPr>
          <w:ilvl w:val="1"/>
          <w:numId w:val="64"/>
        </w:numPr>
        <w:spacing w:before="120" w:after="60" w:line="276" w:lineRule="auto"/>
        <w:ind w:left="426" w:hanging="426"/>
        <w:outlineLvl w:val="1"/>
        <w:rPr>
          <w:bCs/>
          <w:iCs/>
          <w:color w:val="262626" w:themeColor="text1" w:themeTint="D9"/>
        </w:rPr>
      </w:pPr>
      <w:r w:rsidRPr="00FA59D5">
        <w:rPr>
          <w:bCs/>
          <w:iCs/>
          <w:color w:val="262626" w:themeColor="text1" w:themeTint="D9"/>
        </w:rPr>
        <w:t>Конструкция оптических ОК и применяемые материалы должны обеспечивать его разделку без применения опасных или токсичных химических веществ.</w:t>
      </w:r>
    </w:p>
    <w:p w:rsidR="009216C2" w:rsidRPr="00FA59D5" w:rsidRDefault="009216C2" w:rsidP="0063332E">
      <w:pPr>
        <w:keepNext/>
        <w:numPr>
          <w:ilvl w:val="0"/>
          <w:numId w:val="64"/>
        </w:numPr>
        <w:spacing w:before="240" w:after="120" w:line="276" w:lineRule="auto"/>
        <w:ind w:left="432" w:hanging="432"/>
        <w:jc w:val="left"/>
        <w:outlineLvl w:val="0"/>
        <w:rPr>
          <w:b/>
          <w:bCs/>
          <w:color w:val="262626" w:themeColor="text1" w:themeTint="D9"/>
          <w:kern w:val="32"/>
        </w:rPr>
      </w:pPr>
      <w:r w:rsidRPr="00FA59D5">
        <w:rPr>
          <w:b/>
          <w:bCs/>
          <w:color w:val="262626" w:themeColor="text1" w:themeTint="D9"/>
          <w:kern w:val="32"/>
        </w:rPr>
        <w:t>Требования к сертификации</w:t>
      </w:r>
    </w:p>
    <w:p w:rsidR="009216C2" w:rsidRPr="00FA59D5" w:rsidRDefault="009216C2" w:rsidP="009216C2">
      <w:pPr>
        <w:spacing w:line="276" w:lineRule="auto"/>
        <w:ind w:firstLine="0"/>
        <w:rPr>
          <w:color w:val="262626" w:themeColor="text1" w:themeTint="D9"/>
        </w:rPr>
      </w:pPr>
      <w:r w:rsidRPr="00FA59D5">
        <w:rPr>
          <w:color w:val="262626" w:themeColor="text1" w:themeTint="D9"/>
        </w:rPr>
        <w:t xml:space="preserve">6.1 </w:t>
      </w:r>
      <w:r w:rsidRPr="00FA59D5">
        <w:rPr>
          <w:color w:val="262626" w:themeColor="text1" w:themeTint="D9"/>
        </w:rPr>
        <w:tab/>
        <w:t>ОК должен   иметь действующую Декларацию о соответствии «Правилам применения оптических кабелей связи, пассивных оптических компонентов и устройств для сварки оптических волокон» утверждённых Приказом Мининформсвязи России от 19.04.2006г. № 47.</w:t>
      </w:r>
    </w:p>
    <w:p w:rsidR="009216C2" w:rsidRPr="00FA59D5" w:rsidRDefault="009216C2" w:rsidP="0063332E">
      <w:pPr>
        <w:keepNext/>
        <w:numPr>
          <w:ilvl w:val="0"/>
          <w:numId w:val="64"/>
        </w:numPr>
        <w:spacing w:before="240" w:after="120"/>
        <w:ind w:left="432" w:hanging="432"/>
        <w:jc w:val="left"/>
        <w:outlineLvl w:val="0"/>
        <w:rPr>
          <w:b/>
          <w:bCs/>
          <w:color w:val="262626" w:themeColor="text1" w:themeTint="D9"/>
          <w:kern w:val="32"/>
        </w:rPr>
      </w:pPr>
      <w:r w:rsidRPr="00FA59D5">
        <w:rPr>
          <w:b/>
          <w:bCs/>
          <w:color w:val="262626" w:themeColor="text1" w:themeTint="D9"/>
          <w:kern w:val="32"/>
        </w:rPr>
        <w:t>Требования к маркировке ОК</w:t>
      </w:r>
    </w:p>
    <w:p w:rsidR="009216C2" w:rsidRPr="00FA59D5" w:rsidRDefault="009216C2" w:rsidP="0063332E">
      <w:pPr>
        <w:numPr>
          <w:ilvl w:val="1"/>
          <w:numId w:val="65"/>
        </w:numPr>
        <w:spacing w:before="120" w:after="60" w:line="276" w:lineRule="auto"/>
        <w:ind w:left="426" w:hanging="426"/>
        <w:outlineLvl w:val="1"/>
        <w:rPr>
          <w:bCs/>
          <w:iCs/>
          <w:color w:val="262626" w:themeColor="text1" w:themeTint="D9"/>
        </w:rPr>
      </w:pPr>
      <w:r w:rsidRPr="00FA59D5">
        <w:rPr>
          <w:bCs/>
          <w:iCs/>
          <w:color w:val="262626" w:themeColor="text1" w:themeTint="D9"/>
        </w:rPr>
        <w:t>Маркировка ОК должны быть выполнена методом тиснения на внешней полиэтиленовой оболочке. Цвет маркировки – белый.</w:t>
      </w:r>
    </w:p>
    <w:p w:rsidR="009216C2" w:rsidRPr="00FA59D5" w:rsidRDefault="009216C2" w:rsidP="0063332E">
      <w:pPr>
        <w:numPr>
          <w:ilvl w:val="1"/>
          <w:numId w:val="65"/>
        </w:numPr>
        <w:spacing w:before="120" w:after="60" w:line="276" w:lineRule="auto"/>
        <w:ind w:left="426" w:hanging="426"/>
        <w:outlineLvl w:val="1"/>
        <w:rPr>
          <w:bCs/>
          <w:iCs/>
          <w:color w:val="262626" w:themeColor="text1" w:themeTint="D9"/>
        </w:rPr>
      </w:pPr>
      <w:r w:rsidRPr="00FA59D5">
        <w:rPr>
          <w:bCs/>
          <w:iCs/>
          <w:color w:val="262626" w:themeColor="text1" w:themeTint="D9"/>
        </w:rPr>
        <w:t>ОК должен иметь равномерно размещённую маркировку, содержащую следующую информацию:</w:t>
      </w:r>
    </w:p>
    <w:p w:rsidR="009216C2" w:rsidRPr="00FA59D5" w:rsidRDefault="009216C2" w:rsidP="0063332E">
      <w:pPr>
        <w:numPr>
          <w:ilvl w:val="2"/>
          <w:numId w:val="65"/>
        </w:numPr>
        <w:spacing w:before="40" w:after="40" w:line="276" w:lineRule="auto"/>
        <w:ind w:left="1134" w:hanging="708"/>
        <w:jc w:val="left"/>
        <w:outlineLvl w:val="2"/>
        <w:rPr>
          <w:bCs/>
          <w:color w:val="262626" w:themeColor="text1" w:themeTint="D9"/>
        </w:rPr>
      </w:pPr>
      <w:r w:rsidRPr="00FA59D5">
        <w:rPr>
          <w:bCs/>
          <w:color w:val="262626" w:themeColor="text1" w:themeTint="D9"/>
        </w:rPr>
        <w:t>Производитель ОК</w:t>
      </w:r>
      <w:r w:rsidRPr="00FA59D5">
        <w:rPr>
          <w:bCs/>
          <w:color w:val="262626" w:themeColor="text1" w:themeTint="D9"/>
          <w:lang w:val="en-US"/>
        </w:rPr>
        <w:t>;</w:t>
      </w:r>
    </w:p>
    <w:p w:rsidR="009216C2" w:rsidRPr="00FA59D5" w:rsidRDefault="009216C2" w:rsidP="0063332E">
      <w:pPr>
        <w:numPr>
          <w:ilvl w:val="2"/>
          <w:numId w:val="65"/>
        </w:numPr>
        <w:spacing w:before="40" w:after="40" w:line="276" w:lineRule="auto"/>
        <w:ind w:left="1134" w:hanging="708"/>
        <w:jc w:val="left"/>
        <w:outlineLvl w:val="2"/>
        <w:rPr>
          <w:bCs/>
          <w:color w:val="262626" w:themeColor="text1" w:themeTint="D9"/>
        </w:rPr>
      </w:pPr>
      <w:r w:rsidRPr="00FA59D5">
        <w:rPr>
          <w:bCs/>
          <w:color w:val="262626" w:themeColor="text1" w:themeTint="D9"/>
        </w:rPr>
        <w:t>Условное обозначение ОК</w:t>
      </w:r>
      <w:r w:rsidRPr="00FA59D5">
        <w:rPr>
          <w:bCs/>
          <w:color w:val="262626" w:themeColor="text1" w:themeTint="D9"/>
          <w:lang w:val="en-US"/>
        </w:rPr>
        <w:t>;</w:t>
      </w:r>
    </w:p>
    <w:p w:rsidR="009216C2" w:rsidRPr="00FA59D5" w:rsidRDefault="009216C2" w:rsidP="0063332E">
      <w:pPr>
        <w:numPr>
          <w:ilvl w:val="2"/>
          <w:numId w:val="65"/>
        </w:numPr>
        <w:spacing w:before="40" w:after="40" w:line="276" w:lineRule="auto"/>
        <w:ind w:left="1134" w:hanging="708"/>
        <w:jc w:val="left"/>
        <w:outlineLvl w:val="2"/>
        <w:rPr>
          <w:bCs/>
          <w:color w:val="262626" w:themeColor="text1" w:themeTint="D9"/>
        </w:rPr>
      </w:pPr>
      <w:r w:rsidRPr="00FA59D5">
        <w:rPr>
          <w:bCs/>
          <w:color w:val="262626" w:themeColor="text1" w:themeTint="D9"/>
        </w:rPr>
        <w:t>Количество ОВ в ОК</w:t>
      </w:r>
      <w:r w:rsidRPr="00FA59D5">
        <w:rPr>
          <w:bCs/>
          <w:color w:val="262626" w:themeColor="text1" w:themeTint="D9"/>
          <w:lang w:val="en-US"/>
        </w:rPr>
        <w:t>;</w:t>
      </w:r>
    </w:p>
    <w:p w:rsidR="009216C2" w:rsidRPr="00FA59D5" w:rsidRDefault="009216C2" w:rsidP="0063332E">
      <w:pPr>
        <w:numPr>
          <w:ilvl w:val="2"/>
          <w:numId w:val="65"/>
        </w:numPr>
        <w:spacing w:before="40" w:after="40" w:line="276" w:lineRule="auto"/>
        <w:ind w:left="1134" w:hanging="708"/>
        <w:jc w:val="left"/>
        <w:outlineLvl w:val="2"/>
        <w:rPr>
          <w:bCs/>
          <w:color w:val="262626" w:themeColor="text1" w:themeTint="D9"/>
        </w:rPr>
      </w:pPr>
      <w:r w:rsidRPr="00FA59D5">
        <w:rPr>
          <w:bCs/>
          <w:color w:val="262626" w:themeColor="text1" w:themeTint="D9"/>
        </w:rPr>
        <w:t>Наименование владельца ОК – ПАО «Башинформсвязь»;</w:t>
      </w:r>
    </w:p>
    <w:p w:rsidR="009216C2" w:rsidRPr="00FA59D5" w:rsidRDefault="009216C2" w:rsidP="0063332E">
      <w:pPr>
        <w:numPr>
          <w:ilvl w:val="2"/>
          <w:numId w:val="65"/>
        </w:numPr>
        <w:spacing w:before="40" w:after="40" w:line="276" w:lineRule="auto"/>
        <w:ind w:left="1134" w:hanging="708"/>
        <w:jc w:val="left"/>
        <w:outlineLvl w:val="2"/>
        <w:rPr>
          <w:bCs/>
          <w:color w:val="262626" w:themeColor="text1" w:themeTint="D9"/>
        </w:rPr>
      </w:pPr>
      <w:r w:rsidRPr="00FA59D5">
        <w:rPr>
          <w:bCs/>
          <w:color w:val="262626" w:themeColor="text1" w:themeTint="D9"/>
        </w:rPr>
        <w:t>Год изготовления – 201Х год</w:t>
      </w:r>
      <w:r w:rsidRPr="00FA59D5">
        <w:rPr>
          <w:bCs/>
          <w:color w:val="262626" w:themeColor="text1" w:themeTint="D9"/>
          <w:lang w:val="en-US"/>
        </w:rPr>
        <w:t>;</w:t>
      </w:r>
    </w:p>
    <w:p w:rsidR="009216C2" w:rsidRPr="00FA59D5" w:rsidRDefault="009216C2" w:rsidP="0063332E">
      <w:pPr>
        <w:numPr>
          <w:ilvl w:val="2"/>
          <w:numId w:val="65"/>
        </w:numPr>
        <w:spacing w:before="40" w:after="40" w:line="276" w:lineRule="auto"/>
        <w:ind w:left="1134" w:hanging="708"/>
        <w:jc w:val="left"/>
        <w:outlineLvl w:val="2"/>
        <w:rPr>
          <w:bCs/>
          <w:color w:val="262626" w:themeColor="text1" w:themeTint="D9"/>
        </w:rPr>
      </w:pPr>
      <w:r w:rsidRPr="00FA59D5">
        <w:rPr>
          <w:bCs/>
          <w:color w:val="262626" w:themeColor="text1" w:themeTint="D9"/>
        </w:rPr>
        <w:t>Погонный метр – ХХХХ м</w:t>
      </w:r>
      <w:r w:rsidRPr="00FA59D5">
        <w:rPr>
          <w:bCs/>
          <w:color w:val="262626" w:themeColor="text1" w:themeTint="D9"/>
          <w:lang w:val="en-US"/>
        </w:rPr>
        <w:t>.</w:t>
      </w:r>
    </w:p>
    <w:p w:rsidR="009216C2" w:rsidRPr="00FA59D5" w:rsidRDefault="009216C2" w:rsidP="0063332E">
      <w:pPr>
        <w:numPr>
          <w:ilvl w:val="1"/>
          <w:numId w:val="65"/>
        </w:numPr>
        <w:spacing w:before="120" w:after="60" w:line="276" w:lineRule="auto"/>
        <w:ind w:left="426" w:hanging="426"/>
        <w:jc w:val="left"/>
        <w:outlineLvl w:val="1"/>
        <w:rPr>
          <w:bCs/>
          <w:iCs/>
          <w:color w:val="262626" w:themeColor="text1" w:themeTint="D9"/>
        </w:rPr>
      </w:pPr>
      <w:r w:rsidRPr="00FA59D5">
        <w:rPr>
          <w:bCs/>
          <w:iCs/>
          <w:color w:val="262626" w:themeColor="text1" w:themeTint="D9"/>
        </w:rPr>
        <w:t xml:space="preserve">Маркировка ОК должна быть нанесена регулярно с шагом 1 м. </w:t>
      </w:r>
    </w:p>
    <w:p w:rsidR="009216C2" w:rsidRPr="00FA59D5" w:rsidRDefault="009216C2" w:rsidP="0063332E">
      <w:pPr>
        <w:keepNext/>
        <w:numPr>
          <w:ilvl w:val="0"/>
          <w:numId w:val="64"/>
        </w:numPr>
        <w:spacing w:before="240" w:after="120"/>
        <w:ind w:left="432" w:hanging="432"/>
        <w:jc w:val="left"/>
        <w:outlineLvl w:val="0"/>
        <w:rPr>
          <w:b/>
          <w:bCs/>
          <w:color w:val="262626" w:themeColor="text1" w:themeTint="D9"/>
          <w:kern w:val="32"/>
        </w:rPr>
      </w:pPr>
      <w:r w:rsidRPr="00FA59D5">
        <w:rPr>
          <w:b/>
          <w:bCs/>
          <w:color w:val="262626" w:themeColor="text1" w:themeTint="D9"/>
          <w:kern w:val="32"/>
        </w:rPr>
        <w:t>Требования к упаковке и маркировке, нанесённой на ярлыках, этикетках, таре</w:t>
      </w:r>
    </w:p>
    <w:p w:rsidR="009216C2" w:rsidRPr="00FA59D5" w:rsidRDefault="009216C2" w:rsidP="0063332E">
      <w:pPr>
        <w:numPr>
          <w:ilvl w:val="1"/>
          <w:numId w:val="66"/>
        </w:numPr>
        <w:spacing w:before="120" w:after="60" w:line="276" w:lineRule="auto"/>
        <w:ind w:left="426" w:hanging="426"/>
        <w:outlineLvl w:val="1"/>
        <w:rPr>
          <w:bCs/>
          <w:iCs/>
          <w:color w:val="262626" w:themeColor="text1" w:themeTint="D9"/>
        </w:rPr>
      </w:pPr>
      <w:r w:rsidRPr="00FA59D5">
        <w:rPr>
          <w:bCs/>
          <w:iCs/>
          <w:color w:val="262626" w:themeColor="text1" w:themeTint="D9"/>
        </w:rPr>
        <w:t>Упаковка и маркировка должны быть выполнены с учётом требований стандарта IEC-60794. Барабаны, на которых поставляется ОК, должны быть не возвратными.</w:t>
      </w:r>
    </w:p>
    <w:p w:rsidR="009216C2" w:rsidRPr="00FA59D5" w:rsidRDefault="009216C2" w:rsidP="0063332E">
      <w:pPr>
        <w:numPr>
          <w:ilvl w:val="1"/>
          <w:numId w:val="66"/>
        </w:numPr>
        <w:spacing w:before="120" w:after="60" w:line="276" w:lineRule="auto"/>
        <w:ind w:left="426" w:hanging="426"/>
        <w:jc w:val="left"/>
        <w:outlineLvl w:val="1"/>
        <w:rPr>
          <w:bCs/>
          <w:iCs/>
          <w:color w:val="262626" w:themeColor="text1" w:themeTint="D9"/>
        </w:rPr>
      </w:pPr>
      <w:r w:rsidRPr="00FA59D5">
        <w:rPr>
          <w:bCs/>
          <w:iCs/>
          <w:color w:val="262626" w:themeColor="text1" w:themeTint="D9"/>
        </w:rPr>
        <w:t>Основные требования к упаковке:</w:t>
      </w:r>
    </w:p>
    <w:p w:rsidR="009216C2" w:rsidRPr="00FA59D5" w:rsidRDefault="009216C2" w:rsidP="0063332E">
      <w:pPr>
        <w:numPr>
          <w:ilvl w:val="2"/>
          <w:numId w:val="66"/>
        </w:numPr>
        <w:spacing w:before="40" w:after="40" w:line="276" w:lineRule="auto"/>
        <w:ind w:left="1134" w:hanging="708"/>
        <w:outlineLvl w:val="2"/>
        <w:rPr>
          <w:bCs/>
          <w:color w:val="262626" w:themeColor="text1" w:themeTint="D9"/>
        </w:rPr>
      </w:pPr>
      <w:r w:rsidRPr="00FA59D5">
        <w:rPr>
          <w:bCs/>
          <w:color w:val="262626" w:themeColor="text1" w:themeTint="D9"/>
        </w:rPr>
        <w:t>ОК должен поставляться на барабанах, выполненных в соответствии с ГОСТ-5151-79 с диаметром шейки не менее 40 номинальных диаметров ОК;</w:t>
      </w:r>
    </w:p>
    <w:p w:rsidR="009216C2" w:rsidRPr="00FA59D5" w:rsidRDefault="009216C2" w:rsidP="0063332E">
      <w:pPr>
        <w:numPr>
          <w:ilvl w:val="2"/>
          <w:numId w:val="66"/>
        </w:numPr>
        <w:spacing w:before="40" w:after="40" w:line="276" w:lineRule="auto"/>
        <w:ind w:left="1134"/>
        <w:jc w:val="left"/>
        <w:outlineLvl w:val="2"/>
        <w:rPr>
          <w:bCs/>
          <w:color w:val="262626" w:themeColor="text1" w:themeTint="D9"/>
        </w:rPr>
      </w:pPr>
      <w:r w:rsidRPr="00FA59D5">
        <w:rPr>
          <w:bCs/>
          <w:color w:val="262626" w:themeColor="text1" w:themeTint="D9"/>
        </w:rPr>
        <w:t>ОК должен быть намотан без перехлёста витков;</w:t>
      </w:r>
    </w:p>
    <w:p w:rsidR="009216C2" w:rsidRPr="00FA59D5" w:rsidRDefault="009216C2" w:rsidP="0063332E">
      <w:pPr>
        <w:numPr>
          <w:ilvl w:val="2"/>
          <w:numId w:val="66"/>
        </w:numPr>
        <w:spacing w:before="40" w:after="40" w:line="276" w:lineRule="auto"/>
        <w:ind w:left="1134"/>
        <w:outlineLvl w:val="2"/>
        <w:rPr>
          <w:bCs/>
          <w:color w:val="262626" w:themeColor="text1" w:themeTint="D9"/>
        </w:rPr>
      </w:pPr>
      <w:r w:rsidRPr="00FA59D5">
        <w:rPr>
          <w:bCs/>
          <w:color w:val="262626" w:themeColor="text1" w:themeTint="D9"/>
        </w:rPr>
        <w:t>Расположение ОК на барабане должно исключать возможность захлёстывания витков ОК и взаимного проникновения слоёв намотки ОК на барабане при транспортировке и инсталляции;</w:t>
      </w:r>
    </w:p>
    <w:p w:rsidR="009216C2" w:rsidRPr="00FA59D5" w:rsidRDefault="009216C2" w:rsidP="0063332E">
      <w:pPr>
        <w:numPr>
          <w:ilvl w:val="2"/>
          <w:numId w:val="66"/>
        </w:numPr>
        <w:spacing w:before="40" w:after="40" w:line="276" w:lineRule="auto"/>
        <w:ind w:left="1134"/>
        <w:outlineLvl w:val="2"/>
        <w:rPr>
          <w:bCs/>
          <w:color w:val="262626" w:themeColor="text1" w:themeTint="D9"/>
        </w:rPr>
      </w:pPr>
      <w:r w:rsidRPr="00FA59D5">
        <w:rPr>
          <w:bCs/>
          <w:color w:val="262626" w:themeColor="text1" w:themeTint="D9"/>
        </w:rPr>
        <w:lastRenderedPageBreak/>
        <w:t>Концы ОК должны быть герметично заделаны от проникновения внутрь сердечника жидкостей и газов. Концы ОК должны быть закреплены и легкодоступны</w:t>
      </w:r>
      <w:r w:rsidRPr="00FA59D5">
        <w:rPr>
          <w:bCs/>
          <w:color w:val="262626" w:themeColor="text1" w:themeTint="D9"/>
          <w:lang w:val="en-US"/>
        </w:rPr>
        <w:t>;</w:t>
      </w:r>
    </w:p>
    <w:p w:rsidR="009216C2" w:rsidRPr="00FA59D5" w:rsidRDefault="009216C2" w:rsidP="0063332E">
      <w:pPr>
        <w:numPr>
          <w:ilvl w:val="2"/>
          <w:numId w:val="66"/>
        </w:numPr>
        <w:spacing w:before="40" w:after="40" w:line="276" w:lineRule="auto"/>
        <w:ind w:left="1134"/>
        <w:outlineLvl w:val="2"/>
        <w:rPr>
          <w:bCs/>
          <w:color w:val="262626" w:themeColor="text1" w:themeTint="D9"/>
        </w:rPr>
      </w:pPr>
      <w:r w:rsidRPr="00FA59D5">
        <w:rPr>
          <w:bCs/>
          <w:color w:val="262626" w:themeColor="text1" w:themeTint="D9"/>
        </w:rPr>
        <w:t>Внутренний конец ОК, длиной не менее 2 м, должен быть выведен наружу и закреплён так, чтобы исключалась возможность механического повреждения;</w:t>
      </w:r>
    </w:p>
    <w:p w:rsidR="009216C2" w:rsidRPr="00FA59D5" w:rsidRDefault="009216C2" w:rsidP="0063332E">
      <w:pPr>
        <w:numPr>
          <w:ilvl w:val="2"/>
          <w:numId w:val="66"/>
        </w:numPr>
        <w:spacing w:before="40" w:after="40" w:line="276" w:lineRule="auto"/>
        <w:ind w:left="1134"/>
        <w:outlineLvl w:val="2"/>
        <w:rPr>
          <w:bCs/>
          <w:color w:val="262626" w:themeColor="text1" w:themeTint="D9"/>
        </w:rPr>
      </w:pPr>
      <w:r w:rsidRPr="00FA59D5">
        <w:rPr>
          <w:bCs/>
          <w:color w:val="262626" w:themeColor="text1" w:themeTint="D9"/>
        </w:rPr>
        <w:t>Барабаны должны выдерживать все требуемые условия при транспортировке и инсталляции ОК без деформации барабана;</w:t>
      </w:r>
    </w:p>
    <w:p w:rsidR="009216C2" w:rsidRPr="00FA59D5" w:rsidRDefault="009216C2" w:rsidP="0063332E">
      <w:pPr>
        <w:numPr>
          <w:ilvl w:val="2"/>
          <w:numId w:val="66"/>
        </w:numPr>
        <w:spacing w:before="40" w:after="40" w:line="276" w:lineRule="auto"/>
        <w:ind w:left="1134"/>
        <w:outlineLvl w:val="2"/>
        <w:rPr>
          <w:bCs/>
          <w:color w:val="262626" w:themeColor="text1" w:themeTint="D9"/>
        </w:rPr>
      </w:pPr>
      <w:r w:rsidRPr="00FA59D5">
        <w:rPr>
          <w:bCs/>
          <w:color w:val="262626" w:themeColor="text1" w:themeTint="D9"/>
        </w:rPr>
        <w:t>Упаковка должна обеспечивать транспортирование ОК любым видом транспорта на необходимое расстояние при температуре окружающего воздуха от минус 50°С до плюс 50°С;</w:t>
      </w:r>
    </w:p>
    <w:p w:rsidR="009216C2" w:rsidRPr="00FA59D5" w:rsidRDefault="009216C2" w:rsidP="0063332E">
      <w:pPr>
        <w:numPr>
          <w:ilvl w:val="2"/>
          <w:numId w:val="66"/>
        </w:numPr>
        <w:spacing w:before="40" w:after="40" w:line="276" w:lineRule="auto"/>
        <w:ind w:left="1134"/>
        <w:outlineLvl w:val="2"/>
        <w:rPr>
          <w:bCs/>
          <w:color w:val="262626" w:themeColor="text1" w:themeTint="D9"/>
        </w:rPr>
      </w:pPr>
      <w:r w:rsidRPr="00FA59D5">
        <w:rPr>
          <w:bCs/>
          <w:color w:val="262626" w:themeColor="text1" w:themeTint="D9"/>
        </w:rPr>
        <w:t>Во всех барабанах отверстие в шейке должно быть укреплено стальными втулками и фланцевыми пластинами, исключающими деформацию барабана при погрузке-разгрузке, транспортировке, установке на механизмы и инсталляции ОК;</w:t>
      </w:r>
    </w:p>
    <w:p w:rsidR="009216C2" w:rsidRPr="00FA59D5" w:rsidRDefault="009216C2" w:rsidP="0063332E">
      <w:pPr>
        <w:numPr>
          <w:ilvl w:val="2"/>
          <w:numId w:val="66"/>
        </w:numPr>
        <w:spacing w:before="40" w:after="40" w:line="276" w:lineRule="auto"/>
        <w:ind w:left="1134"/>
        <w:outlineLvl w:val="2"/>
        <w:rPr>
          <w:bCs/>
          <w:color w:val="262626" w:themeColor="text1" w:themeTint="D9"/>
        </w:rPr>
      </w:pPr>
      <w:r w:rsidRPr="00FA59D5">
        <w:rPr>
          <w:bCs/>
          <w:color w:val="262626" w:themeColor="text1" w:themeTint="D9"/>
        </w:rPr>
        <w:t>На наружных сторонах щёк барабана должна быть влагостойкая надпись: «Не класть плашмя», стрелка, указывающая направление разматывания барабана и манипуляционный знак «Осторожно, хрупкое!»;</w:t>
      </w:r>
    </w:p>
    <w:p w:rsidR="009216C2" w:rsidRPr="00FA59D5" w:rsidRDefault="009216C2" w:rsidP="0063332E">
      <w:pPr>
        <w:numPr>
          <w:ilvl w:val="2"/>
          <w:numId w:val="66"/>
        </w:numPr>
        <w:spacing w:before="40" w:after="40" w:line="276" w:lineRule="auto"/>
        <w:ind w:left="1134"/>
        <w:outlineLvl w:val="2"/>
        <w:rPr>
          <w:bCs/>
          <w:color w:val="262626" w:themeColor="text1" w:themeTint="D9"/>
        </w:rPr>
      </w:pPr>
      <w:r w:rsidRPr="00FA59D5">
        <w:rPr>
          <w:bCs/>
          <w:color w:val="262626" w:themeColor="text1" w:themeTint="D9"/>
        </w:rPr>
        <w:t>Каждый барабан должен иметь сплошную обшивку, обеспечивающую защиту ОК.</w:t>
      </w:r>
    </w:p>
    <w:p w:rsidR="009216C2" w:rsidRPr="00FA59D5" w:rsidRDefault="009216C2" w:rsidP="0063332E">
      <w:pPr>
        <w:numPr>
          <w:ilvl w:val="1"/>
          <w:numId w:val="66"/>
        </w:numPr>
        <w:spacing w:before="120" w:after="60" w:line="276" w:lineRule="auto"/>
        <w:ind w:left="426" w:hanging="426"/>
        <w:jc w:val="left"/>
        <w:outlineLvl w:val="1"/>
        <w:rPr>
          <w:bCs/>
          <w:iCs/>
          <w:color w:val="262626" w:themeColor="text1" w:themeTint="D9"/>
        </w:rPr>
      </w:pPr>
      <w:r w:rsidRPr="00FA59D5">
        <w:rPr>
          <w:bCs/>
          <w:iCs/>
          <w:color w:val="262626" w:themeColor="text1" w:themeTint="D9"/>
        </w:rPr>
        <w:t>Информация, указываемая на пластине, выполненной из металла или другого устойчивого к влаге прочного материала, устанавливаемой на наружной щеке барабана:</w:t>
      </w:r>
    </w:p>
    <w:p w:rsidR="009216C2" w:rsidRPr="00FA59D5" w:rsidRDefault="009216C2" w:rsidP="0063332E">
      <w:pPr>
        <w:numPr>
          <w:ilvl w:val="2"/>
          <w:numId w:val="66"/>
        </w:numPr>
        <w:spacing w:before="40" w:after="40" w:line="276" w:lineRule="auto"/>
        <w:ind w:hanging="1014"/>
        <w:jc w:val="left"/>
        <w:outlineLvl w:val="2"/>
        <w:rPr>
          <w:bCs/>
          <w:color w:val="262626" w:themeColor="text1" w:themeTint="D9"/>
        </w:rPr>
      </w:pPr>
      <w:r w:rsidRPr="00FA59D5">
        <w:rPr>
          <w:bCs/>
          <w:color w:val="262626" w:themeColor="text1" w:themeTint="D9"/>
        </w:rPr>
        <w:t>Товарный знак изготовителя</w:t>
      </w:r>
      <w:r w:rsidRPr="00FA59D5">
        <w:rPr>
          <w:bCs/>
          <w:color w:val="262626" w:themeColor="text1" w:themeTint="D9"/>
          <w:lang w:val="en-US"/>
        </w:rPr>
        <w:t>;</w:t>
      </w:r>
    </w:p>
    <w:p w:rsidR="009216C2" w:rsidRPr="00FA59D5" w:rsidRDefault="009216C2" w:rsidP="0063332E">
      <w:pPr>
        <w:numPr>
          <w:ilvl w:val="2"/>
          <w:numId w:val="66"/>
        </w:numPr>
        <w:spacing w:before="40" w:after="40" w:line="276" w:lineRule="auto"/>
        <w:ind w:hanging="1014"/>
        <w:jc w:val="left"/>
        <w:outlineLvl w:val="2"/>
        <w:rPr>
          <w:bCs/>
          <w:color w:val="262626" w:themeColor="text1" w:themeTint="D9"/>
        </w:rPr>
      </w:pPr>
      <w:r w:rsidRPr="00FA59D5">
        <w:rPr>
          <w:bCs/>
          <w:color w:val="262626" w:themeColor="text1" w:themeTint="D9"/>
        </w:rPr>
        <w:t>№ договора/Заказа</w:t>
      </w:r>
    </w:p>
    <w:p w:rsidR="009216C2" w:rsidRPr="00FA59D5" w:rsidRDefault="009216C2" w:rsidP="0063332E">
      <w:pPr>
        <w:numPr>
          <w:ilvl w:val="2"/>
          <w:numId w:val="66"/>
        </w:numPr>
        <w:spacing w:before="40" w:after="40" w:line="276" w:lineRule="auto"/>
        <w:ind w:left="1418" w:hanging="992"/>
        <w:jc w:val="left"/>
        <w:outlineLvl w:val="2"/>
        <w:rPr>
          <w:bCs/>
          <w:color w:val="262626" w:themeColor="text1" w:themeTint="D9"/>
        </w:rPr>
      </w:pPr>
      <w:r w:rsidRPr="00FA59D5">
        <w:rPr>
          <w:bCs/>
          <w:color w:val="262626" w:themeColor="text1" w:themeTint="D9"/>
        </w:rPr>
        <w:t>Грузополучатель;</w:t>
      </w:r>
    </w:p>
    <w:p w:rsidR="009216C2" w:rsidRPr="00FA59D5" w:rsidRDefault="009216C2" w:rsidP="0063332E">
      <w:pPr>
        <w:numPr>
          <w:ilvl w:val="2"/>
          <w:numId w:val="66"/>
        </w:numPr>
        <w:spacing w:before="40" w:after="40" w:line="276" w:lineRule="auto"/>
        <w:ind w:left="1418" w:hanging="992"/>
        <w:jc w:val="left"/>
        <w:outlineLvl w:val="2"/>
        <w:rPr>
          <w:bCs/>
          <w:color w:val="262626" w:themeColor="text1" w:themeTint="D9"/>
        </w:rPr>
      </w:pPr>
      <w:r w:rsidRPr="00FA59D5">
        <w:rPr>
          <w:bCs/>
          <w:color w:val="262626" w:themeColor="text1" w:themeTint="D9"/>
        </w:rPr>
        <w:t>Марка ОК;</w:t>
      </w:r>
    </w:p>
    <w:p w:rsidR="009216C2" w:rsidRPr="00FA59D5" w:rsidRDefault="009216C2" w:rsidP="0063332E">
      <w:pPr>
        <w:numPr>
          <w:ilvl w:val="2"/>
          <w:numId w:val="66"/>
        </w:numPr>
        <w:spacing w:before="40" w:after="40" w:line="276" w:lineRule="auto"/>
        <w:ind w:left="1418" w:hanging="992"/>
        <w:jc w:val="left"/>
        <w:outlineLvl w:val="2"/>
        <w:rPr>
          <w:bCs/>
          <w:color w:val="262626" w:themeColor="text1" w:themeTint="D9"/>
        </w:rPr>
      </w:pPr>
      <w:r w:rsidRPr="00FA59D5">
        <w:rPr>
          <w:bCs/>
          <w:color w:val="262626" w:themeColor="text1" w:themeTint="D9"/>
        </w:rPr>
        <w:t>№ барабана;</w:t>
      </w:r>
    </w:p>
    <w:p w:rsidR="009216C2" w:rsidRPr="00FA59D5" w:rsidRDefault="009216C2" w:rsidP="0063332E">
      <w:pPr>
        <w:numPr>
          <w:ilvl w:val="2"/>
          <w:numId w:val="66"/>
        </w:numPr>
        <w:spacing w:before="40" w:after="40" w:line="276" w:lineRule="auto"/>
        <w:ind w:left="1418" w:hanging="992"/>
        <w:jc w:val="left"/>
        <w:outlineLvl w:val="2"/>
        <w:rPr>
          <w:bCs/>
          <w:color w:val="262626" w:themeColor="text1" w:themeTint="D9"/>
        </w:rPr>
      </w:pPr>
      <w:r w:rsidRPr="00FA59D5">
        <w:rPr>
          <w:bCs/>
          <w:color w:val="262626" w:themeColor="text1" w:themeTint="D9"/>
        </w:rPr>
        <w:t>Длина ОК, м;</w:t>
      </w:r>
    </w:p>
    <w:p w:rsidR="009216C2" w:rsidRPr="00FA59D5" w:rsidRDefault="009216C2" w:rsidP="0063332E">
      <w:pPr>
        <w:numPr>
          <w:ilvl w:val="2"/>
          <w:numId w:val="66"/>
        </w:numPr>
        <w:spacing w:before="40" w:after="40" w:line="276" w:lineRule="auto"/>
        <w:ind w:left="1418" w:hanging="992"/>
        <w:jc w:val="left"/>
        <w:outlineLvl w:val="2"/>
        <w:rPr>
          <w:bCs/>
          <w:color w:val="262626" w:themeColor="text1" w:themeTint="D9"/>
        </w:rPr>
      </w:pPr>
      <w:r w:rsidRPr="00FA59D5">
        <w:rPr>
          <w:bCs/>
          <w:color w:val="262626" w:themeColor="text1" w:themeTint="D9"/>
        </w:rPr>
        <w:t>Масса ОК брутто/нетто, кг;</w:t>
      </w:r>
    </w:p>
    <w:p w:rsidR="009216C2" w:rsidRPr="00FA59D5" w:rsidRDefault="009216C2" w:rsidP="0063332E">
      <w:pPr>
        <w:numPr>
          <w:ilvl w:val="2"/>
          <w:numId w:val="66"/>
        </w:numPr>
        <w:spacing w:before="40" w:after="40" w:line="276" w:lineRule="auto"/>
        <w:ind w:left="1418" w:hanging="992"/>
        <w:jc w:val="left"/>
        <w:outlineLvl w:val="2"/>
        <w:rPr>
          <w:bCs/>
          <w:color w:val="262626" w:themeColor="text1" w:themeTint="D9"/>
        </w:rPr>
      </w:pPr>
      <w:r w:rsidRPr="00FA59D5">
        <w:rPr>
          <w:bCs/>
          <w:color w:val="262626" w:themeColor="text1" w:themeTint="D9"/>
        </w:rPr>
        <w:t>Диаметр ОК, мм;</w:t>
      </w:r>
    </w:p>
    <w:p w:rsidR="009216C2" w:rsidRPr="00FA59D5" w:rsidRDefault="009216C2" w:rsidP="0063332E">
      <w:pPr>
        <w:numPr>
          <w:ilvl w:val="2"/>
          <w:numId w:val="66"/>
        </w:numPr>
        <w:spacing w:before="40" w:after="40" w:line="276" w:lineRule="auto"/>
        <w:ind w:left="1418" w:hanging="992"/>
        <w:jc w:val="left"/>
        <w:outlineLvl w:val="2"/>
        <w:rPr>
          <w:bCs/>
          <w:color w:val="262626" w:themeColor="text1" w:themeTint="D9"/>
        </w:rPr>
      </w:pPr>
      <w:r w:rsidRPr="00FA59D5">
        <w:rPr>
          <w:bCs/>
          <w:color w:val="262626" w:themeColor="text1" w:themeTint="D9"/>
        </w:rPr>
        <w:t>Допустимый радиус изгиба, мм;</w:t>
      </w:r>
    </w:p>
    <w:p w:rsidR="009216C2" w:rsidRPr="00FA59D5" w:rsidRDefault="009216C2" w:rsidP="0063332E">
      <w:pPr>
        <w:numPr>
          <w:ilvl w:val="2"/>
          <w:numId w:val="66"/>
        </w:numPr>
        <w:spacing w:before="40" w:after="40" w:line="276" w:lineRule="auto"/>
        <w:ind w:left="1418" w:hanging="992"/>
        <w:jc w:val="left"/>
        <w:outlineLvl w:val="2"/>
        <w:rPr>
          <w:bCs/>
          <w:color w:val="262626" w:themeColor="text1" w:themeTint="D9"/>
        </w:rPr>
      </w:pPr>
      <w:r w:rsidRPr="00FA59D5">
        <w:rPr>
          <w:bCs/>
          <w:color w:val="262626" w:themeColor="text1" w:themeTint="D9"/>
        </w:rPr>
        <w:t>Дата изготовления</w:t>
      </w:r>
      <w:r w:rsidRPr="00FA59D5">
        <w:rPr>
          <w:bCs/>
          <w:color w:val="262626" w:themeColor="text1" w:themeTint="D9"/>
          <w:lang w:val="en-US"/>
        </w:rPr>
        <w:t>;</w:t>
      </w:r>
    </w:p>
    <w:p w:rsidR="009216C2" w:rsidRPr="00FA59D5" w:rsidRDefault="009216C2" w:rsidP="0063332E">
      <w:pPr>
        <w:numPr>
          <w:ilvl w:val="2"/>
          <w:numId w:val="66"/>
        </w:numPr>
        <w:spacing w:before="40" w:after="40" w:line="276" w:lineRule="auto"/>
        <w:ind w:left="1418" w:hanging="992"/>
        <w:jc w:val="left"/>
        <w:outlineLvl w:val="2"/>
        <w:rPr>
          <w:bCs/>
          <w:color w:val="262626" w:themeColor="text1" w:themeTint="D9"/>
        </w:rPr>
      </w:pPr>
      <w:r w:rsidRPr="00FA59D5">
        <w:rPr>
          <w:bCs/>
          <w:color w:val="262626" w:themeColor="text1" w:themeTint="D9"/>
        </w:rPr>
        <w:t>Знак Сертификата Минсвязи России по ОСТ.45.02-97.</w:t>
      </w:r>
    </w:p>
    <w:p w:rsidR="009216C2" w:rsidRPr="00FA59D5" w:rsidRDefault="009216C2" w:rsidP="0063332E">
      <w:pPr>
        <w:numPr>
          <w:ilvl w:val="1"/>
          <w:numId w:val="66"/>
        </w:numPr>
        <w:spacing w:before="120" w:after="60" w:line="276" w:lineRule="auto"/>
        <w:ind w:left="426" w:hanging="426"/>
        <w:jc w:val="left"/>
        <w:outlineLvl w:val="1"/>
        <w:rPr>
          <w:bCs/>
          <w:iCs/>
          <w:color w:val="262626" w:themeColor="text1" w:themeTint="D9"/>
        </w:rPr>
      </w:pPr>
      <w:r w:rsidRPr="00FA59D5">
        <w:rPr>
          <w:bCs/>
          <w:iCs/>
          <w:color w:val="262626" w:themeColor="text1" w:themeTint="D9"/>
        </w:rPr>
        <w:t>Информация, указываемая в Паспорте на ОК:</w:t>
      </w:r>
    </w:p>
    <w:p w:rsidR="009216C2" w:rsidRPr="00FA59D5" w:rsidRDefault="009216C2" w:rsidP="0063332E">
      <w:pPr>
        <w:numPr>
          <w:ilvl w:val="2"/>
          <w:numId w:val="66"/>
        </w:numPr>
        <w:spacing w:before="40" w:after="40" w:line="276" w:lineRule="auto"/>
        <w:ind w:left="1134" w:hanging="708"/>
        <w:jc w:val="left"/>
        <w:outlineLvl w:val="2"/>
        <w:rPr>
          <w:bCs/>
          <w:color w:val="262626" w:themeColor="text1" w:themeTint="D9"/>
        </w:rPr>
      </w:pPr>
      <w:r w:rsidRPr="00FA59D5">
        <w:rPr>
          <w:bCs/>
          <w:color w:val="262626" w:themeColor="text1" w:themeTint="D9"/>
        </w:rPr>
        <w:t>Товарный знак изготовителя</w:t>
      </w:r>
      <w:r w:rsidRPr="00FA59D5">
        <w:rPr>
          <w:bCs/>
          <w:color w:val="262626" w:themeColor="text1" w:themeTint="D9"/>
          <w:lang w:val="en-US"/>
        </w:rPr>
        <w:t>;</w:t>
      </w:r>
    </w:p>
    <w:p w:rsidR="009216C2" w:rsidRPr="00FA59D5" w:rsidRDefault="009216C2" w:rsidP="0063332E">
      <w:pPr>
        <w:numPr>
          <w:ilvl w:val="2"/>
          <w:numId w:val="66"/>
        </w:numPr>
        <w:spacing w:before="40" w:after="40" w:line="276" w:lineRule="auto"/>
        <w:ind w:left="1134" w:hanging="708"/>
        <w:jc w:val="left"/>
        <w:outlineLvl w:val="2"/>
        <w:rPr>
          <w:bCs/>
          <w:color w:val="262626" w:themeColor="text1" w:themeTint="D9"/>
        </w:rPr>
      </w:pPr>
      <w:r w:rsidRPr="00FA59D5">
        <w:rPr>
          <w:bCs/>
          <w:color w:val="262626" w:themeColor="text1" w:themeTint="D9"/>
        </w:rPr>
        <w:t>Номер технических условий и Сертификата соответствия (Декларации о соответствии);</w:t>
      </w:r>
    </w:p>
    <w:p w:rsidR="009216C2" w:rsidRPr="00FA59D5" w:rsidRDefault="009216C2" w:rsidP="0063332E">
      <w:pPr>
        <w:numPr>
          <w:ilvl w:val="2"/>
          <w:numId w:val="66"/>
        </w:numPr>
        <w:spacing w:before="40" w:after="40" w:line="276" w:lineRule="auto"/>
        <w:ind w:left="1134" w:hanging="708"/>
        <w:jc w:val="left"/>
        <w:outlineLvl w:val="2"/>
        <w:rPr>
          <w:bCs/>
          <w:color w:val="262626" w:themeColor="text1" w:themeTint="D9"/>
        </w:rPr>
      </w:pPr>
      <w:r w:rsidRPr="00FA59D5">
        <w:rPr>
          <w:bCs/>
          <w:color w:val="262626" w:themeColor="text1" w:themeTint="D9"/>
        </w:rPr>
        <w:t>Тип ОК</w:t>
      </w:r>
      <w:r w:rsidRPr="00FA59D5">
        <w:rPr>
          <w:bCs/>
          <w:color w:val="262626" w:themeColor="text1" w:themeTint="D9"/>
          <w:lang w:val="en-US"/>
        </w:rPr>
        <w:t>;</w:t>
      </w:r>
    </w:p>
    <w:p w:rsidR="009216C2" w:rsidRPr="00FA59D5" w:rsidRDefault="009216C2" w:rsidP="0063332E">
      <w:pPr>
        <w:numPr>
          <w:ilvl w:val="2"/>
          <w:numId w:val="66"/>
        </w:numPr>
        <w:spacing w:before="40" w:after="40" w:line="276" w:lineRule="auto"/>
        <w:ind w:left="1134" w:hanging="708"/>
        <w:jc w:val="left"/>
        <w:outlineLvl w:val="2"/>
        <w:rPr>
          <w:bCs/>
          <w:color w:val="262626" w:themeColor="text1" w:themeTint="D9"/>
        </w:rPr>
      </w:pPr>
      <w:r w:rsidRPr="00FA59D5">
        <w:rPr>
          <w:bCs/>
          <w:color w:val="262626" w:themeColor="text1" w:themeTint="D9"/>
        </w:rPr>
        <w:t>№ барабана</w:t>
      </w:r>
      <w:r w:rsidRPr="00FA59D5">
        <w:rPr>
          <w:bCs/>
          <w:color w:val="262626" w:themeColor="text1" w:themeTint="D9"/>
          <w:lang w:val="en-US"/>
        </w:rPr>
        <w:t>;</w:t>
      </w:r>
    </w:p>
    <w:p w:rsidR="009216C2" w:rsidRPr="00FA59D5" w:rsidRDefault="009216C2" w:rsidP="0063332E">
      <w:pPr>
        <w:numPr>
          <w:ilvl w:val="2"/>
          <w:numId w:val="66"/>
        </w:numPr>
        <w:spacing w:before="40" w:after="40" w:line="276" w:lineRule="auto"/>
        <w:ind w:left="1134" w:hanging="708"/>
        <w:jc w:val="left"/>
        <w:outlineLvl w:val="2"/>
        <w:rPr>
          <w:bCs/>
          <w:color w:val="262626" w:themeColor="text1" w:themeTint="D9"/>
        </w:rPr>
      </w:pPr>
      <w:r w:rsidRPr="00FA59D5">
        <w:rPr>
          <w:bCs/>
          <w:color w:val="262626" w:themeColor="text1" w:themeTint="D9"/>
        </w:rPr>
        <w:t>Копия Сертификата соответствия Минсвязи РФ (Декларации о соответствии);</w:t>
      </w:r>
    </w:p>
    <w:p w:rsidR="009216C2" w:rsidRPr="00FA59D5" w:rsidRDefault="009216C2" w:rsidP="0063332E">
      <w:pPr>
        <w:numPr>
          <w:ilvl w:val="2"/>
          <w:numId w:val="66"/>
        </w:numPr>
        <w:spacing w:before="40" w:after="40" w:line="276" w:lineRule="auto"/>
        <w:ind w:left="1134" w:hanging="708"/>
        <w:jc w:val="left"/>
        <w:outlineLvl w:val="2"/>
        <w:rPr>
          <w:bCs/>
          <w:color w:val="262626" w:themeColor="text1" w:themeTint="D9"/>
        </w:rPr>
      </w:pPr>
      <w:r w:rsidRPr="00FA59D5">
        <w:rPr>
          <w:bCs/>
          <w:color w:val="262626" w:themeColor="text1" w:themeTint="D9"/>
        </w:rPr>
        <w:t>Оптическая и физическая длины ОК, м;</w:t>
      </w:r>
    </w:p>
    <w:p w:rsidR="009216C2" w:rsidRPr="00FA59D5" w:rsidRDefault="009216C2" w:rsidP="0063332E">
      <w:pPr>
        <w:numPr>
          <w:ilvl w:val="2"/>
          <w:numId w:val="66"/>
        </w:numPr>
        <w:spacing w:before="40" w:after="40" w:line="276" w:lineRule="auto"/>
        <w:ind w:left="1134" w:hanging="708"/>
        <w:jc w:val="left"/>
        <w:outlineLvl w:val="2"/>
        <w:rPr>
          <w:bCs/>
          <w:color w:val="262626" w:themeColor="text1" w:themeTint="D9"/>
        </w:rPr>
      </w:pPr>
      <w:r w:rsidRPr="00FA59D5">
        <w:rPr>
          <w:bCs/>
          <w:color w:val="262626" w:themeColor="text1" w:themeTint="D9"/>
        </w:rPr>
        <w:t>Номинальный диаметр, мм</w:t>
      </w:r>
      <w:r w:rsidRPr="00FA59D5">
        <w:rPr>
          <w:bCs/>
          <w:color w:val="262626" w:themeColor="text1" w:themeTint="D9"/>
          <w:lang w:val="en-US"/>
        </w:rPr>
        <w:t>;</w:t>
      </w:r>
    </w:p>
    <w:p w:rsidR="009216C2" w:rsidRPr="00FA59D5" w:rsidRDefault="009216C2" w:rsidP="0063332E">
      <w:pPr>
        <w:numPr>
          <w:ilvl w:val="2"/>
          <w:numId w:val="66"/>
        </w:numPr>
        <w:spacing w:before="40" w:after="40" w:line="276" w:lineRule="auto"/>
        <w:ind w:left="1134" w:hanging="708"/>
        <w:jc w:val="left"/>
        <w:outlineLvl w:val="2"/>
        <w:rPr>
          <w:bCs/>
          <w:color w:val="262626" w:themeColor="text1" w:themeTint="D9"/>
        </w:rPr>
      </w:pPr>
      <w:r w:rsidRPr="00FA59D5">
        <w:rPr>
          <w:bCs/>
          <w:color w:val="262626" w:themeColor="text1" w:themeTint="D9"/>
        </w:rPr>
        <w:t>Погонная масса ОК, кг/км;</w:t>
      </w:r>
    </w:p>
    <w:p w:rsidR="009216C2" w:rsidRPr="00FA59D5" w:rsidRDefault="009216C2" w:rsidP="0063332E">
      <w:pPr>
        <w:numPr>
          <w:ilvl w:val="2"/>
          <w:numId w:val="66"/>
        </w:numPr>
        <w:spacing w:before="40" w:after="40" w:line="276" w:lineRule="auto"/>
        <w:ind w:left="1134" w:hanging="708"/>
        <w:jc w:val="left"/>
        <w:outlineLvl w:val="2"/>
        <w:rPr>
          <w:bCs/>
          <w:color w:val="262626" w:themeColor="text1" w:themeTint="D9"/>
        </w:rPr>
      </w:pPr>
      <w:r w:rsidRPr="00FA59D5">
        <w:rPr>
          <w:bCs/>
          <w:color w:val="262626" w:themeColor="text1" w:themeTint="D9"/>
        </w:rPr>
        <w:lastRenderedPageBreak/>
        <w:t>Сопротивление изоляции наружной оболочки, МОм*км;</w:t>
      </w:r>
    </w:p>
    <w:p w:rsidR="009216C2" w:rsidRPr="00FA59D5" w:rsidRDefault="009216C2" w:rsidP="0063332E">
      <w:pPr>
        <w:numPr>
          <w:ilvl w:val="2"/>
          <w:numId w:val="66"/>
        </w:numPr>
        <w:spacing w:before="40" w:after="40" w:line="276" w:lineRule="auto"/>
        <w:ind w:left="1134" w:hanging="708"/>
        <w:jc w:val="left"/>
        <w:outlineLvl w:val="2"/>
        <w:rPr>
          <w:bCs/>
          <w:color w:val="262626" w:themeColor="text1" w:themeTint="D9"/>
        </w:rPr>
      </w:pPr>
      <w:r w:rsidRPr="00FA59D5">
        <w:rPr>
          <w:bCs/>
          <w:color w:val="262626" w:themeColor="text1" w:themeTint="D9"/>
        </w:rPr>
        <w:t>Омическое сопротивление алюмополиэтиленовой ленты (если используется), ОМ/км;</w:t>
      </w:r>
    </w:p>
    <w:p w:rsidR="009216C2" w:rsidRPr="00FA59D5" w:rsidRDefault="009216C2" w:rsidP="0063332E">
      <w:pPr>
        <w:numPr>
          <w:ilvl w:val="2"/>
          <w:numId w:val="66"/>
        </w:numPr>
        <w:spacing w:before="40" w:after="40" w:line="276" w:lineRule="auto"/>
        <w:ind w:left="1134" w:hanging="708"/>
        <w:jc w:val="left"/>
        <w:outlineLvl w:val="2"/>
        <w:rPr>
          <w:bCs/>
          <w:color w:val="262626" w:themeColor="text1" w:themeTint="D9"/>
        </w:rPr>
      </w:pPr>
      <w:r w:rsidRPr="00FA59D5">
        <w:rPr>
          <w:bCs/>
          <w:color w:val="262626" w:themeColor="text1" w:themeTint="D9"/>
        </w:rPr>
        <w:t>Показатель преломления в ОВ на длине волны 1,31 мкм и 1,55 мкм;</w:t>
      </w:r>
    </w:p>
    <w:p w:rsidR="009216C2" w:rsidRPr="00FA59D5" w:rsidRDefault="009216C2" w:rsidP="0063332E">
      <w:pPr>
        <w:numPr>
          <w:ilvl w:val="2"/>
          <w:numId w:val="66"/>
        </w:numPr>
        <w:spacing w:before="40" w:after="40" w:line="276" w:lineRule="auto"/>
        <w:ind w:left="1134" w:hanging="708"/>
        <w:jc w:val="left"/>
        <w:outlineLvl w:val="2"/>
        <w:rPr>
          <w:bCs/>
          <w:color w:val="262626" w:themeColor="text1" w:themeTint="D9"/>
        </w:rPr>
      </w:pPr>
      <w:r w:rsidRPr="00FA59D5">
        <w:rPr>
          <w:bCs/>
          <w:color w:val="262626" w:themeColor="text1" w:themeTint="D9"/>
        </w:rPr>
        <w:t>Номер ОВ, номер ОМ, Цветовая кодировка ОВ и ОМ, при этом сортировка по номеру ОВ по возрастанию;</w:t>
      </w:r>
    </w:p>
    <w:p w:rsidR="009216C2" w:rsidRPr="00FA59D5" w:rsidRDefault="009216C2" w:rsidP="0063332E">
      <w:pPr>
        <w:numPr>
          <w:ilvl w:val="2"/>
          <w:numId w:val="66"/>
        </w:numPr>
        <w:spacing w:before="40" w:after="40" w:line="276" w:lineRule="auto"/>
        <w:ind w:left="1134" w:hanging="708"/>
        <w:jc w:val="left"/>
        <w:outlineLvl w:val="2"/>
        <w:rPr>
          <w:bCs/>
          <w:color w:val="262626" w:themeColor="text1" w:themeTint="D9"/>
        </w:rPr>
      </w:pPr>
      <w:r w:rsidRPr="00FA59D5">
        <w:rPr>
          <w:bCs/>
          <w:color w:val="262626" w:themeColor="text1" w:themeTint="D9"/>
        </w:rPr>
        <w:t>Тип ОВ и фирма производитель ОВ;</w:t>
      </w:r>
    </w:p>
    <w:p w:rsidR="009216C2" w:rsidRPr="00FA59D5" w:rsidRDefault="009216C2" w:rsidP="0063332E">
      <w:pPr>
        <w:numPr>
          <w:ilvl w:val="2"/>
          <w:numId w:val="66"/>
        </w:numPr>
        <w:spacing w:before="40" w:after="40" w:line="276" w:lineRule="auto"/>
        <w:ind w:left="1134" w:hanging="708"/>
        <w:jc w:val="left"/>
        <w:outlineLvl w:val="2"/>
        <w:rPr>
          <w:bCs/>
          <w:color w:val="262626" w:themeColor="text1" w:themeTint="D9"/>
        </w:rPr>
      </w:pPr>
      <w:r w:rsidRPr="00FA59D5">
        <w:rPr>
          <w:bCs/>
          <w:color w:val="262626" w:themeColor="text1" w:themeTint="D9"/>
        </w:rPr>
        <w:t>Коэффициент затухания в ОВ, на длине волны 1,55 мкм, дБ/км;</w:t>
      </w:r>
    </w:p>
    <w:p w:rsidR="009216C2" w:rsidRPr="00FA59D5" w:rsidRDefault="009216C2" w:rsidP="0063332E">
      <w:pPr>
        <w:numPr>
          <w:ilvl w:val="2"/>
          <w:numId w:val="66"/>
        </w:numPr>
        <w:spacing w:before="40" w:after="40" w:line="276" w:lineRule="auto"/>
        <w:ind w:left="1134" w:hanging="708"/>
        <w:jc w:val="left"/>
        <w:outlineLvl w:val="2"/>
        <w:rPr>
          <w:bCs/>
          <w:color w:val="262626" w:themeColor="text1" w:themeTint="D9"/>
        </w:rPr>
      </w:pPr>
      <w:r w:rsidRPr="00FA59D5">
        <w:rPr>
          <w:bCs/>
          <w:color w:val="262626" w:themeColor="text1" w:themeTint="D9"/>
        </w:rPr>
        <w:t xml:space="preserve">ПМД в ОВ в ОК, </w:t>
      </w:r>
      <w:proofErr w:type="spellStart"/>
      <w:r w:rsidRPr="00FA59D5">
        <w:rPr>
          <w:bCs/>
          <w:color w:val="262626" w:themeColor="text1" w:themeTint="D9"/>
        </w:rPr>
        <w:t>пс</w:t>
      </w:r>
      <w:proofErr w:type="spellEnd"/>
      <w:r w:rsidRPr="00FA59D5">
        <w:rPr>
          <w:bCs/>
          <w:color w:val="262626" w:themeColor="text1" w:themeTint="D9"/>
        </w:rPr>
        <w:t>/√км, на длине волны 1,55 мкм;</w:t>
      </w:r>
    </w:p>
    <w:p w:rsidR="009216C2" w:rsidRPr="00FA59D5" w:rsidRDefault="009216C2" w:rsidP="0063332E">
      <w:pPr>
        <w:numPr>
          <w:ilvl w:val="2"/>
          <w:numId w:val="66"/>
        </w:numPr>
        <w:spacing w:before="40" w:after="40" w:line="276" w:lineRule="auto"/>
        <w:ind w:left="1134" w:hanging="708"/>
        <w:jc w:val="left"/>
        <w:outlineLvl w:val="2"/>
        <w:rPr>
          <w:bCs/>
          <w:color w:val="262626" w:themeColor="text1" w:themeTint="D9"/>
        </w:rPr>
      </w:pPr>
      <w:r w:rsidRPr="00FA59D5">
        <w:rPr>
          <w:bCs/>
          <w:color w:val="262626" w:themeColor="text1" w:themeTint="D9"/>
        </w:rPr>
        <w:t xml:space="preserve">Хроматическая дисперсия в ОВ (по паспорту изготовителя ОВ), </w:t>
      </w:r>
      <w:proofErr w:type="spellStart"/>
      <w:r w:rsidRPr="00FA59D5">
        <w:rPr>
          <w:bCs/>
          <w:color w:val="262626" w:themeColor="text1" w:themeTint="D9"/>
        </w:rPr>
        <w:t>пс</w:t>
      </w:r>
      <w:proofErr w:type="spellEnd"/>
      <w:r w:rsidRPr="00FA59D5">
        <w:rPr>
          <w:bCs/>
          <w:color w:val="262626" w:themeColor="text1" w:themeTint="D9"/>
        </w:rPr>
        <w:t>/(</w:t>
      </w:r>
      <w:proofErr w:type="spellStart"/>
      <w:r w:rsidRPr="00FA59D5">
        <w:rPr>
          <w:bCs/>
          <w:color w:val="262626" w:themeColor="text1" w:themeTint="D9"/>
        </w:rPr>
        <w:t>нм</w:t>
      </w:r>
      <w:proofErr w:type="spellEnd"/>
      <w:r w:rsidRPr="00FA59D5">
        <w:rPr>
          <w:bCs/>
          <w:color w:val="262626" w:themeColor="text1" w:themeTint="D9"/>
        </w:rPr>
        <w:t>*км);</w:t>
      </w:r>
    </w:p>
    <w:p w:rsidR="009216C2" w:rsidRPr="00FA59D5" w:rsidRDefault="009216C2" w:rsidP="0063332E">
      <w:pPr>
        <w:numPr>
          <w:ilvl w:val="2"/>
          <w:numId w:val="66"/>
        </w:numPr>
        <w:spacing w:before="40" w:after="40" w:line="276" w:lineRule="auto"/>
        <w:ind w:left="1134" w:hanging="708"/>
        <w:jc w:val="left"/>
        <w:outlineLvl w:val="2"/>
        <w:rPr>
          <w:bCs/>
          <w:color w:val="262626" w:themeColor="text1" w:themeTint="D9"/>
        </w:rPr>
      </w:pPr>
      <w:r w:rsidRPr="00FA59D5">
        <w:rPr>
          <w:bCs/>
          <w:color w:val="262626" w:themeColor="text1" w:themeTint="D9"/>
        </w:rPr>
        <w:t>Дата изготовления ОК</w:t>
      </w:r>
      <w:r w:rsidRPr="00FA59D5">
        <w:rPr>
          <w:bCs/>
          <w:color w:val="262626" w:themeColor="text1" w:themeTint="D9"/>
          <w:lang w:val="en-US"/>
        </w:rPr>
        <w:t>;</w:t>
      </w:r>
    </w:p>
    <w:p w:rsidR="009216C2" w:rsidRPr="00FA59D5" w:rsidRDefault="009216C2" w:rsidP="0063332E">
      <w:pPr>
        <w:numPr>
          <w:ilvl w:val="2"/>
          <w:numId w:val="66"/>
        </w:numPr>
        <w:spacing w:before="40" w:after="40" w:line="276" w:lineRule="auto"/>
        <w:ind w:left="1134" w:hanging="708"/>
        <w:jc w:val="left"/>
        <w:outlineLvl w:val="2"/>
        <w:rPr>
          <w:bCs/>
          <w:color w:val="262626" w:themeColor="text1" w:themeTint="D9"/>
        </w:rPr>
      </w:pPr>
      <w:r w:rsidRPr="00FA59D5">
        <w:rPr>
          <w:bCs/>
          <w:color w:val="262626" w:themeColor="text1" w:themeTint="D9"/>
        </w:rPr>
        <w:t>Другая информация, согласованная с Заказчиком.</w:t>
      </w:r>
    </w:p>
    <w:p w:rsidR="009216C2" w:rsidRPr="00FA59D5" w:rsidRDefault="009216C2" w:rsidP="0063332E">
      <w:pPr>
        <w:numPr>
          <w:ilvl w:val="1"/>
          <w:numId w:val="66"/>
        </w:numPr>
        <w:spacing w:before="120" w:after="60" w:line="276" w:lineRule="auto"/>
        <w:ind w:left="426" w:hanging="426"/>
        <w:outlineLvl w:val="1"/>
        <w:rPr>
          <w:bCs/>
          <w:iCs/>
          <w:color w:val="262626" w:themeColor="text1" w:themeTint="D9"/>
        </w:rPr>
      </w:pPr>
      <w:r w:rsidRPr="00FA59D5">
        <w:rPr>
          <w:bCs/>
          <w:iCs/>
          <w:color w:val="262626" w:themeColor="text1" w:themeTint="D9"/>
        </w:rPr>
        <w:t>Второй экземпляр паспорта, в том числе электронная версия, должны быть направлены Заказчику вместе с документами об отгрузке.</w:t>
      </w:r>
    </w:p>
    <w:p w:rsidR="009216C2" w:rsidRPr="00FA59D5" w:rsidRDefault="009216C2" w:rsidP="0063332E">
      <w:pPr>
        <w:numPr>
          <w:ilvl w:val="1"/>
          <w:numId w:val="66"/>
        </w:numPr>
        <w:spacing w:line="276" w:lineRule="auto"/>
        <w:ind w:left="426" w:hanging="426"/>
        <w:rPr>
          <w:color w:val="262626" w:themeColor="text1" w:themeTint="D9"/>
        </w:rPr>
      </w:pPr>
      <w:r w:rsidRPr="00FA59D5">
        <w:rPr>
          <w:color w:val="262626" w:themeColor="text1" w:themeTint="D9"/>
        </w:rPr>
        <w:t>Кроме того, электронная версия паспорта ОК в формате PDF (не картинка) должна быть представлена по электронной почте Заказчику по его требованию</w:t>
      </w:r>
    </w:p>
    <w:p w:rsidR="009216C2" w:rsidRPr="00FA59D5" w:rsidRDefault="009216C2" w:rsidP="0063332E">
      <w:pPr>
        <w:keepNext/>
        <w:numPr>
          <w:ilvl w:val="0"/>
          <w:numId w:val="64"/>
        </w:numPr>
        <w:spacing w:before="240" w:after="120"/>
        <w:ind w:left="432" w:hanging="432"/>
        <w:jc w:val="left"/>
        <w:outlineLvl w:val="0"/>
        <w:rPr>
          <w:b/>
          <w:bCs/>
          <w:color w:val="262626" w:themeColor="text1" w:themeTint="D9"/>
          <w:kern w:val="32"/>
        </w:rPr>
      </w:pPr>
      <w:r w:rsidRPr="00FA59D5">
        <w:rPr>
          <w:b/>
          <w:bCs/>
          <w:color w:val="262626" w:themeColor="text1" w:themeTint="D9"/>
          <w:kern w:val="32"/>
        </w:rPr>
        <w:t>Требования к монтажу</w:t>
      </w:r>
    </w:p>
    <w:p w:rsidR="009216C2" w:rsidRPr="00FA59D5" w:rsidRDefault="009216C2" w:rsidP="009216C2">
      <w:pPr>
        <w:spacing w:line="276" w:lineRule="auto"/>
        <w:ind w:firstLine="567"/>
        <w:rPr>
          <w:color w:val="262626" w:themeColor="text1" w:themeTint="D9"/>
        </w:rPr>
      </w:pPr>
      <w:r w:rsidRPr="00FA59D5">
        <w:rPr>
          <w:color w:val="262626" w:themeColor="text1" w:themeTint="D9"/>
        </w:rPr>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p>
    <w:p w:rsidR="009216C2" w:rsidRPr="00FA59D5" w:rsidRDefault="009216C2" w:rsidP="0063332E">
      <w:pPr>
        <w:keepNext/>
        <w:numPr>
          <w:ilvl w:val="0"/>
          <w:numId w:val="64"/>
        </w:numPr>
        <w:spacing w:before="240" w:after="120"/>
        <w:ind w:left="432" w:hanging="432"/>
        <w:jc w:val="left"/>
        <w:outlineLvl w:val="0"/>
        <w:rPr>
          <w:b/>
          <w:bCs/>
          <w:color w:val="262626" w:themeColor="text1" w:themeTint="D9"/>
          <w:kern w:val="32"/>
        </w:rPr>
      </w:pPr>
      <w:r w:rsidRPr="00FA59D5">
        <w:rPr>
          <w:b/>
          <w:bCs/>
          <w:color w:val="262626" w:themeColor="text1" w:themeTint="D9"/>
          <w:kern w:val="32"/>
        </w:rPr>
        <w:t>Требования к условиям транспортировки и хранения</w:t>
      </w:r>
    </w:p>
    <w:p w:rsidR="009216C2" w:rsidRPr="00FA59D5" w:rsidRDefault="009216C2" w:rsidP="009216C2">
      <w:pPr>
        <w:spacing w:line="276" w:lineRule="auto"/>
        <w:ind w:firstLine="603"/>
        <w:rPr>
          <w:color w:val="262626" w:themeColor="text1" w:themeTint="D9"/>
        </w:rPr>
      </w:pPr>
      <w:r w:rsidRPr="00FA59D5">
        <w:rPr>
          <w:color w:val="262626" w:themeColor="text1" w:themeTint="D9"/>
        </w:rPr>
        <w:t>Не предъявляются в связи с тем, что ответственность за доставку возлагается на Поставщика.</w:t>
      </w:r>
    </w:p>
    <w:p w:rsidR="009216C2" w:rsidRPr="00FA59D5" w:rsidRDefault="009216C2" w:rsidP="009216C2">
      <w:pPr>
        <w:spacing w:line="276" w:lineRule="auto"/>
        <w:ind w:left="514" w:firstLine="319"/>
        <w:rPr>
          <w:color w:val="262626" w:themeColor="text1" w:themeTint="D9"/>
        </w:rPr>
      </w:pPr>
    </w:p>
    <w:p w:rsidR="009216C2" w:rsidRPr="00FA59D5" w:rsidRDefault="009216C2" w:rsidP="009216C2">
      <w:pPr>
        <w:spacing w:line="276" w:lineRule="auto"/>
        <w:ind w:left="142" w:hanging="142"/>
        <w:rPr>
          <w:b/>
          <w:color w:val="262626" w:themeColor="text1" w:themeTint="D9"/>
        </w:rPr>
      </w:pPr>
      <w:r w:rsidRPr="00FA59D5">
        <w:rPr>
          <w:b/>
          <w:color w:val="262626" w:themeColor="text1" w:themeTint="D9"/>
        </w:rPr>
        <w:t>Раздел 2. Требования к межэтажному оптическому кабелю</w:t>
      </w:r>
    </w:p>
    <w:p w:rsidR="009216C2" w:rsidRPr="00FA59D5" w:rsidRDefault="009216C2" w:rsidP="009216C2">
      <w:pPr>
        <w:spacing w:line="276" w:lineRule="auto"/>
        <w:ind w:left="142" w:hanging="142"/>
        <w:rPr>
          <w:b/>
          <w:color w:val="262626" w:themeColor="text1" w:themeTint="D9"/>
        </w:rPr>
      </w:pPr>
    </w:p>
    <w:p w:rsidR="009216C2" w:rsidRPr="00FA59D5" w:rsidRDefault="009216C2" w:rsidP="0063332E">
      <w:pPr>
        <w:numPr>
          <w:ilvl w:val="1"/>
          <w:numId w:val="93"/>
        </w:numPr>
        <w:tabs>
          <w:tab w:val="left" w:pos="1276"/>
          <w:tab w:val="left" w:pos="1560"/>
        </w:tabs>
        <w:spacing w:before="120" w:line="276" w:lineRule="auto"/>
        <w:ind w:left="567" w:hanging="567"/>
        <w:jc w:val="left"/>
        <w:rPr>
          <w:color w:val="262626" w:themeColor="text1" w:themeTint="D9"/>
          <w:sz w:val="26"/>
          <w:szCs w:val="26"/>
        </w:rPr>
      </w:pPr>
      <w:bookmarkStart w:id="70" w:name="по_назначанию"/>
      <w:r w:rsidRPr="00FA59D5">
        <w:rPr>
          <w:color w:val="262626" w:themeColor="text1" w:themeTint="D9"/>
          <w:sz w:val="26"/>
          <w:szCs w:val="26"/>
        </w:rPr>
        <w:t>Требования по назнач</w:t>
      </w:r>
      <w:bookmarkEnd w:id="70"/>
      <w:r w:rsidRPr="00FA59D5">
        <w:rPr>
          <w:color w:val="262626" w:themeColor="text1" w:themeTint="D9"/>
          <w:sz w:val="26"/>
          <w:szCs w:val="26"/>
        </w:rPr>
        <w:t>ению</w:t>
      </w:r>
    </w:p>
    <w:p w:rsidR="009216C2" w:rsidRPr="00FA59D5" w:rsidRDefault="009216C2" w:rsidP="009216C2">
      <w:pPr>
        <w:numPr>
          <w:ilvl w:val="1"/>
          <w:numId w:val="0"/>
        </w:numPr>
        <w:tabs>
          <w:tab w:val="num" w:pos="576"/>
        </w:tabs>
        <w:spacing w:before="120" w:after="60" w:line="276" w:lineRule="auto"/>
        <w:ind w:left="576" w:hanging="576"/>
        <w:outlineLvl w:val="1"/>
        <w:rPr>
          <w:rFonts w:eastAsia="MS Mincho"/>
          <w:bCs/>
          <w:iCs/>
          <w:color w:val="262626" w:themeColor="text1" w:themeTint="D9"/>
        </w:rPr>
      </w:pPr>
      <w:r w:rsidRPr="00FA59D5">
        <w:rPr>
          <w:rFonts w:eastAsia="MS Mincho"/>
          <w:bCs/>
          <w:iCs/>
          <w:color w:val="262626" w:themeColor="text1" w:themeTint="D9"/>
        </w:rPr>
        <w:tab/>
        <w:t xml:space="preserve">ОК предназначены для защиты ОВ от внешних воздействий. ОК предназначены для прокладки внутри зданий и сооружений по стенам, в вертикальных и горизонтальных </w:t>
      </w:r>
      <w:proofErr w:type="spellStart"/>
      <w:r w:rsidRPr="00FA59D5">
        <w:rPr>
          <w:rFonts w:eastAsia="MS Mincho"/>
          <w:bCs/>
          <w:iCs/>
          <w:color w:val="262626" w:themeColor="text1" w:themeTint="D9"/>
        </w:rPr>
        <w:t>кабелепроводах</w:t>
      </w:r>
      <w:proofErr w:type="spellEnd"/>
      <w:r w:rsidRPr="00FA59D5">
        <w:rPr>
          <w:rFonts w:eastAsia="MS Mincho"/>
          <w:bCs/>
          <w:iCs/>
          <w:color w:val="262626" w:themeColor="text1" w:themeTint="D9"/>
        </w:rPr>
        <w:t xml:space="preserve"> и по кабель-ростам. Внешняя оболочка ОК выполнена из полиэтилена, не распространяющего горения. </w:t>
      </w:r>
    </w:p>
    <w:p w:rsidR="009216C2" w:rsidRPr="00FA59D5" w:rsidRDefault="009216C2" w:rsidP="0063332E">
      <w:pPr>
        <w:numPr>
          <w:ilvl w:val="1"/>
          <w:numId w:val="38"/>
        </w:numPr>
        <w:tabs>
          <w:tab w:val="left" w:pos="567"/>
        </w:tabs>
        <w:spacing w:before="120" w:line="276" w:lineRule="auto"/>
        <w:ind w:left="1701" w:hanging="1701"/>
        <w:jc w:val="left"/>
        <w:rPr>
          <w:color w:val="262626" w:themeColor="text1" w:themeTint="D9"/>
        </w:rPr>
      </w:pPr>
      <w:bookmarkStart w:id="71" w:name="к_конструкц"/>
      <w:r w:rsidRPr="00FA59D5">
        <w:rPr>
          <w:color w:val="262626" w:themeColor="text1" w:themeTint="D9"/>
        </w:rPr>
        <w:t>Требование к конструкции:</w:t>
      </w:r>
    </w:p>
    <w:bookmarkEnd w:id="71"/>
    <w:p w:rsidR="009216C2" w:rsidRPr="00FA59D5" w:rsidRDefault="009216C2" w:rsidP="0063332E">
      <w:pPr>
        <w:numPr>
          <w:ilvl w:val="2"/>
          <w:numId w:val="89"/>
        </w:numPr>
        <w:spacing w:line="276" w:lineRule="auto"/>
        <w:ind w:left="993" w:hanging="426"/>
        <w:rPr>
          <w:color w:val="262626" w:themeColor="text1" w:themeTint="D9"/>
        </w:rPr>
      </w:pPr>
      <w:r w:rsidRPr="00FA59D5">
        <w:rPr>
          <w:color w:val="262626" w:themeColor="text1" w:themeTint="D9"/>
        </w:rPr>
        <w:t>Кабель предназначен для прокладки внутри здания в существующих или вновь построенных кабельных стояках, чердаках, технических и подвальных помещениях.</w:t>
      </w:r>
    </w:p>
    <w:p w:rsidR="009216C2" w:rsidRPr="00FA59D5" w:rsidRDefault="009216C2" w:rsidP="0063332E">
      <w:pPr>
        <w:numPr>
          <w:ilvl w:val="2"/>
          <w:numId w:val="89"/>
        </w:numPr>
        <w:spacing w:line="276" w:lineRule="auto"/>
        <w:ind w:left="993" w:hanging="426"/>
        <w:rPr>
          <w:color w:val="262626" w:themeColor="text1" w:themeTint="D9"/>
        </w:rPr>
      </w:pPr>
      <w:r w:rsidRPr="00FA59D5">
        <w:rPr>
          <w:color w:val="262626" w:themeColor="text1" w:themeTint="D9"/>
        </w:rPr>
        <w:t xml:space="preserve">Кабель должен иметь модульную конструкцию без использования водо-блокирующего геля. Конструкция кабеля должна позволять извлечение модуля длиной не менее 2м. Модуль должен содержать одно волокно. Цветовая маркировка модулей должна соответствовать стандарту </w:t>
      </w:r>
      <w:r w:rsidRPr="00FA59D5">
        <w:rPr>
          <w:color w:val="262626" w:themeColor="text1" w:themeTint="D9"/>
          <w:lang w:val="en-US"/>
        </w:rPr>
        <w:t>ANSI</w:t>
      </w:r>
      <w:r w:rsidRPr="00FA59D5">
        <w:rPr>
          <w:color w:val="262626" w:themeColor="text1" w:themeTint="D9"/>
        </w:rPr>
        <w:t>/</w:t>
      </w:r>
      <w:r w:rsidRPr="00FA59D5">
        <w:rPr>
          <w:color w:val="262626" w:themeColor="text1" w:themeTint="D9"/>
          <w:lang w:val="en-US"/>
        </w:rPr>
        <w:t>TIA</w:t>
      </w:r>
      <w:r w:rsidRPr="00FA59D5">
        <w:rPr>
          <w:color w:val="262626" w:themeColor="text1" w:themeTint="D9"/>
        </w:rPr>
        <w:t>/</w:t>
      </w:r>
      <w:r w:rsidRPr="00FA59D5">
        <w:rPr>
          <w:color w:val="262626" w:themeColor="text1" w:themeTint="D9"/>
          <w:lang w:val="en-US"/>
        </w:rPr>
        <w:t>EIA</w:t>
      </w:r>
      <w:r w:rsidRPr="00FA59D5">
        <w:rPr>
          <w:color w:val="262626" w:themeColor="text1" w:themeTint="D9"/>
        </w:rPr>
        <w:t xml:space="preserve"> 598</w:t>
      </w:r>
      <w:r w:rsidRPr="00FA59D5">
        <w:rPr>
          <w:color w:val="262626" w:themeColor="text1" w:themeTint="D9"/>
          <w:lang w:val="en-US"/>
        </w:rPr>
        <w:t>A</w:t>
      </w:r>
      <w:r w:rsidRPr="00FA59D5">
        <w:rPr>
          <w:color w:val="262626" w:themeColor="text1" w:themeTint="D9"/>
        </w:rPr>
        <w:t>.</w:t>
      </w:r>
    </w:p>
    <w:p w:rsidR="009216C2" w:rsidRPr="00FA59D5" w:rsidRDefault="009216C2" w:rsidP="0063332E">
      <w:pPr>
        <w:numPr>
          <w:ilvl w:val="2"/>
          <w:numId w:val="89"/>
        </w:numPr>
        <w:spacing w:line="276" w:lineRule="auto"/>
        <w:ind w:left="993" w:hanging="426"/>
        <w:rPr>
          <w:color w:val="262626" w:themeColor="text1" w:themeTint="D9"/>
        </w:rPr>
      </w:pPr>
      <w:r w:rsidRPr="00FA59D5">
        <w:rPr>
          <w:color w:val="262626" w:themeColor="text1" w:themeTint="D9"/>
        </w:rPr>
        <w:lastRenderedPageBreak/>
        <w:t>Внешняя оболочка кабеля должна быть выполнена из материала, не поддерживающего горение и не выделяющего галогены. Кабель должен иметь сертификат пожарной безопасности и декларацию Министерства связи.</w:t>
      </w:r>
    </w:p>
    <w:p w:rsidR="009216C2" w:rsidRPr="00FA59D5" w:rsidRDefault="009216C2" w:rsidP="0063332E">
      <w:pPr>
        <w:numPr>
          <w:ilvl w:val="2"/>
          <w:numId w:val="89"/>
        </w:numPr>
        <w:spacing w:line="276" w:lineRule="auto"/>
        <w:ind w:left="993" w:hanging="426"/>
        <w:rPr>
          <w:color w:val="262626" w:themeColor="text1" w:themeTint="D9"/>
        </w:rPr>
      </w:pPr>
      <w:r w:rsidRPr="00FA59D5">
        <w:rPr>
          <w:color w:val="262626" w:themeColor="text1" w:themeTint="D9"/>
        </w:rPr>
        <w:t xml:space="preserve">Оптические волокна должны соответствовать стандарту </w:t>
      </w:r>
      <w:r w:rsidRPr="00FA59D5">
        <w:rPr>
          <w:color w:val="262626" w:themeColor="text1" w:themeTint="D9"/>
          <w:lang w:val="en-US"/>
        </w:rPr>
        <w:t>ITU</w:t>
      </w:r>
      <w:r w:rsidRPr="00FA59D5">
        <w:rPr>
          <w:color w:val="262626" w:themeColor="text1" w:themeTint="D9"/>
        </w:rPr>
        <w:t>-</w:t>
      </w:r>
      <w:r w:rsidRPr="00FA59D5">
        <w:rPr>
          <w:color w:val="262626" w:themeColor="text1" w:themeTint="D9"/>
          <w:lang w:val="en-US"/>
        </w:rPr>
        <w:t>T</w:t>
      </w:r>
      <w:r w:rsidRPr="00FA59D5">
        <w:rPr>
          <w:color w:val="262626" w:themeColor="text1" w:themeTint="D9"/>
        </w:rPr>
        <w:t xml:space="preserve"> </w:t>
      </w:r>
      <w:r w:rsidRPr="00FA59D5">
        <w:rPr>
          <w:color w:val="262626" w:themeColor="text1" w:themeTint="D9"/>
          <w:lang w:val="en-US"/>
        </w:rPr>
        <w:t>G</w:t>
      </w:r>
      <w:r w:rsidRPr="00FA59D5">
        <w:rPr>
          <w:color w:val="262626" w:themeColor="text1" w:themeTint="D9"/>
        </w:rPr>
        <w:t>657</w:t>
      </w:r>
      <w:r w:rsidRPr="00FA59D5">
        <w:rPr>
          <w:color w:val="262626" w:themeColor="text1" w:themeTint="D9"/>
          <w:lang w:val="en-US"/>
        </w:rPr>
        <w:t>A</w:t>
      </w:r>
      <w:r w:rsidRPr="00FA59D5">
        <w:rPr>
          <w:color w:val="262626" w:themeColor="text1" w:themeTint="D9"/>
        </w:rPr>
        <w:t xml:space="preserve"> и должны быть совместимы с волокнами, выполненными по стандарту ITU-</w:t>
      </w:r>
      <w:r w:rsidRPr="00FA59D5">
        <w:rPr>
          <w:color w:val="262626" w:themeColor="text1" w:themeTint="D9"/>
          <w:lang w:val="en-US"/>
        </w:rPr>
        <w:t>T</w:t>
      </w:r>
      <w:r w:rsidRPr="00FA59D5">
        <w:rPr>
          <w:color w:val="262626" w:themeColor="text1" w:themeTint="D9"/>
        </w:rPr>
        <w:t xml:space="preserve"> </w:t>
      </w:r>
      <w:r w:rsidRPr="00FA59D5">
        <w:rPr>
          <w:color w:val="262626" w:themeColor="text1" w:themeTint="D9"/>
          <w:lang w:val="en-US"/>
        </w:rPr>
        <w:t>G</w:t>
      </w:r>
      <w:r w:rsidRPr="00FA59D5">
        <w:rPr>
          <w:color w:val="262626" w:themeColor="text1" w:themeTint="D9"/>
        </w:rPr>
        <w:t>652</w:t>
      </w:r>
      <w:r w:rsidRPr="00FA59D5">
        <w:rPr>
          <w:color w:val="262626" w:themeColor="text1" w:themeTint="D9"/>
          <w:lang w:val="en-US"/>
        </w:rPr>
        <w:t>D</w:t>
      </w:r>
      <w:r w:rsidRPr="00FA59D5">
        <w:rPr>
          <w:color w:val="262626" w:themeColor="text1" w:themeTint="D9"/>
        </w:rPr>
        <w:t>.</w:t>
      </w:r>
    </w:p>
    <w:p w:rsidR="009216C2" w:rsidRPr="00FA59D5" w:rsidRDefault="009216C2" w:rsidP="0063332E">
      <w:pPr>
        <w:numPr>
          <w:ilvl w:val="2"/>
          <w:numId w:val="89"/>
        </w:numPr>
        <w:spacing w:line="276" w:lineRule="auto"/>
        <w:ind w:left="993" w:hanging="426"/>
        <w:jc w:val="left"/>
        <w:rPr>
          <w:color w:val="262626" w:themeColor="text1" w:themeTint="D9"/>
        </w:rPr>
      </w:pPr>
      <w:r w:rsidRPr="00FA59D5">
        <w:rPr>
          <w:color w:val="262626" w:themeColor="text1" w:themeTint="D9"/>
        </w:rPr>
        <w:t>Буфер 250мк должен позволять лёгкое снятие на длину не менее 300мм.</w:t>
      </w:r>
    </w:p>
    <w:p w:rsidR="009216C2" w:rsidRPr="00FA59D5" w:rsidRDefault="009216C2" w:rsidP="0063332E">
      <w:pPr>
        <w:numPr>
          <w:ilvl w:val="2"/>
          <w:numId w:val="89"/>
        </w:numPr>
        <w:spacing w:line="276" w:lineRule="auto"/>
        <w:ind w:left="993" w:hanging="426"/>
        <w:rPr>
          <w:color w:val="262626" w:themeColor="text1" w:themeTint="D9"/>
        </w:rPr>
      </w:pPr>
      <w:r w:rsidRPr="00FA59D5">
        <w:rPr>
          <w:color w:val="262626" w:themeColor="text1" w:themeTint="D9"/>
        </w:rPr>
        <w:t>Конструкция кабеля должна предохранять оптические модули от повреждения в процессе монтажа и эксплуатации.</w:t>
      </w:r>
    </w:p>
    <w:p w:rsidR="009216C2" w:rsidRPr="00FA59D5" w:rsidRDefault="009216C2" w:rsidP="0063332E">
      <w:pPr>
        <w:numPr>
          <w:ilvl w:val="2"/>
          <w:numId w:val="89"/>
        </w:numPr>
        <w:spacing w:line="276" w:lineRule="auto"/>
        <w:ind w:left="993" w:hanging="426"/>
        <w:jc w:val="left"/>
        <w:rPr>
          <w:color w:val="262626" w:themeColor="text1" w:themeTint="D9"/>
        </w:rPr>
      </w:pPr>
      <w:r w:rsidRPr="00FA59D5">
        <w:rPr>
          <w:color w:val="262626" w:themeColor="text1" w:themeTint="D9"/>
        </w:rPr>
        <w:t>Кабель должен быть полностью диэлектрическим.</w:t>
      </w:r>
    </w:p>
    <w:p w:rsidR="009216C2" w:rsidRPr="00FA59D5" w:rsidRDefault="009216C2" w:rsidP="0063332E">
      <w:pPr>
        <w:numPr>
          <w:ilvl w:val="2"/>
          <w:numId w:val="89"/>
        </w:numPr>
        <w:spacing w:line="276" w:lineRule="auto"/>
        <w:ind w:left="993" w:hanging="426"/>
        <w:jc w:val="left"/>
        <w:rPr>
          <w:color w:val="262626" w:themeColor="text1" w:themeTint="D9"/>
        </w:rPr>
      </w:pPr>
      <w:r w:rsidRPr="00FA59D5">
        <w:rPr>
          <w:color w:val="262626" w:themeColor="text1" w:themeTint="D9"/>
        </w:rPr>
        <w:t>Минимальный радиус изгиба кабеля: 20 диаметров внешней оболочки кабеля.</w:t>
      </w:r>
    </w:p>
    <w:p w:rsidR="009216C2" w:rsidRPr="00FA59D5" w:rsidRDefault="009216C2" w:rsidP="0063332E">
      <w:pPr>
        <w:numPr>
          <w:ilvl w:val="2"/>
          <w:numId w:val="89"/>
        </w:numPr>
        <w:spacing w:line="276" w:lineRule="auto"/>
        <w:ind w:left="993" w:hanging="426"/>
        <w:rPr>
          <w:color w:val="262626" w:themeColor="text1" w:themeTint="D9"/>
        </w:rPr>
      </w:pPr>
      <w:r w:rsidRPr="00FA59D5">
        <w:rPr>
          <w:color w:val="262626" w:themeColor="text1" w:themeTint="D9"/>
        </w:rPr>
        <w:t xml:space="preserve">Кабель должен соответствовать </w:t>
      </w:r>
      <w:r w:rsidRPr="00FA59D5">
        <w:rPr>
          <w:rFonts w:eastAsia="MS Mincho"/>
          <w:color w:val="262626" w:themeColor="text1" w:themeTint="D9"/>
          <w:lang w:val="en-US" w:eastAsia="ja-JP"/>
        </w:rPr>
        <w:t>IEC</w:t>
      </w:r>
      <w:r w:rsidRPr="00FA59D5">
        <w:rPr>
          <w:rFonts w:eastAsia="MS Mincho"/>
          <w:color w:val="262626" w:themeColor="text1" w:themeTint="D9"/>
          <w:lang w:eastAsia="ja-JP"/>
        </w:rPr>
        <w:t xml:space="preserve"> 61300-3-1 </w:t>
      </w:r>
      <w:r w:rsidRPr="00FA59D5">
        <w:rPr>
          <w:color w:val="262626" w:themeColor="text1" w:themeTint="D9"/>
        </w:rPr>
        <w:t>(Внешняя проверка изделия на наличие трещин, дефектов или заломов).</w:t>
      </w:r>
    </w:p>
    <w:p w:rsidR="009216C2" w:rsidRPr="00FA59D5" w:rsidRDefault="009216C2" w:rsidP="0063332E">
      <w:pPr>
        <w:numPr>
          <w:ilvl w:val="2"/>
          <w:numId w:val="89"/>
        </w:numPr>
        <w:spacing w:line="276" w:lineRule="auto"/>
        <w:ind w:left="993" w:hanging="426"/>
        <w:jc w:val="left"/>
        <w:rPr>
          <w:color w:val="262626" w:themeColor="text1" w:themeTint="D9"/>
        </w:rPr>
      </w:pPr>
      <w:r w:rsidRPr="00FA59D5">
        <w:rPr>
          <w:color w:val="262626" w:themeColor="text1" w:themeTint="D9"/>
        </w:rPr>
        <w:t xml:space="preserve">Кабель должен соответствовать </w:t>
      </w:r>
      <w:r w:rsidRPr="00FA59D5">
        <w:rPr>
          <w:rFonts w:eastAsia="MS Mincho"/>
          <w:color w:val="262626" w:themeColor="text1" w:themeTint="D9"/>
          <w:lang w:val="en-US" w:eastAsia="ja-JP"/>
        </w:rPr>
        <w:t>IEC</w:t>
      </w:r>
      <w:r w:rsidRPr="00FA59D5">
        <w:rPr>
          <w:rFonts w:eastAsia="MS Mincho"/>
          <w:color w:val="262626" w:themeColor="text1" w:themeTint="D9"/>
          <w:lang w:eastAsia="ja-JP"/>
        </w:rPr>
        <w:t xml:space="preserve"> 60794-1-2</w:t>
      </w:r>
    </w:p>
    <w:p w:rsidR="009216C2" w:rsidRPr="00FA59D5" w:rsidRDefault="009216C2" w:rsidP="0063332E">
      <w:pPr>
        <w:numPr>
          <w:ilvl w:val="2"/>
          <w:numId w:val="89"/>
        </w:numPr>
        <w:spacing w:line="276" w:lineRule="auto"/>
        <w:ind w:left="993" w:hanging="426"/>
        <w:jc w:val="left"/>
        <w:rPr>
          <w:color w:val="262626" w:themeColor="text1" w:themeTint="D9"/>
        </w:rPr>
      </w:pPr>
      <w:r w:rsidRPr="00FA59D5">
        <w:rPr>
          <w:rFonts w:eastAsia="MS Mincho"/>
          <w:color w:val="262626" w:themeColor="text1" w:themeTint="D9"/>
          <w:lang w:eastAsia="ja-JP"/>
        </w:rPr>
        <w:t>Максимальное статическое растягивающие усилие, не менее: 400</w:t>
      </w:r>
      <w:r w:rsidRPr="00FA59D5">
        <w:rPr>
          <w:rFonts w:eastAsia="MS Mincho"/>
          <w:color w:val="262626" w:themeColor="text1" w:themeTint="D9"/>
          <w:lang w:val="en-US" w:eastAsia="ja-JP"/>
        </w:rPr>
        <w:t>N</w:t>
      </w:r>
      <w:r w:rsidRPr="00FA59D5">
        <w:rPr>
          <w:rFonts w:eastAsia="MS Mincho"/>
          <w:color w:val="262626" w:themeColor="text1" w:themeTint="D9"/>
          <w:lang w:eastAsia="ja-JP"/>
        </w:rPr>
        <w:t xml:space="preserve"> </w:t>
      </w:r>
    </w:p>
    <w:p w:rsidR="009216C2" w:rsidRPr="00FA59D5" w:rsidRDefault="009216C2" w:rsidP="0063332E">
      <w:pPr>
        <w:numPr>
          <w:ilvl w:val="2"/>
          <w:numId w:val="89"/>
        </w:numPr>
        <w:spacing w:line="276" w:lineRule="auto"/>
        <w:ind w:left="993" w:hanging="426"/>
        <w:jc w:val="left"/>
        <w:rPr>
          <w:color w:val="262626" w:themeColor="text1" w:themeTint="D9"/>
        </w:rPr>
      </w:pPr>
      <w:r w:rsidRPr="00FA59D5">
        <w:rPr>
          <w:rFonts w:eastAsia="MS Mincho"/>
          <w:color w:val="262626" w:themeColor="text1" w:themeTint="D9"/>
          <w:lang w:eastAsia="ja-JP"/>
        </w:rPr>
        <w:t xml:space="preserve">Максимальное раздавливающее усилие, не менее: 1кН/100мм </w:t>
      </w:r>
    </w:p>
    <w:p w:rsidR="009216C2" w:rsidRPr="00FA59D5" w:rsidRDefault="009216C2" w:rsidP="0063332E">
      <w:pPr>
        <w:numPr>
          <w:ilvl w:val="2"/>
          <w:numId w:val="89"/>
        </w:numPr>
        <w:spacing w:line="276" w:lineRule="auto"/>
        <w:ind w:left="993" w:hanging="426"/>
        <w:rPr>
          <w:color w:val="262626" w:themeColor="text1" w:themeTint="D9"/>
        </w:rPr>
      </w:pPr>
      <w:r w:rsidRPr="00FA59D5">
        <w:rPr>
          <w:color w:val="262626" w:themeColor="text1" w:themeTint="D9"/>
        </w:rPr>
        <w:t>Ассортимент кабельной продукции должен включать ёмкости ОК: 6,8, 12, 16, 24, 32 оптических волокон (общее количество).</w:t>
      </w:r>
    </w:p>
    <w:p w:rsidR="009216C2" w:rsidRPr="00FA59D5" w:rsidRDefault="009216C2" w:rsidP="009216C2">
      <w:pPr>
        <w:spacing w:line="276" w:lineRule="auto"/>
        <w:rPr>
          <w:color w:val="262626" w:themeColor="text1" w:themeTint="D9"/>
        </w:rPr>
      </w:pPr>
    </w:p>
    <w:p w:rsidR="009216C2" w:rsidRPr="00FA59D5" w:rsidRDefault="009216C2" w:rsidP="0063332E">
      <w:pPr>
        <w:numPr>
          <w:ilvl w:val="1"/>
          <w:numId w:val="91"/>
        </w:numPr>
        <w:tabs>
          <w:tab w:val="left" w:pos="567"/>
        </w:tabs>
        <w:spacing w:before="120" w:line="276" w:lineRule="auto"/>
        <w:ind w:left="3402" w:hanging="3414"/>
        <w:jc w:val="left"/>
        <w:rPr>
          <w:b/>
          <w:color w:val="262626" w:themeColor="text1" w:themeTint="D9"/>
          <w:sz w:val="26"/>
          <w:szCs w:val="26"/>
        </w:rPr>
      </w:pPr>
      <w:bookmarkStart w:id="72" w:name="по_стойкости"/>
      <w:r w:rsidRPr="00FA59D5">
        <w:rPr>
          <w:b/>
          <w:color w:val="262626" w:themeColor="text1" w:themeTint="D9"/>
          <w:sz w:val="26"/>
          <w:szCs w:val="26"/>
        </w:rPr>
        <w:t>Требования по стойкости к механическим воздействиям</w:t>
      </w:r>
    </w:p>
    <w:bookmarkEnd w:id="72"/>
    <w:p w:rsidR="009216C2" w:rsidRPr="00FA59D5" w:rsidRDefault="009216C2" w:rsidP="0063332E">
      <w:pPr>
        <w:numPr>
          <w:ilvl w:val="0"/>
          <w:numId w:val="90"/>
        </w:numPr>
        <w:spacing w:before="120" w:after="60" w:line="276" w:lineRule="auto"/>
        <w:ind w:left="993" w:hanging="426"/>
        <w:outlineLvl w:val="1"/>
        <w:rPr>
          <w:rFonts w:eastAsia="MS Mincho"/>
          <w:bCs/>
          <w:iCs/>
          <w:color w:val="262626" w:themeColor="text1" w:themeTint="D9"/>
        </w:rPr>
      </w:pPr>
      <w:r w:rsidRPr="00FA59D5">
        <w:rPr>
          <w:rFonts w:eastAsia="MS Mincho"/>
          <w:bCs/>
          <w:iCs/>
          <w:color w:val="262626" w:themeColor="text1" w:themeTint="D9"/>
        </w:rPr>
        <w:t xml:space="preserve">ОК должен быть стойким к долговременным растягивающим нагрузкам (метод </w:t>
      </w:r>
      <w:r w:rsidRPr="00FA59D5">
        <w:rPr>
          <w:rFonts w:eastAsia="MS Mincho"/>
          <w:bCs/>
          <w:iCs/>
          <w:color w:val="262626" w:themeColor="text1" w:themeTint="D9"/>
          <w:lang w:val="en-US"/>
        </w:rPr>
        <w:t>IEC</w:t>
      </w:r>
      <w:r w:rsidRPr="00FA59D5">
        <w:rPr>
          <w:rFonts w:eastAsia="MS Mincho"/>
          <w:bCs/>
          <w:iCs/>
          <w:color w:val="262626" w:themeColor="text1" w:themeTint="D9"/>
        </w:rPr>
        <w:t>-60794-1-2-</w:t>
      </w:r>
      <w:r w:rsidRPr="00FA59D5">
        <w:rPr>
          <w:rFonts w:eastAsia="MS Mincho"/>
          <w:bCs/>
          <w:iCs/>
          <w:color w:val="262626" w:themeColor="text1" w:themeTint="D9"/>
          <w:lang w:val="en-US"/>
        </w:rPr>
        <w:t>E</w:t>
      </w:r>
      <w:r w:rsidRPr="00FA59D5">
        <w:rPr>
          <w:rFonts w:eastAsia="MS Mincho"/>
          <w:bCs/>
          <w:iCs/>
          <w:color w:val="262626" w:themeColor="text1" w:themeTint="D9"/>
        </w:rPr>
        <w:t>1В, без деформации оптических волокон, при длине образца не менее 500 м, длине растягиваемой части не менее 50 м, измерении деформации волокон фазовым методом IEC-60793-1-22; метод Е, приложение усилия ступенями по 25% от максимального с выдержкой в течение 10 минут):</w:t>
      </w:r>
      <w:r w:rsidRPr="00FA59D5">
        <w:rPr>
          <w:rFonts w:eastAsia="MS Mincho"/>
          <w:bCs/>
          <w:i/>
          <w:iCs/>
          <w:color w:val="262626" w:themeColor="text1" w:themeTint="D9"/>
        </w:rPr>
        <w:t xml:space="preserve"> </w:t>
      </w:r>
      <w:r w:rsidRPr="00FA59D5">
        <w:rPr>
          <w:rFonts w:eastAsia="MS Mincho"/>
          <w:b/>
          <w:bCs/>
          <w:i/>
          <w:iCs/>
          <w:color w:val="262626" w:themeColor="text1" w:themeTint="D9"/>
        </w:rPr>
        <w:t xml:space="preserve">не менее 0,4 </w:t>
      </w:r>
      <w:proofErr w:type="spellStart"/>
      <w:r w:rsidRPr="00FA59D5">
        <w:rPr>
          <w:rFonts w:eastAsia="MS Mincho"/>
          <w:b/>
          <w:bCs/>
          <w:i/>
          <w:iCs/>
          <w:color w:val="262626" w:themeColor="text1" w:themeTint="D9"/>
        </w:rPr>
        <w:t>кН.</w:t>
      </w:r>
      <w:proofErr w:type="spellEnd"/>
    </w:p>
    <w:p w:rsidR="009216C2" w:rsidRPr="00FA59D5" w:rsidRDefault="009216C2" w:rsidP="0063332E">
      <w:pPr>
        <w:numPr>
          <w:ilvl w:val="0"/>
          <w:numId w:val="90"/>
        </w:numPr>
        <w:spacing w:before="120" w:after="60" w:line="276" w:lineRule="auto"/>
        <w:ind w:left="993" w:hanging="426"/>
        <w:outlineLvl w:val="1"/>
        <w:rPr>
          <w:rFonts w:eastAsia="MS Mincho"/>
          <w:bCs/>
          <w:i/>
          <w:iCs/>
          <w:color w:val="262626" w:themeColor="text1" w:themeTint="D9"/>
        </w:rPr>
      </w:pPr>
      <w:r w:rsidRPr="00FA59D5">
        <w:rPr>
          <w:rFonts w:eastAsia="MS Mincho"/>
          <w:bCs/>
          <w:iCs/>
          <w:color w:val="262626" w:themeColor="text1" w:themeTint="D9"/>
        </w:rPr>
        <w:t xml:space="preserve">ОК должен быть стойким к раздавливающим нагрузкам, прикладываемым к ОК в течение 5 минут (метод </w:t>
      </w:r>
      <w:r w:rsidRPr="00FA59D5">
        <w:rPr>
          <w:rFonts w:eastAsia="MS Mincho"/>
          <w:bCs/>
          <w:iCs/>
          <w:color w:val="262626" w:themeColor="text1" w:themeTint="D9"/>
          <w:lang w:val="en-US"/>
        </w:rPr>
        <w:t>IEC</w:t>
      </w:r>
      <w:r w:rsidRPr="00FA59D5">
        <w:rPr>
          <w:rFonts w:eastAsia="MS Mincho"/>
          <w:bCs/>
          <w:iCs/>
          <w:color w:val="262626" w:themeColor="text1" w:themeTint="D9"/>
        </w:rPr>
        <w:t>-60794-1-2-</w:t>
      </w:r>
      <w:r w:rsidRPr="00FA59D5">
        <w:rPr>
          <w:rFonts w:eastAsia="MS Mincho"/>
          <w:bCs/>
          <w:iCs/>
          <w:color w:val="262626" w:themeColor="text1" w:themeTint="D9"/>
          <w:lang w:val="en-US"/>
        </w:rPr>
        <w:t>E</w:t>
      </w:r>
      <w:r w:rsidRPr="00FA59D5">
        <w:rPr>
          <w:rFonts w:eastAsia="MS Mincho"/>
          <w:bCs/>
          <w:iCs/>
          <w:color w:val="262626" w:themeColor="text1" w:themeTint="D9"/>
        </w:rPr>
        <w:t>3, длительность испытания 5 минут, не менее 3-х испытаний, расстояние между пластинами не менее шага скрутки модулей, инструмент раздавливания - пластина):</w:t>
      </w:r>
      <w:r w:rsidRPr="00FA59D5">
        <w:rPr>
          <w:rFonts w:eastAsia="MS Mincho"/>
          <w:bCs/>
          <w:color w:val="262626" w:themeColor="text1" w:themeTint="D9"/>
        </w:rPr>
        <w:t xml:space="preserve"> </w:t>
      </w:r>
      <w:r w:rsidRPr="00FA59D5">
        <w:rPr>
          <w:rFonts w:eastAsia="MS Mincho"/>
          <w:b/>
          <w:bCs/>
          <w:i/>
          <w:iCs/>
          <w:color w:val="262626" w:themeColor="text1" w:themeTint="D9"/>
        </w:rPr>
        <w:t>не менее 0,1 кН/см.</w:t>
      </w:r>
    </w:p>
    <w:p w:rsidR="009216C2" w:rsidRPr="00FA59D5" w:rsidRDefault="009216C2" w:rsidP="0063332E">
      <w:pPr>
        <w:numPr>
          <w:ilvl w:val="0"/>
          <w:numId w:val="90"/>
        </w:numPr>
        <w:spacing w:before="120" w:after="60" w:line="276" w:lineRule="auto"/>
        <w:ind w:left="993" w:hanging="426"/>
        <w:contextualSpacing/>
        <w:outlineLvl w:val="1"/>
        <w:rPr>
          <w:rFonts w:eastAsia="MS Mincho"/>
          <w:bCs/>
          <w:iCs/>
          <w:color w:val="262626" w:themeColor="text1" w:themeTint="D9"/>
        </w:rPr>
      </w:pPr>
      <w:r w:rsidRPr="00FA59D5">
        <w:rPr>
          <w:rFonts w:eastAsia="MS Mincho"/>
          <w:bCs/>
          <w:iCs/>
          <w:color w:val="262626" w:themeColor="text1" w:themeTint="D9"/>
        </w:rPr>
        <w:t>ОК должен быть стойким к осевому кручению (10 циклов) на угол ±360°, на длине 4 м при нормальной температуре окружающей среды.</w:t>
      </w:r>
    </w:p>
    <w:p w:rsidR="009216C2" w:rsidRPr="00FA59D5" w:rsidRDefault="009216C2" w:rsidP="0063332E">
      <w:pPr>
        <w:numPr>
          <w:ilvl w:val="0"/>
          <w:numId w:val="90"/>
        </w:numPr>
        <w:spacing w:before="120" w:after="60" w:line="276" w:lineRule="auto"/>
        <w:ind w:left="993" w:hanging="426"/>
        <w:outlineLvl w:val="1"/>
        <w:rPr>
          <w:rFonts w:eastAsia="MS Mincho"/>
          <w:bCs/>
          <w:iCs/>
          <w:color w:val="262626" w:themeColor="text1" w:themeTint="D9"/>
        </w:rPr>
      </w:pPr>
      <w:r w:rsidRPr="00FA59D5">
        <w:rPr>
          <w:rFonts w:eastAsia="MS Mincho"/>
          <w:bCs/>
          <w:iCs/>
          <w:color w:val="262626" w:themeColor="text1" w:themeTint="D9"/>
        </w:rPr>
        <w:t>ОК должны быть стойкими к вибрационным нагрузкам с ускорением до 4</w:t>
      </w:r>
      <w:r w:rsidRPr="00FA59D5">
        <w:rPr>
          <w:rFonts w:eastAsia="MS Mincho"/>
          <w:bCs/>
          <w:iCs/>
          <w:color w:val="262626" w:themeColor="text1" w:themeTint="D9"/>
          <w:lang w:val="en-US"/>
        </w:rPr>
        <w:t>g</w:t>
      </w:r>
      <w:r w:rsidRPr="00FA59D5">
        <w:rPr>
          <w:rFonts w:eastAsia="MS Mincho"/>
          <w:bCs/>
          <w:iCs/>
          <w:color w:val="262626" w:themeColor="text1" w:themeTint="D9"/>
        </w:rPr>
        <w:t xml:space="preserve"> в диапазоне частот от 10 Гц до 200 Гц.</w:t>
      </w:r>
    </w:p>
    <w:p w:rsidR="009216C2" w:rsidRPr="00FA59D5" w:rsidRDefault="009216C2" w:rsidP="0063332E">
      <w:pPr>
        <w:numPr>
          <w:ilvl w:val="0"/>
          <w:numId w:val="90"/>
        </w:numPr>
        <w:spacing w:before="120" w:after="60" w:line="276" w:lineRule="auto"/>
        <w:ind w:left="993" w:hanging="426"/>
        <w:jc w:val="left"/>
        <w:outlineLvl w:val="1"/>
        <w:rPr>
          <w:rFonts w:eastAsia="MS Mincho"/>
          <w:bCs/>
          <w:iCs/>
          <w:color w:val="262626" w:themeColor="text1" w:themeTint="D9"/>
        </w:rPr>
      </w:pPr>
      <w:r w:rsidRPr="00FA59D5">
        <w:rPr>
          <w:rFonts w:eastAsia="MS Mincho"/>
          <w:bCs/>
          <w:iCs/>
          <w:color w:val="262626" w:themeColor="text1" w:themeTint="D9"/>
        </w:rPr>
        <w:t>Требования по стойкости к климатическим воздействиям.</w:t>
      </w:r>
    </w:p>
    <w:p w:rsidR="009216C2" w:rsidRPr="00FA59D5" w:rsidRDefault="009216C2" w:rsidP="0063332E">
      <w:pPr>
        <w:numPr>
          <w:ilvl w:val="0"/>
          <w:numId w:val="90"/>
        </w:numPr>
        <w:spacing w:before="120" w:after="60" w:line="276" w:lineRule="auto"/>
        <w:ind w:left="993" w:hanging="426"/>
        <w:contextualSpacing/>
        <w:outlineLvl w:val="1"/>
        <w:rPr>
          <w:rFonts w:eastAsia="MS Mincho"/>
          <w:bCs/>
          <w:iCs/>
          <w:color w:val="262626" w:themeColor="text1" w:themeTint="D9"/>
        </w:rPr>
      </w:pPr>
      <w:r w:rsidRPr="00FA59D5">
        <w:rPr>
          <w:rFonts w:eastAsia="MS Mincho"/>
          <w:bCs/>
          <w:iCs/>
          <w:color w:val="262626" w:themeColor="text1" w:themeTint="D9"/>
        </w:rPr>
        <w:t>Диапазон эксплуатационных температур (от пониженной до повышенной) ОК должен быть:</w:t>
      </w:r>
      <w:r w:rsidRPr="00FA59D5">
        <w:rPr>
          <w:rFonts w:eastAsia="MS Mincho"/>
          <w:bCs/>
          <w:i/>
          <w:iCs/>
          <w:color w:val="262626" w:themeColor="text1" w:themeTint="D9"/>
        </w:rPr>
        <w:t xml:space="preserve"> от минус 40°С до плюс 60°С.</w:t>
      </w:r>
    </w:p>
    <w:p w:rsidR="009216C2" w:rsidRPr="00FA59D5" w:rsidRDefault="009216C2" w:rsidP="0063332E">
      <w:pPr>
        <w:numPr>
          <w:ilvl w:val="0"/>
          <w:numId w:val="90"/>
        </w:numPr>
        <w:spacing w:before="120" w:after="60" w:line="276" w:lineRule="auto"/>
        <w:ind w:left="993" w:hanging="426"/>
        <w:contextualSpacing/>
        <w:outlineLvl w:val="1"/>
        <w:rPr>
          <w:rFonts w:eastAsia="MS Mincho"/>
          <w:bCs/>
          <w:iCs/>
          <w:color w:val="262626" w:themeColor="text1" w:themeTint="D9"/>
        </w:rPr>
      </w:pPr>
      <w:r w:rsidRPr="00FA59D5">
        <w:rPr>
          <w:rFonts w:eastAsia="MS Mincho"/>
          <w:bCs/>
          <w:iCs/>
          <w:color w:val="262626" w:themeColor="text1" w:themeTint="D9"/>
        </w:rPr>
        <w:t xml:space="preserve">ОК должны быть стойкими к циклической смене температур в диапазоне эксплуатационных температур, (метод испытания </w:t>
      </w:r>
      <w:r w:rsidRPr="00FA59D5">
        <w:rPr>
          <w:rFonts w:eastAsia="MS Mincho"/>
          <w:bCs/>
          <w:iCs/>
          <w:color w:val="262626" w:themeColor="text1" w:themeTint="D9"/>
          <w:lang w:val="en-US"/>
        </w:rPr>
        <w:t>IEC</w:t>
      </w:r>
      <w:r w:rsidRPr="00FA59D5">
        <w:rPr>
          <w:rFonts w:eastAsia="MS Mincho"/>
          <w:bCs/>
          <w:iCs/>
          <w:color w:val="262626" w:themeColor="text1" w:themeTint="D9"/>
        </w:rPr>
        <w:t xml:space="preserve">-60794-1-2 </w:t>
      </w:r>
      <w:r w:rsidRPr="00FA59D5">
        <w:rPr>
          <w:rFonts w:eastAsia="MS Mincho"/>
          <w:bCs/>
          <w:iCs/>
          <w:color w:val="262626" w:themeColor="text1" w:themeTint="D9"/>
          <w:lang w:val="en-US"/>
        </w:rPr>
        <w:t>F</w:t>
      </w:r>
      <w:r w:rsidRPr="00FA59D5">
        <w:rPr>
          <w:rFonts w:eastAsia="MS Mincho"/>
          <w:bCs/>
          <w:iCs/>
          <w:color w:val="262626" w:themeColor="text1" w:themeTint="D9"/>
        </w:rPr>
        <w:t>1, длина ОК не менее 1 км, 2 шлейфа – первый не менее 20 км, второй не менее 10 км, при этом в обоих шлейфах должны быть представлены все цвета волокон, шлейфы собраны на сварных соединениях, ОК на барабане 12, первый шлейф измеряется OTDR (IEC-60793-1-40-D) с линейностью не более 0,04 дБ/дБ, второй шлейф -  измерителем оптической мощности (</w:t>
      </w:r>
      <w:r w:rsidRPr="00FA59D5">
        <w:rPr>
          <w:rFonts w:eastAsia="MS Mincho"/>
          <w:bCs/>
          <w:iCs/>
          <w:color w:val="262626" w:themeColor="text1" w:themeTint="D9"/>
          <w:lang w:val="en-US"/>
        </w:rPr>
        <w:t>IEC</w:t>
      </w:r>
      <w:r w:rsidRPr="00FA59D5">
        <w:rPr>
          <w:rFonts w:eastAsia="MS Mincho"/>
          <w:bCs/>
          <w:iCs/>
          <w:color w:val="262626" w:themeColor="text1" w:themeTint="D9"/>
        </w:rPr>
        <w:t>-60793-1-40-</w:t>
      </w:r>
      <w:r w:rsidRPr="00FA59D5">
        <w:rPr>
          <w:rFonts w:eastAsia="MS Mincho"/>
          <w:bCs/>
          <w:iCs/>
          <w:color w:val="262626" w:themeColor="text1" w:themeTint="D9"/>
          <w:lang w:val="en-US"/>
        </w:rPr>
        <w:t>B</w:t>
      </w:r>
      <w:r w:rsidRPr="00FA59D5">
        <w:rPr>
          <w:rFonts w:eastAsia="MS Mincho"/>
          <w:bCs/>
          <w:iCs/>
          <w:color w:val="262626" w:themeColor="text1" w:themeTint="D9"/>
        </w:rPr>
        <w:t xml:space="preserve">) с компенсацией флуктуации по </w:t>
      </w:r>
      <w:r w:rsidRPr="00FA59D5">
        <w:rPr>
          <w:rFonts w:eastAsia="MS Mincho"/>
          <w:bCs/>
          <w:iCs/>
          <w:color w:val="262626" w:themeColor="text1" w:themeTint="D9"/>
        </w:rPr>
        <w:lastRenderedPageBreak/>
        <w:t>обратному каналу; число циклов не менее 2, изменение затухания не менее 0,05 дБ/км).</w:t>
      </w:r>
    </w:p>
    <w:p w:rsidR="009216C2" w:rsidRPr="00FA59D5" w:rsidRDefault="009216C2" w:rsidP="0063332E">
      <w:pPr>
        <w:numPr>
          <w:ilvl w:val="0"/>
          <w:numId w:val="90"/>
        </w:numPr>
        <w:spacing w:before="120" w:after="60" w:line="276" w:lineRule="auto"/>
        <w:ind w:left="993" w:hanging="426"/>
        <w:contextualSpacing/>
        <w:outlineLvl w:val="1"/>
        <w:rPr>
          <w:rFonts w:eastAsia="MS Mincho"/>
          <w:bCs/>
          <w:i/>
          <w:iCs/>
          <w:color w:val="262626" w:themeColor="text1" w:themeTint="D9"/>
        </w:rPr>
      </w:pPr>
      <w:r w:rsidRPr="00FA59D5">
        <w:rPr>
          <w:rFonts w:eastAsia="MS Mincho"/>
          <w:bCs/>
          <w:iCs/>
          <w:color w:val="262626" w:themeColor="text1" w:themeTint="D9"/>
        </w:rPr>
        <w:t>ОК должны быть стойкими к воздействию повышенной влажности воздуха до 98% при температуре плюс 35°С.</w:t>
      </w:r>
      <w:r w:rsidRPr="00FA59D5">
        <w:rPr>
          <w:rFonts w:eastAsia="MS Mincho"/>
          <w:bCs/>
          <w:i/>
          <w:iCs/>
          <w:color w:val="262626" w:themeColor="text1" w:themeTint="D9"/>
        </w:rPr>
        <w:t xml:space="preserve"> </w:t>
      </w:r>
    </w:p>
    <w:p w:rsidR="00F84576" w:rsidRPr="00FA59D5" w:rsidRDefault="009216C2" w:rsidP="005D4D6E">
      <w:pPr>
        <w:numPr>
          <w:ilvl w:val="0"/>
          <w:numId w:val="90"/>
        </w:numPr>
        <w:spacing w:before="120" w:after="60" w:line="276" w:lineRule="auto"/>
        <w:ind w:left="993" w:hanging="426"/>
        <w:contextualSpacing/>
        <w:outlineLvl w:val="1"/>
        <w:rPr>
          <w:rFonts w:eastAsia="MS Mincho"/>
          <w:bCs/>
          <w:iCs/>
          <w:color w:val="262626" w:themeColor="text1" w:themeTint="D9"/>
        </w:rPr>
      </w:pPr>
      <w:r w:rsidRPr="00FA59D5">
        <w:rPr>
          <w:rFonts w:eastAsia="ArialMT"/>
          <w:bCs/>
          <w:iCs/>
          <w:color w:val="262626" w:themeColor="text1" w:themeTint="D9"/>
        </w:rPr>
        <w:t xml:space="preserve">ВОК в оболочке, не распространяющей горение при групповой прокладке, и не выделяющей коррозионно-активных газообразных продуктов при горении и тлении, должны соответствовать исполнению </w:t>
      </w:r>
      <w:r w:rsidRPr="00FA59D5">
        <w:rPr>
          <w:rFonts w:eastAsia="MS Mincho"/>
          <w:bCs/>
          <w:iCs/>
          <w:color w:val="262626" w:themeColor="text1" w:themeTint="D9"/>
        </w:rPr>
        <w:t>согласно ГОСТ-Р 53315-2009.</w:t>
      </w:r>
    </w:p>
    <w:p w:rsidR="009216C2" w:rsidRPr="00FA59D5" w:rsidRDefault="009216C2" w:rsidP="009216C2">
      <w:pPr>
        <w:ind w:firstLine="567"/>
        <w:rPr>
          <w:color w:val="262626" w:themeColor="text1" w:themeTint="D9"/>
        </w:rPr>
      </w:pPr>
    </w:p>
    <w:p w:rsidR="009216C2" w:rsidRPr="00FA59D5" w:rsidRDefault="009216C2" w:rsidP="0063332E">
      <w:pPr>
        <w:numPr>
          <w:ilvl w:val="1"/>
          <w:numId w:val="91"/>
        </w:numPr>
        <w:tabs>
          <w:tab w:val="left" w:pos="567"/>
        </w:tabs>
        <w:spacing w:before="120" w:after="60" w:line="276" w:lineRule="auto"/>
        <w:ind w:hanging="3414"/>
        <w:jc w:val="left"/>
        <w:outlineLvl w:val="1"/>
        <w:rPr>
          <w:rFonts w:eastAsia="MS Mincho"/>
          <w:b/>
          <w:bCs/>
          <w:iCs/>
          <w:color w:val="262626" w:themeColor="text1" w:themeTint="D9"/>
          <w:sz w:val="26"/>
          <w:szCs w:val="26"/>
        </w:rPr>
      </w:pPr>
      <w:bookmarkStart w:id="73" w:name="к_материалам"/>
      <w:r w:rsidRPr="00FA59D5">
        <w:rPr>
          <w:rFonts w:eastAsia="MS Mincho"/>
          <w:b/>
          <w:bCs/>
          <w:iCs/>
          <w:color w:val="262626" w:themeColor="text1" w:themeTint="D9"/>
          <w:sz w:val="26"/>
          <w:szCs w:val="26"/>
        </w:rPr>
        <w:t xml:space="preserve">Требования к материалам </w:t>
      </w:r>
      <w:bookmarkEnd w:id="73"/>
      <w:r w:rsidRPr="00FA59D5">
        <w:rPr>
          <w:rFonts w:eastAsia="MS Mincho"/>
          <w:b/>
          <w:bCs/>
          <w:iCs/>
          <w:color w:val="262626" w:themeColor="text1" w:themeTint="D9"/>
          <w:sz w:val="26"/>
          <w:szCs w:val="26"/>
        </w:rPr>
        <w:t>ОК</w:t>
      </w:r>
    </w:p>
    <w:p w:rsidR="009216C2" w:rsidRPr="00FA59D5" w:rsidRDefault="009216C2" w:rsidP="009216C2">
      <w:pPr>
        <w:spacing w:before="120" w:after="60" w:line="276" w:lineRule="auto"/>
        <w:ind w:firstLine="1134"/>
        <w:contextualSpacing/>
        <w:outlineLvl w:val="1"/>
        <w:rPr>
          <w:rFonts w:eastAsia="MS Mincho"/>
          <w:b/>
          <w:bCs/>
          <w:iCs/>
          <w:color w:val="262626" w:themeColor="text1" w:themeTint="D9"/>
        </w:rPr>
      </w:pPr>
      <w:r w:rsidRPr="00FA59D5">
        <w:rPr>
          <w:rFonts w:eastAsia="MS Mincho"/>
          <w:bCs/>
          <w:iCs/>
          <w:color w:val="262626" w:themeColor="text1" w:themeTint="D9"/>
        </w:rPr>
        <w:t>Материалы, применяемые при изготовлении ОК, должны быть совместимы друг с другом, не оказывать влияние на параметры передачи ОВ, легко удаляться при монтаже, не быть токсичными, не должны выделять токсичные вещества при эксплуатации и нагреве.</w:t>
      </w:r>
    </w:p>
    <w:p w:rsidR="009216C2" w:rsidRPr="00FA59D5" w:rsidRDefault="009216C2" w:rsidP="0063332E">
      <w:pPr>
        <w:keepNext/>
        <w:numPr>
          <w:ilvl w:val="0"/>
          <w:numId w:val="92"/>
        </w:numPr>
        <w:spacing w:before="240" w:after="120"/>
        <w:ind w:left="567" w:hanging="567"/>
        <w:jc w:val="left"/>
        <w:outlineLvl w:val="0"/>
        <w:rPr>
          <w:rFonts w:eastAsia="MS Mincho"/>
          <w:b/>
          <w:bCs/>
          <w:color w:val="262626" w:themeColor="text1" w:themeTint="D9"/>
          <w:kern w:val="32"/>
        </w:rPr>
      </w:pPr>
      <w:bookmarkStart w:id="74" w:name="_Toc369203076"/>
      <w:r w:rsidRPr="00FA59D5">
        <w:rPr>
          <w:rFonts w:eastAsia="MS Mincho"/>
          <w:b/>
          <w:bCs/>
          <w:color w:val="262626" w:themeColor="text1" w:themeTint="D9"/>
          <w:kern w:val="32"/>
        </w:rPr>
        <w:t>Требования к производителю оборудования</w:t>
      </w:r>
      <w:bookmarkEnd w:id="74"/>
    </w:p>
    <w:p w:rsidR="009216C2" w:rsidRPr="00FA59D5" w:rsidRDefault="009216C2" w:rsidP="0063332E">
      <w:pPr>
        <w:numPr>
          <w:ilvl w:val="0"/>
          <w:numId w:val="75"/>
        </w:numPr>
        <w:spacing w:before="120" w:after="60" w:line="276" w:lineRule="auto"/>
        <w:ind w:left="1134" w:hanging="567"/>
        <w:outlineLvl w:val="1"/>
        <w:rPr>
          <w:rFonts w:eastAsia="MS Mincho"/>
          <w:bCs/>
          <w:iCs/>
          <w:color w:val="262626" w:themeColor="text1" w:themeTint="D9"/>
        </w:rPr>
      </w:pPr>
      <w:r w:rsidRPr="00FA59D5">
        <w:rPr>
          <w:rFonts w:eastAsia="MS Mincho"/>
          <w:bCs/>
          <w:iCs/>
          <w:color w:val="262626" w:themeColor="text1" w:themeTint="D9"/>
          <w:kern w:val="28"/>
        </w:rPr>
        <w:t>Поставщик должен иметь возможность обеспечить Заказчику ознакомление с производством ОК.</w:t>
      </w:r>
    </w:p>
    <w:p w:rsidR="009216C2" w:rsidRPr="00FA59D5" w:rsidRDefault="009216C2" w:rsidP="0063332E">
      <w:pPr>
        <w:numPr>
          <w:ilvl w:val="0"/>
          <w:numId w:val="75"/>
        </w:numPr>
        <w:spacing w:before="120" w:after="60" w:line="276" w:lineRule="auto"/>
        <w:ind w:left="1134" w:hanging="567"/>
        <w:outlineLvl w:val="1"/>
        <w:rPr>
          <w:rFonts w:eastAsia="MS Mincho"/>
          <w:bCs/>
          <w:iCs/>
          <w:color w:val="262626" w:themeColor="text1" w:themeTint="D9"/>
        </w:rPr>
      </w:pPr>
      <w:r w:rsidRPr="00FA59D5">
        <w:rPr>
          <w:rFonts w:eastAsia="MS Mincho"/>
          <w:bCs/>
          <w:iCs/>
          <w:color w:val="262626" w:themeColor="text1" w:themeTint="D9"/>
        </w:rPr>
        <w:t xml:space="preserve">Поставщик должен иметь собственную испытательную базу для проверки всех, указанных в ТУ, параметров предлагаемого ОК, подлежащих приёмо-сдаточным и периодическим испытаниям. </w:t>
      </w:r>
    </w:p>
    <w:p w:rsidR="009216C2" w:rsidRPr="00FA59D5" w:rsidRDefault="009216C2" w:rsidP="0063332E">
      <w:pPr>
        <w:numPr>
          <w:ilvl w:val="0"/>
          <w:numId w:val="75"/>
        </w:numPr>
        <w:spacing w:before="40" w:after="40" w:line="276" w:lineRule="auto"/>
        <w:ind w:left="1134" w:hanging="567"/>
        <w:outlineLvl w:val="2"/>
        <w:rPr>
          <w:rFonts w:eastAsia="MS Mincho"/>
          <w:bCs/>
          <w:color w:val="262626" w:themeColor="text1" w:themeTint="D9"/>
        </w:rPr>
      </w:pPr>
      <w:r w:rsidRPr="00FA59D5">
        <w:rPr>
          <w:rFonts w:eastAsia="MS Mincho"/>
          <w:bCs/>
          <w:color w:val="262626" w:themeColor="text1" w:themeTint="D9"/>
        </w:rPr>
        <w:t>В противном случае Поставщик должен обеспечить возможность проведения испытаний из числа периодических в сторонней лаборатории, которые может потребовать комиссия Заказчика, оплатить проезд, проживание и другие командировочные расходы, связанные с этим перемещением.</w:t>
      </w:r>
    </w:p>
    <w:p w:rsidR="009216C2" w:rsidRPr="00FA59D5" w:rsidRDefault="009216C2" w:rsidP="00E047C3">
      <w:pPr>
        <w:numPr>
          <w:ilvl w:val="0"/>
          <w:numId w:val="75"/>
        </w:numPr>
        <w:spacing w:before="120" w:after="60" w:line="276" w:lineRule="auto"/>
        <w:ind w:left="1134" w:hanging="567"/>
        <w:outlineLvl w:val="1"/>
        <w:rPr>
          <w:rFonts w:eastAsia="MS Mincho"/>
          <w:bCs/>
          <w:iCs/>
          <w:color w:val="262626" w:themeColor="text1" w:themeTint="D9"/>
        </w:rPr>
      </w:pPr>
      <w:r w:rsidRPr="00FA59D5">
        <w:rPr>
          <w:rFonts w:eastAsia="MS Mincho"/>
          <w:bCs/>
          <w:iCs/>
          <w:color w:val="262626" w:themeColor="text1" w:themeTint="D9"/>
        </w:rPr>
        <w:t>Поставщик должен обеспечить возможность за счёт Заказчика проведение типовых испытаний ОК в согласованные сроки.</w:t>
      </w:r>
    </w:p>
    <w:p w:rsidR="009216C2" w:rsidRPr="00FA59D5" w:rsidRDefault="009216C2" w:rsidP="0063332E">
      <w:pPr>
        <w:numPr>
          <w:ilvl w:val="0"/>
          <w:numId w:val="75"/>
        </w:numPr>
        <w:spacing w:before="120" w:after="60" w:line="276" w:lineRule="auto"/>
        <w:ind w:left="1134" w:hanging="567"/>
        <w:outlineLvl w:val="1"/>
        <w:rPr>
          <w:rFonts w:eastAsia="MS Mincho"/>
          <w:bCs/>
          <w:iCs/>
          <w:color w:val="262626" w:themeColor="text1" w:themeTint="D9"/>
        </w:rPr>
      </w:pPr>
      <w:r w:rsidRPr="00FA59D5">
        <w:rPr>
          <w:rFonts w:eastAsia="MS Mincho"/>
          <w:bCs/>
          <w:iCs/>
          <w:color w:val="262626" w:themeColor="text1" w:themeTint="D9"/>
        </w:rPr>
        <w:t>Поставщик должен иметь поддерживаемую Систему Менеджмента Качества, сертифицированную на соответствие ISO-9000 и, желательно, ISO-14000.</w:t>
      </w:r>
    </w:p>
    <w:p w:rsidR="009216C2" w:rsidRPr="00FA59D5" w:rsidRDefault="009216C2" w:rsidP="0063332E">
      <w:pPr>
        <w:numPr>
          <w:ilvl w:val="0"/>
          <w:numId w:val="75"/>
        </w:numPr>
        <w:spacing w:before="120" w:after="60" w:line="276" w:lineRule="auto"/>
        <w:ind w:left="1134" w:hanging="567"/>
        <w:outlineLvl w:val="1"/>
        <w:rPr>
          <w:rFonts w:eastAsia="MS Mincho"/>
          <w:bCs/>
          <w:iCs/>
          <w:color w:val="262626" w:themeColor="text1" w:themeTint="D9"/>
        </w:rPr>
      </w:pPr>
      <w:r w:rsidRPr="00FA59D5">
        <w:rPr>
          <w:rFonts w:eastAsia="MS Mincho"/>
          <w:bCs/>
          <w:iCs/>
          <w:color w:val="262626" w:themeColor="text1" w:themeTint="D9"/>
        </w:rPr>
        <w:t>Поставщик должен представить по запросу технологическую документацию создания ОК, упомянутых в данном документе.</w:t>
      </w:r>
    </w:p>
    <w:p w:rsidR="009216C2" w:rsidRPr="00FA59D5" w:rsidRDefault="009216C2" w:rsidP="00E047C3">
      <w:pPr>
        <w:numPr>
          <w:ilvl w:val="0"/>
          <w:numId w:val="75"/>
        </w:numPr>
        <w:spacing w:before="120" w:after="60" w:line="276" w:lineRule="auto"/>
        <w:ind w:left="1134" w:hanging="567"/>
        <w:outlineLvl w:val="1"/>
        <w:rPr>
          <w:rFonts w:eastAsia="MS Mincho"/>
          <w:bCs/>
          <w:iCs/>
          <w:color w:val="262626" w:themeColor="text1" w:themeTint="D9"/>
        </w:rPr>
      </w:pPr>
      <w:r w:rsidRPr="00FA59D5">
        <w:rPr>
          <w:rFonts w:eastAsia="MS Mincho"/>
          <w:bCs/>
          <w:iCs/>
          <w:color w:val="262626" w:themeColor="text1" w:themeTint="D9"/>
        </w:rPr>
        <w:t>Поставщик должен иметь опыт использования своих ОК с рекомендуемыми муфтами, арматурой и бирками, подтверждённый отзывами потребителей.</w:t>
      </w:r>
    </w:p>
    <w:p w:rsidR="009216C2" w:rsidRPr="00FA59D5" w:rsidRDefault="009216C2" w:rsidP="00E047C3">
      <w:pPr>
        <w:numPr>
          <w:ilvl w:val="0"/>
          <w:numId w:val="75"/>
        </w:numPr>
        <w:spacing w:before="120" w:after="60" w:line="276" w:lineRule="auto"/>
        <w:ind w:left="1134" w:hanging="567"/>
        <w:outlineLvl w:val="1"/>
        <w:rPr>
          <w:rFonts w:eastAsia="MS Mincho"/>
          <w:bCs/>
          <w:iCs/>
          <w:color w:val="262626" w:themeColor="text1" w:themeTint="D9"/>
        </w:rPr>
      </w:pPr>
      <w:r w:rsidRPr="00FA59D5">
        <w:rPr>
          <w:rFonts w:eastAsia="MS Mincho"/>
          <w:bCs/>
          <w:iCs/>
          <w:color w:val="262626" w:themeColor="text1" w:themeTint="D9"/>
        </w:rPr>
        <w:t xml:space="preserve">Поставщик должен располагать специалистами, с подтверждённым опытом работы, для решения технических вопросов на месте проведения работ (строительства ВОЛС). Допускается привлечение субподрядной инжиниринговой компании для выполнения данных работ, специалистам которой, Поставщик выдаст доверенность для решения данных задач от имени Поставщика. Перечень возможных технических вопросов, решаемых специалистами, но, не ограничиваясь этим: </w:t>
      </w:r>
    </w:p>
    <w:p w:rsidR="009216C2" w:rsidRPr="00FA59D5" w:rsidRDefault="009216C2" w:rsidP="00E047C3">
      <w:pPr>
        <w:numPr>
          <w:ilvl w:val="0"/>
          <w:numId w:val="75"/>
        </w:numPr>
        <w:tabs>
          <w:tab w:val="num" w:pos="1560"/>
        </w:tabs>
        <w:spacing w:before="40" w:after="40" w:line="276" w:lineRule="auto"/>
        <w:ind w:left="1134" w:hanging="567"/>
        <w:outlineLvl w:val="2"/>
        <w:rPr>
          <w:rFonts w:eastAsia="MS Mincho"/>
          <w:bCs/>
          <w:color w:val="262626" w:themeColor="text1" w:themeTint="D9"/>
        </w:rPr>
      </w:pPr>
      <w:r w:rsidRPr="00FA59D5">
        <w:rPr>
          <w:rFonts w:eastAsia="MS Mincho"/>
          <w:bCs/>
          <w:color w:val="262626" w:themeColor="text1" w:themeTint="D9"/>
        </w:rPr>
        <w:t>проведение установочного совещания с подрядчиком (без дополнительной оплаты);</w:t>
      </w:r>
    </w:p>
    <w:p w:rsidR="009216C2" w:rsidRPr="00FA59D5" w:rsidRDefault="009216C2" w:rsidP="00E047C3">
      <w:pPr>
        <w:numPr>
          <w:ilvl w:val="0"/>
          <w:numId w:val="75"/>
        </w:numPr>
        <w:tabs>
          <w:tab w:val="num" w:pos="1560"/>
        </w:tabs>
        <w:spacing w:before="40" w:after="40" w:line="276" w:lineRule="auto"/>
        <w:ind w:left="1134" w:hanging="567"/>
        <w:outlineLvl w:val="2"/>
        <w:rPr>
          <w:rFonts w:eastAsia="MS Mincho"/>
          <w:bCs/>
          <w:color w:val="262626" w:themeColor="text1" w:themeTint="D9"/>
        </w:rPr>
      </w:pPr>
      <w:r w:rsidRPr="00FA59D5">
        <w:rPr>
          <w:rFonts w:eastAsia="MS Mincho"/>
          <w:bCs/>
          <w:color w:val="262626" w:themeColor="text1" w:themeTint="D9"/>
        </w:rPr>
        <w:t>оформление рекламации (без дополнительной оплаты);</w:t>
      </w:r>
    </w:p>
    <w:p w:rsidR="009216C2" w:rsidRPr="00FA59D5" w:rsidRDefault="009216C2" w:rsidP="00E047C3">
      <w:pPr>
        <w:numPr>
          <w:ilvl w:val="0"/>
          <w:numId w:val="75"/>
        </w:numPr>
        <w:tabs>
          <w:tab w:val="num" w:pos="1560"/>
        </w:tabs>
        <w:spacing w:before="40" w:after="40" w:line="276" w:lineRule="auto"/>
        <w:ind w:left="1134" w:hanging="567"/>
        <w:outlineLvl w:val="2"/>
        <w:rPr>
          <w:rFonts w:eastAsia="MS Mincho"/>
          <w:bCs/>
          <w:color w:val="262626" w:themeColor="text1" w:themeTint="D9"/>
        </w:rPr>
      </w:pPr>
      <w:r w:rsidRPr="00FA59D5">
        <w:rPr>
          <w:rFonts w:eastAsia="MS Mincho"/>
          <w:bCs/>
          <w:color w:val="262626" w:themeColor="text1" w:themeTint="D9"/>
        </w:rPr>
        <w:lastRenderedPageBreak/>
        <w:t>проведение инструктажа-обучения представителей технического надзора, с выдачей сертификата произвольного образца (возможно на базе Поставщика, без дополнительной оплаты);</w:t>
      </w:r>
    </w:p>
    <w:p w:rsidR="009216C2" w:rsidRPr="00FA59D5" w:rsidRDefault="009216C2" w:rsidP="00E047C3">
      <w:pPr>
        <w:numPr>
          <w:ilvl w:val="0"/>
          <w:numId w:val="75"/>
        </w:numPr>
        <w:tabs>
          <w:tab w:val="num" w:pos="1560"/>
        </w:tabs>
        <w:spacing w:before="40" w:after="40" w:line="276" w:lineRule="auto"/>
        <w:ind w:left="1134" w:hanging="567"/>
        <w:outlineLvl w:val="2"/>
        <w:rPr>
          <w:rFonts w:eastAsia="MS Mincho"/>
          <w:bCs/>
          <w:color w:val="262626" w:themeColor="text1" w:themeTint="D9"/>
        </w:rPr>
      </w:pPr>
      <w:r w:rsidRPr="00FA59D5">
        <w:rPr>
          <w:rFonts w:eastAsia="MS Mincho"/>
          <w:bCs/>
          <w:color w:val="262626" w:themeColor="text1" w:themeTint="D9"/>
        </w:rPr>
        <w:t>проведение обучения персонала подрядчика (сварщиков-спайщиков) разделке ОК и монтажа в муфтах (по отдельным счетам, в случае предложения ОК с центральной трубкой должно входить в стоимость);</w:t>
      </w:r>
    </w:p>
    <w:p w:rsidR="009216C2" w:rsidRPr="00FA59D5" w:rsidRDefault="009216C2" w:rsidP="00E047C3">
      <w:pPr>
        <w:numPr>
          <w:ilvl w:val="0"/>
          <w:numId w:val="75"/>
        </w:numPr>
        <w:tabs>
          <w:tab w:val="num" w:pos="1560"/>
        </w:tabs>
        <w:spacing w:before="40" w:after="40" w:line="276" w:lineRule="auto"/>
        <w:ind w:left="1134" w:hanging="567"/>
        <w:outlineLvl w:val="2"/>
        <w:rPr>
          <w:rFonts w:eastAsia="MS Mincho"/>
          <w:bCs/>
          <w:color w:val="262626" w:themeColor="text1" w:themeTint="D9"/>
        </w:rPr>
      </w:pPr>
      <w:r w:rsidRPr="00FA59D5">
        <w:rPr>
          <w:rFonts w:eastAsia="MS Mincho"/>
          <w:bCs/>
          <w:color w:val="262626" w:themeColor="text1" w:themeTint="D9"/>
        </w:rPr>
        <w:t>проведение инструктажа-обучения персонала подрядчика прокладке ОК (по отдельным счетам);</w:t>
      </w:r>
    </w:p>
    <w:p w:rsidR="009216C2" w:rsidRPr="00FA59D5" w:rsidRDefault="009216C2" w:rsidP="00E047C3">
      <w:pPr>
        <w:numPr>
          <w:ilvl w:val="0"/>
          <w:numId w:val="75"/>
        </w:numPr>
        <w:tabs>
          <w:tab w:val="num" w:pos="1560"/>
        </w:tabs>
        <w:spacing w:before="40" w:after="40" w:line="276" w:lineRule="auto"/>
        <w:ind w:left="1134" w:hanging="567"/>
        <w:outlineLvl w:val="2"/>
        <w:rPr>
          <w:rFonts w:eastAsia="MS Mincho"/>
          <w:bCs/>
          <w:color w:val="262626" w:themeColor="text1" w:themeTint="D9"/>
        </w:rPr>
      </w:pPr>
      <w:r w:rsidRPr="00FA59D5">
        <w:rPr>
          <w:rFonts w:eastAsia="MS Mincho"/>
          <w:bCs/>
          <w:color w:val="262626" w:themeColor="text1" w:themeTint="D9"/>
        </w:rPr>
        <w:t>периодический контроль правильности прокладки ОК и монтажа муфт (по отдельным счетам);</w:t>
      </w:r>
    </w:p>
    <w:p w:rsidR="009216C2" w:rsidRPr="00FA59D5" w:rsidRDefault="009216C2" w:rsidP="00E047C3">
      <w:pPr>
        <w:numPr>
          <w:ilvl w:val="0"/>
          <w:numId w:val="75"/>
        </w:numPr>
        <w:tabs>
          <w:tab w:val="num" w:pos="1560"/>
        </w:tabs>
        <w:spacing w:before="40" w:after="40" w:line="276" w:lineRule="auto"/>
        <w:ind w:left="1134" w:hanging="567"/>
        <w:outlineLvl w:val="2"/>
        <w:rPr>
          <w:rFonts w:eastAsia="MS Mincho"/>
          <w:bCs/>
          <w:color w:val="262626" w:themeColor="text1" w:themeTint="D9"/>
        </w:rPr>
      </w:pPr>
      <w:r w:rsidRPr="00FA59D5">
        <w:rPr>
          <w:rFonts w:eastAsia="MS Mincho"/>
          <w:bCs/>
          <w:color w:val="262626" w:themeColor="text1" w:themeTint="D9"/>
        </w:rPr>
        <w:t xml:space="preserve">приёмка ВОЛС в эксплуатацию в т.ч., работа в составе рабочей комиссии (без дополнительной оплаты). </w:t>
      </w:r>
    </w:p>
    <w:p w:rsidR="009216C2" w:rsidRPr="00FA59D5" w:rsidRDefault="009216C2" w:rsidP="00E047C3">
      <w:pPr>
        <w:numPr>
          <w:ilvl w:val="0"/>
          <w:numId w:val="75"/>
        </w:numPr>
        <w:spacing w:before="120" w:after="60" w:line="276" w:lineRule="auto"/>
        <w:ind w:left="1134" w:hanging="567"/>
        <w:outlineLvl w:val="1"/>
        <w:rPr>
          <w:rFonts w:eastAsia="MS Mincho"/>
          <w:bCs/>
          <w:iCs/>
          <w:color w:val="262626" w:themeColor="text1" w:themeTint="D9"/>
        </w:rPr>
      </w:pPr>
      <w:r w:rsidRPr="00FA59D5">
        <w:rPr>
          <w:rFonts w:eastAsia="MS Mincho"/>
          <w:bCs/>
          <w:iCs/>
          <w:color w:val="262626" w:themeColor="text1" w:themeTint="D9"/>
        </w:rPr>
        <w:t>Поставщик должен иметь длительные отношения с логистической (транспортной) компанией для обеспечения качественной бесперебойной доставки материалов по требованию Заказчика.</w:t>
      </w:r>
    </w:p>
    <w:p w:rsidR="009216C2" w:rsidRPr="00FA59D5" w:rsidRDefault="009216C2" w:rsidP="0063332E">
      <w:pPr>
        <w:keepNext/>
        <w:numPr>
          <w:ilvl w:val="0"/>
          <w:numId w:val="92"/>
        </w:numPr>
        <w:spacing w:before="240" w:after="120" w:line="276" w:lineRule="auto"/>
        <w:ind w:left="567" w:hanging="567"/>
        <w:jc w:val="left"/>
        <w:outlineLvl w:val="0"/>
        <w:rPr>
          <w:rFonts w:eastAsia="MS Mincho"/>
          <w:b/>
          <w:bCs/>
          <w:color w:val="262626" w:themeColor="text1" w:themeTint="D9"/>
          <w:kern w:val="32"/>
        </w:rPr>
      </w:pPr>
      <w:bookmarkStart w:id="75" w:name="_Toc322541179"/>
      <w:bookmarkStart w:id="76" w:name="_Toc369203077"/>
      <w:r w:rsidRPr="00FA59D5">
        <w:rPr>
          <w:rFonts w:eastAsia="MS Mincho"/>
          <w:b/>
          <w:bCs/>
          <w:color w:val="262626" w:themeColor="text1" w:themeTint="D9"/>
          <w:kern w:val="32"/>
        </w:rPr>
        <w:t xml:space="preserve">Требования к </w:t>
      </w:r>
      <w:bookmarkEnd w:id="75"/>
      <w:bookmarkEnd w:id="76"/>
      <w:r w:rsidRPr="00FA59D5">
        <w:rPr>
          <w:rFonts w:eastAsia="MS Mincho"/>
          <w:b/>
          <w:bCs/>
          <w:color w:val="262626" w:themeColor="text1" w:themeTint="D9"/>
          <w:kern w:val="32"/>
        </w:rPr>
        <w:t>надёжности</w:t>
      </w:r>
    </w:p>
    <w:p w:rsidR="009216C2" w:rsidRPr="00FA59D5" w:rsidRDefault="009216C2" w:rsidP="00E047C3">
      <w:pPr>
        <w:numPr>
          <w:ilvl w:val="0"/>
          <w:numId w:val="76"/>
        </w:numPr>
        <w:spacing w:before="120" w:after="60" w:line="276" w:lineRule="auto"/>
        <w:ind w:left="1134" w:hanging="567"/>
        <w:outlineLvl w:val="1"/>
        <w:rPr>
          <w:rFonts w:eastAsia="MS Mincho"/>
          <w:bCs/>
          <w:iCs/>
          <w:color w:val="262626" w:themeColor="text1" w:themeTint="D9"/>
        </w:rPr>
      </w:pPr>
      <w:r w:rsidRPr="00FA59D5">
        <w:rPr>
          <w:rFonts w:eastAsia="MS Mincho"/>
          <w:bCs/>
          <w:iCs/>
          <w:color w:val="262626" w:themeColor="text1" w:themeTint="D9"/>
        </w:rPr>
        <w:t>Срок службы материалов, включая срок хранения, должен быть не менее 25 лет. Срок службы подтверждается технической документацией, испытаниями на ускоренное старение материалов и расчётами изготовителя.</w:t>
      </w:r>
    </w:p>
    <w:p w:rsidR="009216C2" w:rsidRPr="00FA59D5" w:rsidRDefault="009216C2" w:rsidP="00E047C3">
      <w:pPr>
        <w:numPr>
          <w:ilvl w:val="0"/>
          <w:numId w:val="76"/>
        </w:numPr>
        <w:spacing w:before="120" w:after="60" w:line="276" w:lineRule="auto"/>
        <w:ind w:left="1134" w:hanging="567"/>
        <w:outlineLvl w:val="1"/>
        <w:rPr>
          <w:rFonts w:eastAsia="MS Mincho"/>
          <w:bCs/>
          <w:iCs/>
          <w:color w:val="262626" w:themeColor="text1" w:themeTint="D9"/>
        </w:rPr>
      </w:pPr>
      <w:r w:rsidRPr="00FA59D5">
        <w:rPr>
          <w:rFonts w:eastAsia="MS Mincho"/>
          <w:bCs/>
          <w:iCs/>
          <w:color w:val="262626" w:themeColor="text1" w:themeTint="D9"/>
        </w:rPr>
        <w:t>Срок хранения материалов составляет не менее одного года со дня производства:</w:t>
      </w:r>
    </w:p>
    <w:p w:rsidR="009216C2" w:rsidRPr="00FA59D5" w:rsidRDefault="009216C2" w:rsidP="00E047C3">
      <w:pPr>
        <w:numPr>
          <w:ilvl w:val="0"/>
          <w:numId w:val="77"/>
        </w:numPr>
        <w:tabs>
          <w:tab w:val="num" w:pos="1418"/>
        </w:tabs>
        <w:spacing w:before="40" w:after="40" w:line="276" w:lineRule="auto"/>
        <w:ind w:left="1134" w:firstLine="0"/>
        <w:outlineLvl w:val="2"/>
        <w:rPr>
          <w:rFonts w:eastAsia="MS Mincho"/>
          <w:bCs/>
          <w:color w:val="262626" w:themeColor="text1" w:themeTint="D9"/>
        </w:rPr>
      </w:pPr>
      <w:r w:rsidRPr="00FA59D5">
        <w:rPr>
          <w:rFonts w:eastAsia="MS Mincho"/>
          <w:bCs/>
          <w:color w:val="262626" w:themeColor="text1" w:themeTint="D9"/>
        </w:rPr>
        <w:t xml:space="preserve">Срок хранения ОК в условиях, рекомендуемых </w:t>
      </w:r>
      <w:proofErr w:type="gramStart"/>
      <w:r w:rsidRPr="00FA59D5">
        <w:rPr>
          <w:rFonts w:eastAsia="MS Mincho"/>
          <w:bCs/>
          <w:color w:val="262626" w:themeColor="text1" w:themeTint="D9"/>
        </w:rPr>
        <w:t>Заводом</w:t>
      </w:r>
      <w:proofErr w:type="gramEnd"/>
      <w:r w:rsidRPr="00FA59D5">
        <w:rPr>
          <w:rFonts w:eastAsia="MS Mincho"/>
          <w:bCs/>
          <w:color w:val="262626" w:themeColor="text1" w:themeTint="D9"/>
        </w:rPr>
        <w:t xml:space="preserve"> должен быть не менее 25 лет;</w:t>
      </w:r>
    </w:p>
    <w:p w:rsidR="009216C2" w:rsidRPr="00FA59D5" w:rsidRDefault="009216C2" w:rsidP="00E047C3">
      <w:pPr>
        <w:numPr>
          <w:ilvl w:val="0"/>
          <w:numId w:val="77"/>
        </w:numPr>
        <w:tabs>
          <w:tab w:val="num" w:pos="1418"/>
        </w:tabs>
        <w:spacing w:before="40" w:after="40" w:line="276" w:lineRule="auto"/>
        <w:ind w:left="1134" w:firstLine="0"/>
        <w:outlineLvl w:val="2"/>
        <w:rPr>
          <w:rFonts w:eastAsia="MS Mincho"/>
          <w:bCs/>
          <w:color w:val="262626" w:themeColor="text1" w:themeTint="D9"/>
        </w:rPr>
      </w:pPr>
      <w:r w:rsidRPr="00FA59D5">
        <w:rPr>
          <w:rFonts w:eastAsia="MS Mincho"/>
          <w:bCs/>
          <w:color w:val="262626" w:themeColor="text1" w:themeTint="D9"/>
        </w:rPr>
        <w:t>Срок хранения ОК при хранении его на таре Завода под навесом в полевых условиях должен быть не менее 10 лет.</w:t>
      </w:r>
    </w:p>
    <w:p w:rsidR="009216C2" w:rsidRPr="00FA59D5" w:rsidRDefault="009216C2" w:rsidP="00E047C3">
      <w:pPr>
        <w:numPr>
          <w:ilvl w:val="0"/>
          <w:numId w:val="76"/>
        </w:numPr>
        <w:spacing w:before="120" w:after="60" w:line="276" w:lineRule="auto"/>
        <w:ind w:left="1134" w:hanging="567"/>
        <w:outlineLvl w:val="1"/>
        <w:rPr>
          <w:rFonts w:eastAsia="MS Mincho"/>
          <w:bCs/>
          <w:iCs/>
          <w:color w:val="262626" w:themeColor="text1" w:themeTint="D9"/>
        </w:rPr>
      </w:pPr>
      <w:r w:rsidRPr="00FA59D5">
        <w:rPr>
          <w:rFonts w:eastAsia="MS Mincho"/>
          <w:bCs/>
          <w:iCs/>
          <w:color w:val="262626" w:themeColor="text1" w:themeTint="D9"/>
        </w:rPr>
        <w:t>Гарантии Завода на соответствие ОК настоящим техническим требованиям должны быть не менее 2-х лет с даты подписания Акта приёма-передачи ОК при соблюдении условий транспортирования, хранения, монтажа и эксплуатации в соответствии с письменными рекомендациями Завода.</w:t>
      </w:r>
      <w:r w:rsidRPr="00FA59D5">
        <w:rPr>
          <w:rFonts w:eastAsia="MS Mincho"/>
          <w:b/>
          <w:bCs/>
          <w:i/>
          <w:iCs/>
          <w:color w:val="262626" w:themeColor="text1" w:themeTint="D9"/>
        </w:rPr>
        <w:t xml:space="preserve"> </w:t>
      </w:r>
    </w:p>
    <w:p w:rsidR="009216C2" w:rsidRPr="00FA59D5" w:rsidRDefault="009216C2" w:rsidP="0063332E">
      <w:pPr>
        <w:keepNext/>
        <w:numPr>
          <w:ilvl w:val="0"/>
          <w:numId w:val="92"/>
        </w:numPr>
        <w:spacing w:before="240" w:after="120" w:line="276" w:lineRule="auto"/>
        <w:ind w:left="567" w:hanging="567"/>
        <w:jc w:val="left"/>
        <w:outlineLvl w:val="0"/>
        <w:rPr>
          <w:rFonts w:eastAsia="MS Mincho"/>
          <w:b/>
          <w:bCs/>
          <w:color w:val="262626" w:themeColor="text1" w:themeTint="D9"/>
          <w:kern w:val="32"/>
        </w:rPr>
      </w:pPr>
      <w:bookmarkStart w:id="77" w:name="_Toc369203078"/>
      <w:r w:rsidRPr="00FA59D5">
        <w:rPr>
          <w:rFonts w:eastAsia="MS Mincho"/>
          <w:b/>
          <w:bCs/>
          <w:color w:val="262626" w:themeColor="text1" w:themeTint="D9"/>
          <w:kern w:val="32"/>
        </w:rPr>
        <w:t xml:space="preserve">Требования к </w:t>
      </w:r>
      <w:bookmarkEnd w:id="77"/>
      <w:r w:rsidRPr="00FA59D5">
        <w:rPr>
          <w:rFonts w:eastAsia="MS Mincho"/>
          <w:b/>
          <w:bCs/>
          <w:color w:val="262626" w:themeColor="text1" w:themeTint="D9"/>
          <w:kern w:val="32"/>
        </w:rPr>
        <w:t xml:space="preserve">безопасности и охране окружающей среды </w:t>
      </w:r>
    </w:p>
    <w:p w:rsidR="009216C2" w:rsidRPr="00FA59D5" w:rsidRDefault="009216C2" w:rsidP="00E047C3">
      <w:pPr>
        <w:numPr>
          <w:ilvl w:val="1"/>
          <w:numId w:val="78"/>
        </w:numPr>
        <w:spacing w:before="120" w:after="60" w:line="276" w:lineRule="auto"/>
        <w:ind w:left="1134" w:hanging="567"/>
        <w:outlineLvl w:val="1"/>
        <w:rPr>
          <w:rFonts w:eastAsia="MS Mincho"/>
          <w:bCs/>
          <w:iCs/>
          <w:color w:val="262626" w:themeColor="text1" w:themeTint="D9"/>
        </w:rPr>
      </w:pPr>
      <w:bookmarkStart w:id="78" w:name="_Toc369203079"/>
      <w:r w:rsidRPr="00FA59D5">
        <w:rPr>
          <w:rFonts w:eastAsia="MS Mincho"/>
          <w:bCs/>
          <w:iCs/>
          <w:color w:val="262626" w:themeColor="text1" w:themeTint="D9"/>
        </w:rPr>
        <w:t>Конструкция ОК должна исключать применение специальных мер безопасности при монтаже и эксплуатации ОК.</w:t>
      </w:r>
    </w:p>
    <w:p w:rsidR="009216C2" w:rsidRPr="00FA59D5" w:rsidRDefault="009216C2" w:rsidP="00E047C3">
      <w:pPr>
        <w:numPr>
          <w:ilvl w:val="1"/>
          <w:numId w:val="78"/>
        </w:numPr>
        <w:spacing w:before="120" w:after="60" w:line="276" w:lineRule="auto"/>
        <w:ind w:left="1134" w:hanging="567"/>
        <w:outlineLvl w:val="1"/>
        <w:rPr>
          <w:rFonts w:eastAsia="MS Mincho"/>
          <w:bCs/>
          <w:iCs/>
          <w:color w:val="262626" w:themeColor="text1" w:themeTint="D9"/>
        </w:rPr>
      </w:pPr>
      <w:r w:rsidRPr="00FA59D5">
        <w:rPr>
          <w:rFonts w:eastAsia="MS Mincho"/>
          <w:bCs/>
          <w:iCs/>
          <w:color w:val="262626" w:themeColor="text1" w:themeTint="D9"/>
        </w:rPr>
        <w:t>Оптический кабель должен соответствовать требованиям пожарной безопасности, установленным ГОСТ 12.2.007.14 п.2 и ГОСТ-Р 53315-2009.</w:t>
      </w:r>
    </w:p>
    <w:p w:rsidR="009216C2" w:rsidRPr="00FA59D5" w:rsidRDefault="009216C2" w:rsidP="00E047C3">
      <w:pPr>
        <w:numPr>
          <w:ilvl w:val="1"/>
          <w:numId w:val="78"/>
        </w:numPr>
        <w:spacing w:before="120" w:after="60" w:line="276" w:lineRule="auto"/>
        <w:ind w:left="1134" w:hanging="567"/>
        <w:outlineLvl w:val="1"/>
        <w:rPr>
          <w:rFonts w:eastAsia="MS Mincho"/>
          <w:bCs/>
          <w:iCs/>
          <w:color w:val="262626" w:themeColor="text1" w:themeTint="D9"/>
        </w:rPr>
      </w:pPr>
      <w:r w:rsidRPr="00FA59D5">
        <w:rPr>
          <w:rFonts w:eastAsia="MS Mincho"/>
          <w:bCs/>
          <w:iCs/>
          <w:color w:val="262626" w:themeColor="text1" w:themeTint="D9"/>
        </w:rPr>
        <w:t>ОК не должны содержать опасных или токсичных химических веществ.</w:t>
      </w:r>
    </w:p>
    <w:p w:rsidR="009216C2" w:rsidRPr="00FA59D5" w:rsidRDefault="009216C2" w:rsidP="00E047C3">
      <w:pPr>
        <w:numPr>
          <w:ilvl w:val="1"/>
          <w:numId w:val="78"/>
        </w:numPr>
        <w:spacing w:before="120" w:after="60" w:line="276" w:lineRule="auto"/>
        <w:ind w:left="1134" w:hanging="567"/>
        <w:outlineLvl w:val="1"/>
        <w:rPr>
          <w:rFonts w:eastAsia="MS Mincho"/>
          <w:bCs/>
          <w:iCs/>
          <w:color w:val="262626" w:themeColor="text1" w:themeTint="D9"/>
        </w:rPr>
      </w:pPr>
      <w:r w:rsidRPr="00FA59D5">
        <w:rPr>
          <w:rFonts w:eastAsia="MS Mincho"/>
          <w:bCs/>
          <w:iCs/>
          <w:color w:val="262626" w:themeColor="text1" w:themeTint="D9"/>
        </w:rPr>
        <w:t>Конструкция оптических ОК и применяемые материалы должны обеспечивать его разделку без применения опасных или токсичных химических веществ.</w:t>
      </w:r>
    </w:p>
    <w:p w:rsidR="009216C2" w:rsidRPr="00FA59D5" w:rsidRDefault="009216C2" w:rsidP="0063332E">
      <w:pPr>
        <w:keepNext/>
        <w:numPr>
          <w:ilvl w:val="0"/>
          <w:numId w:val="92"/>
        </w:numPr>
        <w:spacing w:before="240" w:after="120" w:line="276" w:lineRule="auto"/>
        <w:ind w:left="567" w:hanging="567"/>
        <w:jc w:val="left"/>
        <w:outlineLvl w:val="0"/>
        <w:rPr>
          <w:rFonts w:eastAsia="MS Mincho"/>
          <w:b/>
          <w:bCs/>
          <w:color w:val="262626" w:themeColor="text1" w:themeTint="D9"/>
          <w:kern w:val="32"/>
        </w:rPr>
      </w:pPr>
      <w:bookmarkStart w:id="79" w:name="к_сертификац"/>
      <w:r w:rsidRPr="00FA59D5">
        <w:rPr>
          <w:rFonts w:eastAsia="MS Mincho"/>
          <w:b/>
          <w:bCs/>
          <w:color w:val="262626" w:themeColor="text1" w:themeTint="D9"/>
          <w:kern w:val="32"/>
        </w:rPr>
        <w:lastRenderedPageBreak/>
        <w:t xml:space="preserve">Требования </w:t>
      </w:r>
      <w:bookmarkEnd w:id="78"/>
      <w:r w:rsidRPr="00FA59D5">
        <w:rPr>
          <w:rFonts w:eastAsia="MS Mincho"/>
          <w:b/>
          <w:bCs/>
          <w:color w:val="262626" w:themeColor="text1" w:themeTint="D9"/>
          <w:kern w:val="32"/>
        </w:rPr>
        <w:t>к сертификации</w:t>
      </w:r>
    </w:p>
    <w:bookmarkEnd w:id="79"/>
    <w:p w:rsidR="009216C2" w:rsidRPr="00FA59D5" w:rsidRDefault="009216C2" w:rsidP="009216C2">
      <w:pPr>
        <w:spacing w:line="276" w:lineRule="auto"/>
        <w:ind w:left="142" w:firstLine="284"/>
        <w:rPr>
          <w:color w:val="262626" w:themeColor="text1" w:themeTint="D9"/>
        </w:rPr>
      </w:pPr>
      <w:r w:rsidRPr="00FA59D5">
        <w:rPr>
          <w:color w:val="262626" w:themeColor="text1" w:themeTint="D9"/>
        </w:rPr>
        <w:t xml:space="preserve">   ОК должен   иметь действующую Декларацию о соответствии «Правилам применения оптических кабелей связи, пассивных оптических компонентов и устройств для сварки оптических волокон» утверждённых Приказом Мининформсвязи России от 19.04.2006г. № 47.</w:t>
      </w:r>
    </w:p>
    <w:p w:rsidR="009216C2" w:rsidRPr="00FA59D5" w:rsidRDefault="009216C2" w:rsidP="0063332E">
      <w:pPr>
        <w:keepNext/>
        <w:numPr>
          <w:ilvl w:val="0"/>
          <w:numId w:val="92"/>
        </w:numPr>
        <w:spacing w:before="240" w:after="120"/>
        <w:ind w:left="567" w:hanging="567"/>
        <w:jc w:val="left"/>
        <w:outlineLvl w:val="0"/>
        <w:rPr>
          <w:rFonts w:eastAsia="MS Mincho"/>
          <w:b/>
          <w:bCs/>
          <w:color w:val="262626" w:themeColor="text1" w:themeTint="D9"/>
          <w:kern w:val="32"/>
        </w:rPr>
      </w:pPr>
      <w:bookmarkStart w:id="80" w:name="к_маркир"/>
      <w:r w:rsidRPr="00FA59D5">
        <w:rPr>
          <w:rFonts w:eastAsia="MS Mincho"/>
          <w:b/>
          <w:bCs/>
          <w:color w:val="262626" w:themeColor="text1" w:themeTint="D9"/>
          <w:kern w:val="32"/>
        </w:rPr>
        <w:t>Требования к маркировке ОК</w:t>
      </w:r>
    </w:p>
    <w:bookmarkEnd w:id="80"/>
    <w:p w:rsidR="009216C2" w:rsidRPr="00FA59D5" w:rsidRDefault="009216C2" w:rsidP="0063332E">
      <w:pPr>
        <w:numPr>
          <w:ilvl w:val="0"/>
          <w:numId w:val="85"/>
        </w:numPr>
        <w:spacing w:before="120" w:after="60" w:line="276" w:lineRule="auto"/>
        <w:ind w:hanging="153"/>
        <w:jc w:val="left"/>
        <w:outlineLvl w:val="1"/>
        <w:rPr>
          <w:rFonts w:eastAsia="MS Mincho"/>
          <w:bCs/>
          <w:iCs/>
          <w:color w:val="262626" w:themeColor="text1" w:themeTint="D9"/>
        </w:rPr>
      </w:pPr>
      <w:r w:rsidRPr="00FA59D5">
        <w:rPr>
          <w:rFonts w:eastAsia="MS Mincho"/>
          <w:bCs/>
          <w:iCs/>
          <w:color w:val="262626" w:themeColor="text1" w:themeTint="D9"/>
        </w:rPr>
        <w:t>ОК должен иметь равномерно размещённую маркировку, содержащую следующую информацию:</w:t>
      </w:r>
    </w:p>
    <w:p w:rsidR="009216C2" w:rsidRPr="00FA59D5" w:rsidRDefault="009216C2" w:rsidP="0063332E">
      <w:pPr>
        <w:numPr>
          <w:ilvl w:val="0"/>
          <w:numId w:val="86"/>
        </w:numPr>
        <w:spacing w:before="40" w:after="40" w:line="276" w:lineRule="auto"/>
        <w:ind w:left="1701" w:hanging="153"/>
        <w:jc w:val="left"/>
        <w:outlineLvl w:val="2"/>
        <w:rPr>
          <w:rFonts w:eastAsia="MS Mincho"/>
          <w:bCs/>
          <w:color w:val="262626" w:themeColor="text1" w:themeTint="D9"/>
        </w:rPr>
      </w:pPr>
      <w:r w:rsidRPr="00FA59D5">
        <w:rPr>
          <w:rFonts w:eastAsia="MS Mincho"/>
          <w:bCs/>
          <w:color w:val="262626" w:themeColor="text1" w:themeTint="D9"/>
        </w:rPr>
        <w:t>Производитель ОК</w:t>
      </w:r>
      <w:r w:rsidRPr="00FA59D5">
        <w:rPr>
          <w:rFonts w:eastAsia="MS Mincho"/>
          <w:bCs/>
          <w:color w:val="262626" w:themeColor="text1" w:themeTint="D9"/>
          <w:lang w:val="en-US"/>
        </w:rPr>
        <w:t>;</w:t>
      </w:r>
    </w:p>
    <w:p w:rsidR="009216C2" w:rsidRPr="00FA59D5" w:rsidRDefault="009216C2" w:rsidP="0063332E">
      <w:pPr>
        <w:numPr>
          <w:ilvl w:val="0"/>
          <w:numId w:val="86"/>
        </w:numPr>
        <w:spacing w:before="40" w:after="40" w:line="276" w:lineRule="auto"/>
        <w:ind w:left="1701" w:hanging="153"/>
        <w:jc w:val="left"/>
        <w:outlineLvl w:val="2"/>
        <w:rPr>
          <w:rFonts w:eastAsia="MS Mincho"/>
          <w:bCs/>
          <w:color w:val="262626" w:themeColor="text1" w:themeTint="D9"/>
        </w:rPr>
      </w:pPr>
      <w:r w:rsidRPr="00FA59D5">
        <w:rPr>
          <w:rFonts w:eastAsia="MS Mincho"/>
          <w:bCs/>
          <w:color w:val="262626" w:themeColor="text1" w:themeTint="D9"/>
        </w:rPr>
        <w:t>Условное обозначение ОК</w:t>
      </w:r>
      <w:r w:rsidRPr="00FA59D5">
        <w:rPr>
          <w:rFonts w:eastAsia="MS Mincho"/>
          <w:bCs/>
          <w:color w:val="262626" w:themeColor="text1" w:themeTint="D9"/>
          <w:lang w:val="en-US"/>
        </w:rPr>
        <w:t>;</w:t>
      </w:r>
    </w:p>
    <w:p w:rsidR="009216C2" w:rsidRPr="00FA59D5" w:rsidRDefault="009216C2" w:rsidP="0063332E">
      <w:pPr>
        <w:numPr>
          <w:ilvl w:val="0"/>
          <w:numId w:val="86"/>
        </w:numPr>
        <w:spacing w:before="40" w:after="40" w:line="276" w:lineRule="auto"/>
        <w:ind w:left="1701" w:hanging="153"/>
        <w:jc w:val="left"/>
        <w:outlineLvl w:val="2"/>
        <w:rPr>
          <w:rFonts w:eastAsia="MS Mincho"/>
          <w:bCs/>
          <w:color w:val="262626" w:themeColor="text1" w:themeTint="D9"/>
        </w:rPr>
      </w:pPr>
      <w:r w:rsidRPr="00FA59D5">
        <w:rPr>
          <w:rFonts w:eastAsia="MS Mincho"/>
          <w:bCs/>
          <w:color w:val="262626" w:themeColor="text1" w:themeTint="D9"/>
        </w:rPr>
        <w:t>Количество ОВ в ОК</w:t>
      </w:r>
      <w:r w:rsidRPr="00FA59D5">
        <w:rPr>
          <w:rFonts w:eastAsia="MS Mincho"/>
          <w:bCs/>
          <w:color w:val="262626" w:themeColor="text1" w:themeTint="D9"/>
          <w:lang w:val="en-US"/>
        </w:rPr>
        <w:t>;</w:t>
      </w:r>
    </w:p>
    <w:p w:rsidR="009216C2" w:rsidRPr="00FA59D5" w:rsidRDefault="009216C2" w:rsidP="0063332E">
      <w:pPr>
        <w:numPr>
          <w:ilvl w:val="0"/>
          <w:numId w:val="86"/>
        </w:numPr>
        <w:spacing w:before="40" w:after="40" w:line="276" w:lineRule="auto"/>
        <w:ind w:left="1701" w:hanging="153"/>
        <w:jc w:val="left"/>
        <w:outlineLvl w:val="2"/>
        <w:rPr>
          <w:rFonts w:eastAsia="MS Mincho"/>
          <w:bCs/>
          <w:color w:val="262626" w:themeColor="text1" w:themeTint="D9"/>
        </w:rPr>
      </w:pPr>
      <w:r w:rsidRPr="00FA59D5">
        <w:rPr>
          <w:rFonts w:eastAsia="MS Mincho"/>
          <w:bCs/>
          <w:color w:val="262626" w:themeColor="text1" w:themeTint="D9"/>
        </w:rPr>
        <w:t>Наименование владельца ОК – ПАО «Башинформсвязь» (необязательное условие, согласовать с Заказчиком);</w:t>
      </w:r>
    </w:p>
    <w:p w:rsidR="009216C2" w:rsidRPr="00FA59D5" w:rsidRDefault="009216C2" w:rsidP="0063332E">
      <w:pPr>
        <w:numPr>
          <w:ilvl w:val="0"/>
          <w:numId w:val="86"/>
        </w:numPr>
        <w:spacing w:before="40" w:after="40" w:line="276" w:lineRule="auto"/>
        <w:ind w:left="1701" w:hanging="153"/>
        <w:jc w:val="left"/>
        <w:outlineLvl w:val="2"/>
        <w:rPr>
          <w:rFonts w:eastAsia="MS Mincho"/>
          <w:bCs/>
          <w:color w:val="262626" w:themeColor="text1" w:themeTint="D9"/>
        </w:rPr>
      </w:pPr>
      <w:r w:rsidRPr="00FA59D5">
        <w:rPr>
          <w:rFonts w:eastAsia="MS Mincho"/>
          <w:bCs/>
          <w:color w:val="262626" w:themeColor="text1" w:themeTint="D9"/>
        </w:rPr>
        <w:t>Год изготовления – 20ХХ год</w:t>
      </w:r>
      <w:r w:rsidRPr="00FA59D5">
        <w:rPr>
          <w:rFonts w:eastAsia="MS Mincho"/>
          <w:bCs/>
          <w:color w:val="262626" w:themeColor="text1" w:themeTint="D9"/>
          <w:lang w:val="en-US"/>
        </w:rPr>
        <w:t>;</w:t>
      </w:r>
    </w:p>
    <w:p w:rsidR="009216C2" w:rsidRPr="00FA59D5" w:rsidRDefault="009216C2" w:rsidP="0063332E">
      <w:pPr>
        <w:numPr>
          <w:ilvl w:val="0"/>
          <w:numId w:val="86"/>
        </w:numPr>
        <w:spacing w:before="40" w:after="40" w:line="276" w:lineRule="auto"/>
        <w:ind w:left="1701" w:hanging="153"/>
        <w:jc w:val="left"/>
        <w:outlineLvl w:val="2"/>
        <w:rPr>
          <w:rFonts w:eastAsia="MS Mincho"/>
          <w:bCs/>
          <w:color w:val="262626" w:themeColor="text1" w:themeTint="D9"/>
        </w:rPr>
      </w:pPr>
      <w:r w:rsidRPr="00FA59D5">
        <w:rPr>
          <w:rFonts w:eastAsia="MS Mincho"/>
          <w:bCs/>
          <w:color w:val="262626" w:themeColor="text1" w:themeTint="D9"/>
        </w:rPr>
        <w:t>Погонный метр – ХХХХ м</w:t>
      </w:r>
      <w:r w:rsidRPr="00FA59D5">
        <w:rPr>
          <w:rFonts w:eastAsia="MS Mincho"/>
          <w:bCs/>
          <w:color w:val="262626" w:themeColor="text1" w:themeTint="D9"/>
          <w:lang w:val="en-US"/>
        </w:rPr>
        <w:t>.</w:t>
      </w:r>
    </w:p>
    <w:p w:rsidR="009216C2" w:rsidRPr="00FA59D5" w:rsidRDefault="009216C2" w:rsidP="0063332E">
      <w:pPr>
        <w:numPr>
          <w:ilvl w:val="0"/>
          <w:numId w:val="85"/>
        </w:numPr>
        <w:spacing w:before="120" w:after="60" w:line="276" w:lineRule="auto"/>
        <w:ind w:hanging="153"/>
        <w:jc w:val="left"/>
        <w:outlineLvl w:val="1"/>
        <w:rPr>
          <w:rFonts w:eastAsia="MS Mincho"/>
          <w:bCs/>
          <w:iCs/>
          <w:color w:val="262626" w:themeColor="text1" w:themeTint="D9"/>
        </w:rPr>
      </w:pPr>
      <w:r w:rsidRPr="00FA59D5">
        <w:rPr>
          <w:rFonts w:eastAsia="MS Mincho"/>
          <w:bCs/>
          <w:iCs/>
          <w:color w:val="262626" w:themeColor="text1" w:themeTint="D9"/>
        </w:rPr>
        <w:t xml:space="preserve">Маркировка ОК должна быть нанесена регулярно с шагом 1 м. </w:t>
      </w:r>
    </w:p>
    <w:p w:rsidR="009216C2" w:rsidRPr="00FA59D5" w:rsidRDefault="009216C2" w:rsidP="0063332E">
      <w:pPr>
        <w:keepNext/>
        <w:numPr>
          <w:ilvl w:val="0"/>
          <w:numId w:val="92"/>
        </w:numPr>
        <w:spacing w:before="240" w:after="120"/>
        <w:ind w:left="567" w:hanging="567"/>
        <w:jc w:val="left"/>
        <w:outlineLvl w:val="0"/>
        <w:rPr>
          <w:rFonts w:eastAsia="MS Mincho"/>
          <w:b/>
          <w:bCs/>
          <w:color w:val="262626" w:themeColor="text1" w:themeTint="D9"/>
          <w:kern w:val="32"/>
        </w:rPr>
      </w:pPr>
      <w:bookmarkStart w:id="81" w:name="_Toc322541181"/>
      <w:bookmarkStart w:id="82" w:name="_Toc369203080"/>
      <w:bookmarkStart w:id="83" w:name="к_таре"/>
      <w:r w:rsidRPr="00FA59D5">
        <w:rPr>
          <w:rFonts w:eastAsia="MS Mincho"/>
          <w:b/>
          <w:bCs/>
          <w:color w:val="262626" w:themeColor="text1" w:themeTint="D9"/>
          <w:kern w:val="32"/>
        </w:rPr>
        <w:t xml:space="preserve">Требования к </w:t>
      </w:r>
      <w:bookmarkEnd w:id="81"/>
      <w:bookmarkEnd w:id="82"/>
      <w:r w:rsidRPr="00FA59D5">
        <w:rPr>
          <w:rFonts w:eastAsia="MS Mincho"/>
          <w:b/>
          <w:bCs/>
          <w:color w:val="262626" w:themeColor="text1" w:themeTint="D9"/>
          <w:kern w:val="32"/>
        </w:rPr>
        <w:t>упаковке и маркировке, нанесённой на ярлыках, этикетках, таре</w:t>
      </w:r>
    </w:p>
    <w:bookmarkEnd w:id="83"/>
    <w:p w:rsidR="009216C2" w:rsidRPr="00FA59D5" w:rsidRDefault="009216C2" w:rsidP="0063332E">
      <w:pPr>
        <w:numPr>
          <w:ilvl w:val="0"/>
          <w:numId w:val="79"/>
        </w:numPr>
        <w:spacing w:before="120" w:after="60" w:line="276" w:lineRule="auto"/>
        <w:ind w:left="1418" w:hanging="851"/>
        <w:jc w:val="left"/>
        <w:outlineLvl w:val="1"/>
        <w:rPr>
          <w:rFonts w:eastAsia="MS Mincho"/>
          <w:bCs/>
          <w:iCs/>
          <w:color w:val="262626" w:themeColor="text1" w:themeTint="D9"/>
        </w:rPr>
      </w:pPr>
      <w:r w:rsidRPr="00FA59D5">
        <w:rPr>
          <w:rFonts w:eastAsia="MS Mincho"/>
          <w:bCs/>
          <w:iCs/>
          <w:color w:val="262626" w:themeColor="text1" w:themeTint="D9"/>
        </w:rPr>
        <w:t>Упаковка и маркировка должны быть выполнены с учётом требований стандарта IEC-60794. Барабаны, на которых поставляется ОК, должны быть не возвратными.</w:t>
      </w:r>
    </w:p>
    <w:p w:rsidR="009216C2" w:rsidRPr="00FA59D5" w:rsidRDefault="009216C2" w:rsidP="0063332E">
      <w:pPr>
        <w:numPr>
          <w:ilvl w:val="0"/>
          <w:numId w:val="79"/>
        </w:numPr>
        <w:spacing w:before="120" w:after="60" w:line="276" w:lineRule="auto"/>
        <w:ind w:left="1418" w:hanging="851"/>
        <w:jc w:val="left"/>
        <w:outlineLvl w:val="1"/>
        <w:rPr>
          <w:rFonts w:eastAsia="MS Mincho"/>
          <w:bCs/>
          <w:iCs/>
          <w:color w:val="262626" w:themeColor="text1" w:themeTint="D9"/>
        </w:rPr>
      </w:pPr>
      <w:r w:rsidRPr="00FA59D5">
        <w:rPr>
          <w:rFonts w:eastAsia="MS Mincho"/>
          <w:bCs/>
          <w:iCs/>
          <w:color w:val="262626" w:themeColor="text1" w:themeTint="D9"/>
        </w:rPr>
        <w:t>Основные требования к упаковке:</w:t>
      </w:r>
    </w:p>
    <w:p w:rsidR="009216C2" w:rsidRPr="00FA59D5" w:rsidRDefault="009216C2" w:rsidP="0063332E">
      <w:pPr>
        <w:numPr>
          <w:ilvl w:val="2"/>
          <w:numId w:val="80"/>
        </w:numPr>
        <w:spacing w:before="40" w:after="40" w:line="276" w:lineRule="auto"/>
        <w:ind w:left="1701" w:hanging="283"/>
        <w:jc w:val="left"/>
        <w:outlineLvl w:val="2"/>
        <w:rPr>
          <w:rFonts w:eastAsia="MS Mincho"/>
          <w:bCs/>
          <w:color w:val="262626" w:themeColor="text1" w:themeTint="D9"/>
        </w:rPr>
      </w:pPr>
      <w:r w:rsidRPr="00FA59D5">
        <w:rPr>
          <w:rFonts w:eastAsia="MS Mincho"/>
          <w:bCs/>
          <w:color w:val="262626" w:themeColor="text1" w:themeTint="D9"/>
        </w:rPr>
        <w:t>ОК должен поставляться на барабанах, выполненных в соответствии с ГОСТ-5151-79 с диаметром шейки не менее 40 номинальных диаметров ОК;</w:t>
      </w:r>
    </w:p>
    <w:p w:rsidR="009216C2" w:rsidRPr="00FA59D5" w:rsidRDefault="009216C2" w:rsidP="0063332E">
      <w:pPr>
        <w:numPr>
          <w:ilvl w:val="2"/>
          <w:numId w:val="80"/>
        </w:numPr>
        <w:spacing w:before="40" w:after="40" w:line="276" w:lineRule="auto"/>
        <w:ind w:left="1701" w:hanging="283"/>
        <w:jc w:val="left"/>
        <w:outlineLvl w:val="2"/>
        <w:rPr>
          <w:rFonts w:eastAsia="MS Mincho"/>
          <w:bCs/>
          <w:color w:val="262626" w:themeColor="text1" w:themeTint="D9"/>
        </w:rPr>
      </w:pPr>
      <w:r w:rsidRPr="00FA59D5">
        <w:rPr>
          <w:rFonts w:eastAsia="MS Mincho"/>
          <w:bCs/>
          <w:color w:val="262626" w:themeColor="text1" w:themeTint="D9"/>
        </w:rPr>
        <w:t>ОК должен быть намотан без перехлёста витков;</w:t>
      </w:r>
    </w:p>
    <w:p w:rsidR="009216C2" w:rsidRPr="00FA59D5" w:rsidRDefault="009216C2" w:rsidP="0063332E">
      <w:pPr>
        <w:numPr>
          <w:ilvl w:val="2"/>
          <w:numId w:val="80"/>
        </w:numPr>
        <w:spacing w:before="40" w:after="40" w:line="276" w:lineRule="auto"/>
        <w:ind w:left="1701" w:hanging="283"/>
        <w:outlineLvl w:val="2"/>
        <w:rPr>
          <w:rFonts w:eastAsia="MS Mincho"/>
          <w:bCs/>
          <w:color w:val="262626" w:themeColor="text1" w:themeTint="D9"/>
        </w:rPr>
      </w:pPr>
      <w:r w:rsidRPr="00FA59D5">
        <w:rPr>
          <w:rFonts w:eastAsia="MS Mincho"/>
          <w:bCs/>
          <w:color w:val="262626" w:themeColor="text1" w:themeTint="D9"/>
        </w:rPr>
        <w:t>Расположение ОК на барабане должно исключать возможность захлёстывания витков ОК и взаимного проникновения слоёв намотки ОК на барабане при транспортировке и инсталляции;</w:t>
      </w:r>
    </w:p>
    <w:p w:rsidR="009216C2" w:rsidRPr="00FA59D5" w:rsidRDefault="009216C2" w:rsidP="0063332E">
      <w:pPr>
        <w:numPr>
          <w:ilvl w:val="2"/>
          <w:numId w:val="80"/>
        </w:numPr>
        <w:spacing w:before="40" w:after="40" w:line="276" w:lineRule="auto"/>
        <w:ind w:left="1701" w:hanging="283"/>
        <w:outlineLvl w:val="2"/>
        <w:rPr>
          <w:rFonts w:eastAsia="MS Mincho"/>
          <w:bCs/>
          <w:color w:val="262626" w:themeColor="text1" w:themeTint="D9"/>
        </w:rPr>
      </w:pPr>
      <w:r w:rsidRPr="00FA59D5">
        <w:rPr>
          <w:rFonts w:eastAsia="MS Mincho"/>
          <w:bCs/>
          <w:color w:val="262626" w:themeColor="text1" w:themeTint="D9"/>
        </w:rPr>
        <w:t>Концы ОК должны быть герметично заделаны от проникновения внутрь сердечника жидкостей и газов. Концы ОК должны быть закреплены и легкодоступны</w:t>
      </w:r>
      <w:r w:rsidRPr="00FA59D5">
        <w:rPr>
          <w:rFonts w:eastAsia="MS Mincho"/>
          <w:bCs/>
          <w:color w:val="262626" w:themeColor="text1" w:themeTint="D9"/>
          <w:lang w:val="en-US"/>
        </w:rPr>
        <w:t>;</w:t>
      </w:r>
    </w:p>
    <w:p w:rsidR="009216C2" w:rsidRPr="00FA59D5" w:rsidRDefault="009216C2" w:rsidP="0063332E">
      <w:pPr>
        <w:numPr>
          <w:ilvl w:val="2"/>
          <w:numId w:val="80"/>
        </w:numPr>
        <w:spacing w:before="40" w:after="40" w:line="276" w:lineRule="auto"/>
        <w:ind w:left="1701" w:hanging="283"/>
        <w:outlineLvl w:val="2"/>
        <w:rPr>
          <w:rFonts w:eastAsia="MS Mincho"/>
          <w:bCs/>
          <w:color w:val="262626" w:themeColor="text1" w:themeTint="D9"/>
        </w:rPr>
      </w:pPr>
      <w:r w:rsidRPr="00FA59D5">
        <w:rPr>
          <w:rFonts w:eastAsia="MS Mincho"/>
          <w:bCs/>
          <w:color w:val="262626" w:themeColor="text1" w:themeTint="D9"/>
        </w:rPr>
        <w:t>Внутренний конец ОК, длиной не менее 2 м, должен быть выведен наружу и закреплён так, чтобы исключалась возможность механического повреждения;</w:t>
      </w:r>
    </w:p>
    <w:p w:rsidR="009216C2" w:rsidRPr="00FA59D5" w:rsidRDefault="009216C2" w:rsidP="0063332E">
      <w:pPr>
        <w:numPr>
          <w:ilvl w:val="2"/>
          <w:numId w:val="80"/>
        </w:numPr>
        <w:spacing w:before="40" w:after="40" w:line="276" w:lineRule="auto"/>
        <w:ind w:left="1701" w:hanging="283"/>
        <w:outlineLvl w:val="2"/>
        <w:rPr>
          <w:rFonts w:eastAsia="MS Mincho"/>
          <w:bCs/>
          <w:color w:val="262626" w:themeColor="text1" w:themeTint="D9"/>
        </w:rPr>
      </w:pPr>
      <w:r w:rsidRPr="00FA59D5">
        <w:rPr>
          <w:rFonts w:eastAsia="MS Mincho"/>
          <w:bCs/>
          <w:color w:val="262626" w:themeColor="text1" w:themeTint="D9"/>
        </w:rPr>
        <w:t>Барабаны должны выдерживать все требуемые условия при транспортировке и инсталляции ОК без деформации барабана;</w:t>
      </w:r>
    </w:p>
    <w:p w:rsidR="009216C2" w:rsidRPr="00FA59D5" w:rsidRDefault="009216C2" w:rsidP="0063332E">
      <w:pPr>
        <w:numPr>
          <w:ilvl w:val="2"/>
          <w:numId w:val="80"/>
        </w:numPr>
        <w:spacing w:before="40" w:after="40" w:line="276" w:lineRule="auto"/>
        <w:ind w:left="1701" w:hanging="283"/>
        <w:outlineLvl w:val="2"/>
        <w:rPr>
          <w:rFonts w:eastAsia="MS Mincho"/>
          <w:bCs/>
          <w:color w:val="262626" w:themeColor="text1" w:themeTint="D9"/>
        </w:rPr>
      </w:pPr>
      <w:r w:rsidRPr="00FA59D5">
        <w:rPr>
          <w:rFonts w:eastAsia="MS Mincho"/>
          <w:bCs/>
          <w:color w:val="262626" w:themeColor="text1" w:themeTint="D9"/>
        </w:rPr>
        <w:t>Упаковка должна обеспечивать транспортирование ОК любым видом транспорта на необходимое расстояние при температуре окружающего воздуха от минус 50°С до плюс 50°С;</w:t>
      </w:r>
    </w:p>
    <w:p w:rsidR="009216C2" w:rsidRPr="00FA59D5" w:rsidRDefault="009216C2" w:rsidP="0063332E">
      <w:pPr>
        <w:numPr>
          <w:ilvl w:val="2"/>
          <w:numId w:val="80"/>
        </w:numPr>
        <w:spacing w:before="40" w:after="40" w:line="276" w:lineRule="auto"/>
        <w:ind w:left="1701" w:hanging="283"/>
        <w:outlineLvl w:val="2"/>
        <w:rPr>
          <w:rFonts w:eastAsia="MS Mincho"/>
          <w:bCs/>
          <w:color w:val="262626" w:themeColor="text1" w:themeTint="D9"/>
        </w:rPr>
      </w:pPr>
      <w:r w:rsidRPr="00FA59D5">
        <w:rPr>
          <w:rFonts w:eastAsia="MS Mincho"/>
          <w:bCs/>
          <w:color w:val="262626" w:themeColor="text1" w:themeTint="D9"/>
        </w:rPr>
        <w:lastRenderedPageBreak/>
        <w:t>Во всех барабанах отверстие в шейке должно быть укреплено стальными втулками и фланцевыми пластинами, исключающими деформацию барабана при погрузке-разгрузке, транспортировке, установке на механизмы и инсталляции ОК;</w:t>
      </w:r>
    </w:p>
    <w:p w:rsidR="009216C2" w:rsidRPr="00FA59D5" w:rsidRDefault="009216C2" w:rsidP="0063332E">
      <w:pPr>
        <w:numPr>
          <w:ilvl w:val="2"/>
          <w:numId w:val="80"/>
        </w:numPr>
        <w:spacing w:before="40" w:after="40" w:line="276" w:lineRule="auto"/>
        <w:ind w:left="1701" w:hanging="283"/>
        <w:outlineLvl w:val="2"/>
        <w:rPr>
          <w:rFonts w:eastAsia="MS Mincho"/>
          <w:bCs/>
          <w:color w:val="262626" w:themeColor="text1" w:themeTint="D9"/>
        </w:rPr>
      </w:pPr>
      <w:r w:rsidRPr="00FA59D5">
        <w:rPr>
          <w:rFonts w:eastAsia="MS Mincho"/>
          <w:bCs/>
          <w:color w:val="262626" w:themeColor="text1" w:themeTint="D9"/>
        </w:rPr>
        <w:t>На наружных сторонах щёк барабана должна быть влагостойкая надпись: «Не класть плашмя», стрелка, указывающая направление разматывания барабана и манипуляционный знак «Осторожно, хрупкое!»;</w:t>
      </w:r>
    </w:p>
    <w:p w:rsidR="009216C2" w:rsidRPr="00FA59D5" w:rsidRDefault="009216C2" w:rsidP="0063332E">
      <w:pPr>
        <w:numPr>
          <w:ilvl w:val="2"/>
          <w:numId w:val="80"/>
        </w:numPr>
        <w:spacing w:before="40" w:after="40" w:line="276" w:lineRule="auto"/>
        <w:ind w:left="1701" w:hanging="283"/>
        <w:outlineLvl w:val="2"/>
        <w:rPr>
          <w:rFonts w:eastAsia="MS Mincho"/>
          <w:bCs/>
          <w:color w:val="262626" w:themeColor="text1" w:themeTint="D9"/>
        </w:rPr>
      </w:pPr>
      <w:r w:rsidRPr="00FA59D5">
        <w:rPr>
          <w:rFonts w:eastAsia="MS Mincho"/>
          <w:bCs/>
          <w:color w:val="262626" w:themeColor="text1" w:themeTint="D9"/>
        </w:rPr>
        <w:t>Каждый барабан должен иметь сплошную обшивку, обеспечивающую защиту ОК.</w:t>
      </w:r>
    </w:p>
    <w:p w:rsidR="009216C2" w:rsidRPr="00FA59D5" w:rsidRDefault="009216C2" w:rsidP="0063332E">
      <w:pPr>
        <w:numPr>
          <w:ilvl w:val="0"/>
          <w:numId w:val="79"/>
        </w:numPr>
        <w:spacing w:before="120" w:after="60" w:line="276" w:lineRule="auto"/>
        <w:ind w:left="1418" w:hanging="851"/>
        <w:outlineLvl w:val="1"/>
        <w:rPr>
          <w:rFonts w:eastAsia="MS Mincho"/>
          <w:bCs/>
          <w:iCs/>
          <w:color w:val="262626" w:themeColor="text1" w:themeTint="D9"/>
        </w:rPr>
      </w:pPr>
      <w:r w:rsidRPr="00FA59D5">
        <w:rPr>
          <w:rFonts w:eastAsia="MS Mincho"/>
          <w:bCs/>
          <w:iCs/>
          <w:color w:val="262626" w:themeColor="text1" w:themeTint="D9"/>
        </w:rPr>
        <w:t>Информация, указываемая на пластине, выполненной из металла или другого устойчивого к влаге прочного материала, устанавливаемой на наружной щеке Барабана:</w:t>
      </w:r>
    </w:p>
    <w:p w:rsidR="009216C2" w:rsidRPr="00FA59D5" w:rsidRDefault="009216C2" w:rsidP="0063332E">
      <w:pPr>
        <w:numPr>
          <w:ilvl w:val="2"/>
          <w:numId w:val="81"/>
        </w:numPr>
        <w:spacing w:before="40" w:after="40" w:line="276" w:lineRule="auto"/>
        <w:ind w:left="1418" w:firstLine="0"/>
        <w:jc w:val="left"/>
        <w:outlineLvl w:val="2"/>
        <w:rPr>
          <w:rFonts w:eastAsia="MS Mincho"/>
          <w:bCs/>
          <w:color w:val="262626" w:themeColor="text1" w:themeTint="D9"/>
        </w:rPr>
      </w:pPr>
      <w:r w:rsidRPr="00FA59D5">
        <w:rPr>
          <w:rFonts w:eastAsia="MS Mincho"/>
          <w:bCs/>
          <w:color w:val="262626" w:themeColor="text1" w:themeTint="D9"/>
        </w:rPr>
        <w:t>Товарный знак изготовителя</w:t>
      </w:r>
      <w:r w:rsidRPr="00FA59D5">
        <w:rPr>
          <w:rFonts w:eastAsia="MS Mincho"/>
          <w:bCs/>
          <w:color w:val="262626" w:themeColor="text1" w:themeTint="D9"/>
          <w:lang w:val="en-US"/>
        </w:rPr>
        <w:t>;</w:t>
      </w:r>
    </w:p>
    <w:p w:rsidR="009216C2" w:rsidRPr="00FA59D5" w:rsidRDefault="009216C2" w:rsidP="0063332E">
      <w:pPr>
        <w:numPr>
          <w:ilvl w:val="2"/>
          <w:numId w:val="81"/>
        </w:numPr>
        <w:spacing w:before="40" w:after="40" w:line="276" w:lineRule="auto"/>
        <w:ind w:left="1418" w:firstLine="0"/>
        <w:jc w:val="left"/>
        <w:outlineLvl w:val="2"/>
        <w:rPr>
          <w:rFonts w:eastAsia="MS Mincho"/>
          <w:bCs/>
          <w:color w:val="262626" w:themeColor="text1" w:themeTint="D9"/>
        </w:rPr>
      </w:pPr>
      <w:r w:rsidRPr="00FA59D5">
        <w:rPr>
          <w:rFonts w:eastAsia="MS Mincho"/>
          <w:bCs/>
          <w:color w:val="262626" w:themeColor="text1" w:themeTint="D9"/>
        </w:rPr>
        <w:t>№ договора/Заказа</w:t>
      </w:r>
    </w:p>
    <w:p w:rsidR="009216C2" w:rsidRPr="00FA59D5" w:rsidRDefault="009216C2" w:rsidP="0063332E">
      <w:pPr>
        <w:numPr>
          <w:ilvl w:val="2"/>
          <w:numId w:val="81"/>
        </w:numPr>
        <w:spacing w:before="40" w:after="40" w:line="276" w:lineRule="auto"/>
        <w:ind w:left="1418" w:firstLine="0"/>
        <w:jc w:val="left"/>
        <w:outlineLvl w:val="2"/>
        <w:rPr>
          <w:rFonts w:eastAsia="MS Mincho"/>
          <w:bCs/>
          <w:color w:val="262626" w:themeColor="text1" w:themeTint="D9"/>
        </w:rPr>
      </w:pPr>
      <w:r w:rsidRPr="00FA59D5">
        <w:rPr>
          <w:rFonts w:eastAsia="MS Mincho"/>
          <w:bCs/>
          <w:color w:val="262626" w:themeColor="text1" w:themeTint="D9"/>
        </w:rPr>
        <w:t>Грузополучатель</w:t>
      </w:r>
      <w:r w:rsidRPr="00FA59D5">
        <w:rPr>
          <w:rFonts w:eastAsia="MS Mincho"/>
          <w:bCs/>
          <w:color w:val="262626" w:themeColor="text1" w:themeTint="D9"/>
          <w:lang w:val="en-US"/>
        </w:rPr>
        <w:t>;</w:t>
      </w:r>
    </w:p>
    <w:p w:rsidR="009216C2" w:rsidRPr="00FA59D5" w:rsidRDefault="009216C2" w:rsidP="0063332E">
      <w:pPr>
        <w:numPr>
          <w:ilvl w:val="2"/>
          <w:numId w:val="81"/>
        </w:numPr>
        <w:spacing w:before="40" w:after="40" w:line="276" w:lineRule="auto"/>
        <w:ind w:left="1418" w:firstLine="0"/>
        <w:jc w:val="left"/>
        <w:outlineLvl w:val="2"/>
        <w:rPr>
          <w:rFonts w:eastAsia="MS Mincho"/>
          <w:bCs/>
          <w:color w:val="262626" w:themeColor="text1" w:themeTint="D9"/>
        </w:rPr>
      </w:pPr>
      <w:r w:rsidRPr="00FA59D5">
        <w:rPr>
          <w:rFonts w:eastAsia="MS Mincho"/>
          <w:bCs/>
          <w:color w:val="262626" w:themeColor="text1" w:themeTint="D9"/>
        </w:rPr>
        <w:t>Марка ОК</w:t>
      </w:r>
      <w:r w:rsidRPr="00FA59D5">
        <w:rPr>
          <w:rFonts w:eastAsia="MS Mincho"/>
          <w:bCs/>
          <w:color w:val="262626" w:themeColor="text1" w:themeTint="D9"/>
          <w:lang w:val="en-US"/>
        </w:rPr>
        <w:t>;</w:t>
      </w:r>
    </w:p>
    <w:p w:rsidR="009216C2" w:rsidRPr="00FA59D5" w:rsidRDefault="009216C2" w:rsidP="0063332E">
      <w:pPr>
        <w:numPr>
          <w:ilvl w:val="2"/>
          <w:numId w:val="81"/>
        </w:numPr>
        <w:spacing w:before="40" w:after="40" w:line="276" w:lineRule="auto"/>
        <w:ind w:left="1418" w:firstLine="0"/>
        <w:jc w:val="left"/>
        <w:outlineLvl w:val="2"/>
        <w:rPr>
          <w:rFonts w:eastAsia="MS Mincho"/>
          <w:bCs/>
          <w:color w:val="262626" w:themeColor="text1" w:themeTint="D9"/>
        </w:rPr>
      </w:pPr>
      <w:r w:rsidRPr="00FA59D5">
        <w:rPr>
          <w:rFonts w:eastAsia="MS Mincho"/>
          <w:bCs/>
          <w:color w:val="262626" w:themeColor="text1" w:themeTint="D9"/>
        </w:rPr>
        <w:t>№ барабана</w:t>
      </w:r>
      <w:r w:rsidRPr="00FA59D5">
        <w:rPr>
          <w:rFonts w:eastAsia="MS Mincho"/>
          <w:bCs/>
          <w:color w:val="262626" w:themeColor="text1" w:themeTint="D9"/>
          <w:lang w:val="en-US"/>
        </w:rPr>
        <w:t>;</w:t>
      </w:r>
    </w:p>
    <w:p w:rsidR="009216C2" w:rsidRPr="00FA59D5" w:rsidRDefault="009216C2" w:rsidP="0063332E">
      <w:pPr>
        <w:numPr>
          <w:ilvl w:val="2"/>
          <w:numId w:val="81"/>
        </w:numPr>
        <w:spacing w:before="40" w:after="40" w:line="276" w:lineRule="auto"/>
        <w:ind w:left="1418" w:firstLine="0"/>
        <w:jc w:val="left"/>
        <w:outlineLvl w:val="2"/>
        <w:rPr>
          <w:rFonts w:eastAsia="MS Mincho"/>
          <w:bCs/>
          <w:color w:val="262626" w:themeColor="text1" w:themeTint="D9"/>
        </w:rPr>
      </w:pPr>
      <w:r w:rsidRPr="00FA59D5">
        <w:rPr>
          <w:rFonts w:eastAsia="MS Mincho"/>
          <w:bCs/>
          <w:color w:val="262626" w:themeColor="text1" w:themeTint="D9"/>
        </w:rPr>
        <w:t>Длина ОК, м</w:t>
      </w:r>
      <w:r w:rsidRPr="00FA59D5">
        <w:rPr>
          <w:rFonts w:eastAsia="MS Mincho"/>
          <w:bCs/>
          <w:color w:val="262626" w:themeColor="text1" w:themeTint="D9"/>
          <w:lang w:val="en-US"/>
        </w:rPr>
        <w:t>;</w:t>
      </w:r>
    </w:p>
    <w:p w:rsidR="009216C2" w:rsidRPr="00FA59D5" w:rsidRDefault="009216C2" w:rsidP="0063332E">
      <w:pPr>
        <w:numPr>
          <w:ilvl w:val="2"/>
          <w:numId w:val="81"/>
        </w:numPr>
        <w:spacing w:before="40" w:after="40" w:line="276" w:lineRule="auto"/>
        <w:ind w:left="1418" w:firstLine="0"/>
        <w:jc w:val="left"/>
        <w:outlineLvl w:val="2"/>
        <w:rPr>
          <w:rFonts w:eastAsia="MS Mincho"/>
          <w:bCs/>
          <w:color w:val="262626" w:themeColor="text1" w:themeTint="D9"/>
        </w:rPr>
      </w:pPr>
      <w:r w:rsidRPr="00FA59D5">
        <w:rPr>
          <w:rFonts w:eastAsia="MS Mincho"/>
          <w:bCs/>
          <w:color w:val="262626" w:themeColor="text1" w:themeTint="D9"/>
        </w:rPr>
        <w:t>Масса ОК брутто/нетто, кг;</w:t>
      </w:r>
    </w:p>
    <w:p w:rsidR="009216C2" w:rsidRPr="00FA59D5" w:rsidRDefault="009216C2" w:rsidP="0063332E">
      <w:pPr>
        <w:numPr>
          <w:ilvl w:val="2"/>
          <w:numId w:val="81"/>
        </w:numPr>
        <w:spacing w:before="40" w:after="40" w:line="276" w:lineRule="auto"/>
        <w:ind w:left="1418" w:firstLine="0"/>
        <w:jc w:val="left"/>
        <w:outlineLvl w:val="2"/>
        <w:rPr>
          <w:rFonts w:eastAsia="MS Mincho"/>
          <w:bCs/>
          <w:color w:val="262626" w:themeColor="text1" w:themeTint="D9"/>
        </w:rPr>
      </w:pPr>
      <w:r w:rsidRPr="00FA59D5">
        <w:rPr>
          <w:rFonts w:eastAsia="MS Mincho"/>
          <w:bCs/>
          <w:color w:val="262626" w:themeColor="text1" w:themeTint="D9"/>
        </w:rPr>
        <w:t>Диаметр ОК, мм</w:t>
      </w:r>
      <w:r w:rsidRPr="00FA59D5">
        <w:rPr>
          <w:rFonts w:eastAsia="MS Mincho"/>
          <w:bCs/>
          <w:color w:val="262626" w:themeColor="text1" w:themeTint="D9"/>
          <w:lang w:val="en-US"/>
        </w:rPr>
        <w:t>;</w:t>
      </w:r>
    </w:p>
    <w:p w:rsidR="009216C2" w:rsidRPr="00FA59D5" w:rsidRDefault="009216C2" w:rsidP="0063332E">
      <w:pPr>
        <w:numPr>
          <w:ilvl w:val="2"/>
          <w:numId w:val="81"/>
        </w:numPr>
        <w:spacing w:before="40" w:after="40" w:line="276" w:lineRule="auto"/>
        <w:ind w:left="1418" w:firstLine="0"/>
        <w:jc w:val="left"/>
        <w:outlineLvl w:val="2"/>
        <w:rPr>
          <w:rFonts w:eastAsia="MS Mincho"/>
          <w:bCs/>
          <w:color w:val="262626" w:themeColor="text1" w:themeTint="D9"/>
        </w:rPr>
      </w:pPr>
      <w:r w:rsidRPr="00FA59D5">
        <w:rPr>
          <w:rFonts w:eastAsia="MS Mincho"/>
          <w:bCs/>
          <w:color w:val="262626" w:themeColor="text1" w:themeTint="D9"/>
        </w:rPr>
        <w:t>Допустимый радиус изгиба, мм</w:t>
      </w:r>
      <w:r w:rsidRPr="00FA59D5">
        <w:rPr>
          <w:rFonts w:eastAsia="MS Mincho"/>
          <w:bCs/>
          <w:color w:val="262626" w:themeColor="text1" w:themeTint="D9"/>
          <w:lang w:val="en-US"/>
        </w:rPr>
        <w:t>;</w:t>
      </w:r>
    </w:p>
    <w:p w:rsidR="009216C2" w:rsidRPr="00FA59D5" w:rsidRDefault="009216C2" w:rsidP="0063332E">
      <w:pPr>
        <w:numPr>
          <w:ilvl w:val="2"/>
          <w:numId w:val="81"/>
        </w:numPr>
        <w:spacing w:before="40" w:after="40" w:line="276" w:lineRule="auto"/>
        <w:ind w:left="1418" w:firstLine="0"/>
        <w:jc w:val="left"/>
        <w:outlineLvl w:val="2"/>
        <w:rPr>
          <w:rFonts w:eastAsia="MS Mincho"/>
          <w:bCs/>
          <w:color w:val="262626" w:themeColor="text1" w:themeTint="D9"/>
        </w:rPr>
      </w:pPr>
      <w:r w:rsidRPr="00FA59D5">
        <w:rPr>
          <w:rFonts w:eastAsia="MS Mincho"/>
          <w:bCs/>
          <w:color w:val="262626" w:themeColor="text1" w:themeTint="D9"/>
        </w:rPr>
        <w:t>Дата изготовления</w:t>
      </w:r>
      <w:r w:rsidRPr="00FA59D5">
        <w:rPr>
          <w:rFonts w:eastAsia="MS Mincho"/>
          <w:bCs/>
          <w:color w:val="262626" w:themeColor="text1" w:themeTint="D9"/>
          <w:lang w:val="en-US"/>
        </w:rPr>
        <w:t>;</w:t>
      </w:r>
    </w:p>
    <w:p w:rsidR="009216C2" w:rsidRPr="00FA59D5" w:rsidRDefault="009216C2" w:rsidP="0063332E">
      <w:pPr>
        <w:numPr>
          <w:ilvl w:val="2"/>
          <w:numId w:val="81"/>
        </w:numPr>
        <w:spacing w:before="40" w:after="40" w:line="276" w:lineRule="auto"/>
        <w:ind w:left="1418" w:firstLine="0"/>
        <w:jc w:val="left"/>
        <w:outlineLvl w:val="2"/>
        <w:rPr>
          <w:rFonts w:eastAsia="MS Mincho"/>
          <w:bCs/>
          <w:color w:val="262626" w:themeColor="text1" w:themeTint="D9"/>
        </w:rPr>
      </w:pPr>
      <w:r w:rsidRPr="00FA59D5">
        <w:rPr>
          <w:rFonts w:eastAsia="MS Mincho"/>
          <w:bCs/>
          <w:color w:val="262626" w:themeColor="text1" w:themeTint="D9"/>
        </w:rPr>
        <w:t>Знак Сертификата Минсвязи России по ОСТ.45.02-97.</w:t>
      </w:r>
    </w:p>
    <w:p w:rsidR="009216C2" w:rsidRPr="00FA59D5" w:rsidRDefault="009216C2" w:rsidP="0063332E">
      <w:pPr>
        <w:numPr>
          <w:ilvl w:val="0"/>
          <w:numId w:val="82"/>
        </w:numPr>
        <w:tabs>
          <w:tab w:val="num" w:pos="1418"/>
        </w:tabs>
        <w:spacing w:before="120" w:after="60" w:line="276" w:lineRule="auto"/>
        <w:ind w:hanging="1593"/>
        <w:jc w:val="left"/>
        <w:outlineLvl w:val="1"/>
        <w:rPr>
          <w:rFonts w:eastAsia="MS Mincho"/>
          <w:bCs/>
          <w:iCs/>
          <w:color w:val="262626" w:themeColor="text1" w:themeTint="D9"/>
        </w:rPr>
      </w:pPr>
      <w:r w:rsidRPr="00FA59D5">
        <w:rPr>
          <w:rFonts w:eastAsia="MS Mincho"/>
          <w:bCs/>
          <w:iCs/>
          <w:color w:val="262626" w:themeColor="text1" w:themeTint="D9"/>
        </w:rPr>
        <w:t>Информация, указываемая в Паспорте на ОК:</w:t>
      </w:r>
    </w:p>
    <w:p w:rsidR="009216C2" w:rsidRPr="00FA59D5" w:rsidRDefault="009216C2" w:rsidP="00674629">
      <w:pPr>
        <w:numPr>
          <w:ilvl w:val="2"/>
          <w:numId w:val="83"/>
        </w:numPr>
        <w:spacing w:before="40" w:after="40" w:line="276" w:lineRule="auto"/>
        <w:ind w:left="2127" w:hanging="709"/>
        <w:outlineLvl w:val="2"/>
        <w:rPr>
          <w:rFonts w:eastAsia="MS Mincho"/>
          <w:bCs/>
          <w:color w:val="262626" w:themeColor="text1" w:themeTint="D9"/>
        </w:rPr>
      </w:pPr>
      <w:r w:rsidRPr="00FA59D5">
        <w:rPr>
          <w:rFonts w:eastAsia="MS Mincho"/>
          <w:bCs/>
          <w:color w:val="262626" w:themeColor="text1" w:themeTint="D9"/>
        </w:rPr>
        <w:t>Товарный знак изготовителя</w:t>
      </w:r>
      <w:r w:rsidRPr="00FA59D5">
        <w:rPr>
          <w:rFonts w:eastAsia="MS Mincho"/>
          <w:bCs/>
          <w:color w:val="262626" w:themeColor="text1" w:themeTint="D9"/>
          <w:lang w:val="en-US"/>
        </w:rPr>
        <w:t>;</w:t>
      </w:r>
    </w:p>
    <w:p w:rsidR="009216C2" w:rsidRPr="00FA59D5" w:rsidRDefault="009216C2" w:rsidP="00674629">
      <w:pPr>
        <w:numPr>
          <w:ilvl w:val="2"/>
          <w:numId w:val="83"/>
        </w:numPr>
        <w:spacing w:before="40" w:after="40" w:line="276" w:lineRule="auto"/>
        <w:ind w:left="2127" w:hanging="709"/>
        <w:outlineLvl w:val="2"/>
        <w:rPr>
          <w:rFonts w:eastAsia="MS Mincho"/>
          <w:bCs/>
          <w:color w:val="262626" w:themeColor="text1" w:themeTint="D9"/>
        </w:rPr>
      </w:pPr>
      <w:r w:rsidRPr="00FA59D5">
        <w:rPr>
          <w:rFonts w:eastAsia="MS Mincho"/>
          <w:bCs/>
          <w:color w:val="262626" w:themeColor="text1" w:themeTint="D9"/>
        </w:rPr>
        <w:t>Номер технических условий и Сертификата соответствия (Декларации о соответствии);</w:t>
      </w:r>
    </w:p>
    <w:p w:rsidR="009216C2" w:rsidRPr="00FA59D5" w:rsidRDefault="009216C2" w:rsidP="00674629">
      <w:pPr>
        <w:numPr>
          <w:ilvl w:val="2"/>
          <w:numId w:val="83"/>
        </w:numPr>
        <w:spacing w:before="40" w:after="40" w:line="276" w:lineRule="auto"/>
        <w:ind w:left="2127" w:hanging="709"/>
        <w:outlineLvl w:val="2"/>
        <w:rPr>
          <w:rFonts w:eastAsia="MS Mincho"/>
          <w:bCs/>
          <w:color w:val="262626" w:themeColor="text1" w:themeTint="D9"/>
        </w:rPr>
      </w:pPr>
      <w:r w:rsidRPr="00FA59D5">
        <w:rPr>
          <w:rFonts w:eastAsia="MS Mincho"/>
          <w:bCs/>
          <w:color w:val="262626" w:themeColor="text1" w:themeTint="D9"/>
        </w:rPr>
        <w:t>Тип ОК</w:t>
      </w:r>
      <w:r w:rsidRPr="00FA59D5">
        <w:rPr>
          <w:rFonts w:eastAsia="MS Mincho"/>
          <w:bCs/>
          <w:color w:val="262626" w:themeColor="text1" w:themeTint="D9"/>
          <w:lang w:val="en-US"/>
        </w:rPr>
        <w:t>;</w:t>
      </w:r>
    </w:p>
    <w:p w:rsidR="009216C2" w:rsidRPr="00FA59D5" w:rsidRDefault="009216C2" w:rsidP="00674629">
      <w:pPr>
        <w:numPr>
          <w:ilvl w:val="2"/>
          <w:numId w:val="83"/>
        </w:numPr>
        <w:spacing w:before="40" w:after="40" w:line="276" w:lineRule="auto"/>
        <w:ind w:left="2127" w:hanging="709"/>
        <w:outlineLvl w:val="2"/>
        <w:rPr>
          <w:rFonts w:eastAsia="MS Mincho"/>
          <w:bCs/>
          <w:color w:val="262626" w:themeColor="text1" w:themeTint="D9"/>
        </w:rPr>
      </w:pPr>
      <w:r w:rsidRPr="00FA59D5">
        <w:rPr>
          <w:rFonts w:eastAsia="MS Mincho"/>
          <w:bCs/>
          <w:color w:val="262626" w:themeColor="text1" w:themeTint="D9"/>
        </w:rPr>
        <w:t>№ барабана</w:t>
      </w:r>
      <w:r w:rsidRPr="00FA59D5">
        <w:rPr>
          <w:rFonts w:eastAsia="MS Mincho"/>
          <w:bCs/>
          <w:color w:val="262626" w:themeColor="text1" w:themeTint="D9"/>
          <w:lang w:val="en-US"/>
        </w:rPr>
        <w:t>;</w:t>
      </w:r>
    </w:p>
    <w:p w:rsidR="009216C2" w:rsidRPr="00FA59D5" w:rsidRDefault="009216C2" w:rsidP="00674629">
      <w:pPr>
        <w:numPr>
          <w:ilvl w:val="2"/>
          <w:numId w:val="83"/>
        </w:numPr>
        <w:spacing w:before="40" w:after="40" w:line="276" w:lineRule="auto"/>
        <w:ind w:left="2127" w:hanging="709"/>
        <w:outlineLvl w:val="2"/>
        <w:rPr>
          <w:rFonts w:eastAsia="MS Mincho"/>
          <w:bCs/>
          <w:color w:val="262626" w:themeColor="text1" w:themeTint="D9"/>
        </w:rPr>
      </w:pPr>
      <w:r w:rsidRPr="00FA59D5">
        <w:rPr>
          <w:rFonts w:eastAsia="MS Mincho"/>
          <w:bCs/>
          <w:color w:val="262626" w:themeColor="text1" w:themeTint="D9"/>
        </w:rPr>
        <w:t>Копия Сертификата соответствия Минсвязи РФ (Декларации о соответствии);</w:t>
      </w:r>
    </w:p>
    <w:p w:rsidR="009216C2" w:rsidRPr="00FA59D5" w:rsidRDefault="009216C2" w:rsidP="00674629">
      <w:pPr>
        <w:numPr>
          <w:ilvl w:val="2"/>
          <w:numId w:val="83"/>
        </w:numPr>
        <w:spacing w:before="40" w:after="40" w:line="276" w:lineRule="auto"/>
        <w:ind w:left="2127" w:hanging="709"/>
        <w:outlineLvl w:val="2"/>
        <w:rPr>
          <w:rFonts w:eastAsia="MS Mincho"/>
          <w:bCs/>
          <w:color w:val="262626" w:themeColor="text1" w:themeTint="D9"/>
        </w:rPr>
      </w:pPr>
      <w:r w:rsidRPr="00FA59D5">
        <w:rPr>
          <w:rFonts w:eastAsia="MS Mincho"/>
          <w:bCs/>
          <w:color w:val="262626" w:themeColor="text1" w:themeTint="D9"/>
        </w:rPr>
        <w:t>Оптическая и физическая длины ОК, м;</w:t>
      </w:r>
    </w:p>
    <w:p w:rsidR="009216C2" w:rsidRPr="00FA59D5" w:rsidRDefault="009216C2" w:rsidP="00674629">
      <w:pPr>
        <w:numPr>
          <w:ilvl w:val="2"/>
          <w:numId w:val="83"/>
        </w:numPr>
        <w:spacing w:before="40" w:after="40" w:line="276" w:lineRule="auto"/>
        <w:ind w:left="2127" w:hanging="709"/>
        <w:outlineLvl w:val="2"/>
        <w:rPr>
          <w:rFonts w:eastAsia="MS Mincho"/>
          <w:bCs/>
          <w:color w:val="262626" w:themeColor="text1" w:themeTint="D9"/>
        </w:rPr>
      </w:pPr>
      <w:r w:rsidRPr="00FA59D5">
        <w:rPr>
          <w:rFonts w:eastAsia="MS Mincho"/>
          <w:bCs/>
          <w:color w:val="262626" w:themeColor="text1" w:themeTint="D9"/>
        </w:rPr>
        <w:t>Номинальный диаметр, мм</w:t>
      </w:r>
      <w:r w:rsidRPr="00FA59D5">
        <w:rPr>
          <w:rFonts w:eastAsia="MS Mincho"/>
          <w:bCs/>
          <w:color w:val="262626" w:themeColor="text1" w:themeTint="D9"/>
          <w:lang w:val="en-US"/>
        </w:rPr>
        <w:t>;</w:t>
      </w:r>
    </w:p>
    <w:p w:rsidR="009216C2" w:rsidRPr="00FA59D5" w:rsidRDefault="009216C2" w:rsidP="00674629">
      <w:pPr>
        <w:numPr>
          <w:ilvl w:val="2"/>
          <w:numId w:val="83"/>
        </w:numPr>
        <w:spacing w:before="40" w:after="40" w:line="276" w:lineRule="auto"/>
        <w:ind w:left="2127" w:hanging="709"/>
        <w:outlineLvl w:val="2"/>
        <w:rPr>
          <w:rFonts w:eastAsia="MS Mincho"/>
          <w:bCs/>
          <w:color w:val="262626" w:themeColor="text1" w:themeTint="D9"/>
        </w:rPr>
      </w:pPr>
      <w:r w:rsidRPr="00FA59D5">
        <w:rPr>
          <w:rFonts w:eastAsia="MS Mincho"/>
          <w:bCs/>
          <w:color w:val="262626" w:themeColor="text1" w:themeTint="D9"/>
        </w:rPr>
        <w:t>Погонная масса ОК, кг/км;</w:t>
      </w:r>
    </w:p>
    <w:p w:rsidR="009216C2" w:rsidRPr="00FA59D5" w:rsidRDefault="009216C2" w:rsidP="0063332E">
      <w:pPr>
        <w:numPr>
          <w:ilvl w:val="2"/>
          <w:numId w:val="83"/>
        </w:numPr>
        <w:spacing w:before="40" w:after="40" w:line="276" w:lineRule="auto"/>
        <w:ind w:left="2127" w:hanging="709"/>
        <w:jc w:val="left"/>
        <w:outlineLvl w:val="2"/>
        <w:rPr>
          <w:rFonts w:eastAsia="MS Mincho"/>
          <w:bCs/>
          <w:color w:val="262626" w:themeColor="text1" w:themeTint="D9"/>
        </w:rPr>
      </w:pPr>
      <w:r w:rsidRPr="00FA59D5">
        <w:rPr>
          <w:rFonts w:eastAsia="MS Mincho"/>
          <w:bCs/>
          <w:color w:val="262626" w:themeColor="text1" w:themeTint="D9"/>
        </w:rPr>
        <w:t>Сопротивление изоляции наружной оболочки, МОм*км;</w:t>
      </w:r>
    </w:p>
    <w:p w:rsidR="009216C2" w:rsidRPr="00FA59D5" w:rsidRDefault="009216C2" w:rsidP="0063332E">
      <w:pPr>
        <w:numPr>
          <w:ilvl w:val="2"/>
          <w:numId w:val="83"/>
        </w:numPr>
        <w:spacing w:before="40" w:after="40" w:line="276" w:lineRule="auto"/>
        <w:ind w:left="2127" w:hanging="709"/>
        <w:outlineLvl w:val="2"/>
        <w:rPr>
          <w:rFonts w:eastAsia="MS Mincho"/>
          <w:bCs/>
          <w:color w:val="262626" w:themeColor="text1" w:themeTint="D9"/>
        </w:rPr>
      </w:pPr>
      <w:r w:rsidRPr="00FA59D5">
        <w:rPr>
          <w:rFonts w:eastAsia="MS Mincho"/>
          <w:bCs/>
          <w:color w:val="262626" w:themeColor="text1" w:themeTint="D9"/>
        </w:rPr>
        <w:t>Омическое сопротивление алюмополиэтиленовой ленты (если используется), ОМ/км;</w:t>
      </w:r>
    </w:p>
    <w:p w:rsidR="009216C2" w:rsidRPr="00FA59D5" w:rsidRDefault="009216C2" w:rsidP="0063332E">
      <w:pPr>
        <w:numPr>
          <w:ilvl w:val="2"/>
          <w:numId w:val="83"/>
        </w:numPr>
        <w:spacing w:before="40" w:after="40" w:line="276" w:lineRule="auto"/>
        <w:ind w:left="2127" w:hanging="709"/>
        <w:jc w:val="left"/>
        <w:outlineLvl w:val="2"/>
        <w:rPr>
          <w:rFonts w:eastAsia="MS Mincho"/>
          <w:bCs/>
          <w:color w:val="262626" w:themeColor="text1" w:themeTint="D9"/>
        </w:rPr>
      </w:pPr>
      <w:r w:rsidRPr="00FA59D5">
        <w:rPr>
          <w:rFonts w:eastAsia="MS Mincho"/>
          <w:bCs/>
          <w:color w:val="262626" w:themeColor="text1" w:themeTint="D9"/>
        </w:rPr>
        <w:t>Показатель преломления в ОВ на длине волны 1,31 мкм и 1,55 мкм;</w:t>
      </w:r>
    </w:p>
    <w:p w:rsidR="009216C2" w:rsidRPr="00FA59D5" w:rsidRDefault="009216C2" w:rsidP="0063332E">
      <w:pPr>
        <w:numPr>
          <w:ilvl w:val="2"/>
          <w:numId w:val="83"/>
        </w:numPr>
        <w:spacing w:before="40" w:after="40" w:line="276" w:lineRule="auto"/>
        <w:ind w:left="2127" w:hanging="709"/>
        <w:outlineLvl w:val="2"/>
        <w:rPr>
          <w:rFonts w:eastAsia="MS Mincho"/>
          <w:bCs/>
          <w:color w:val="262626" w:themeColor="text1" w:themeTint="D9"/>
        </w:rPr>
      </w:pPr>
      <w:r w:rsidRPr="00FA59D5">
        <w:rPr>
          <w:rFonts w:eastAsia="MS Mincho"/>
          <w:bCs/>
          <w:color w:val="262626" w:themeColor="text1" w:themeTint="D9"/>
        </w:rPr>
        <w:t>Номер ОВ, номер ОМ, Цветовая кодировка ОВ и ОМ, при этом сортировка по номеру ОВ по возрастанию;</w:t>
      </w:r>
    </w:p>
    <w:p w:rsidR="009216C2" w:rsidRPr="00FA59D5" w:rsidRDefault="009216C2" w:rsidP="00E047C3">
      <w:pPr>
        <w:numPr>
          <w:ilvl w:val="2"/>
          <w:numId w:val="83"/>
        </w:numPr>
        <w:spacing w:before="40" w:after="40" w:line="276" w:lineRule="auto"/>
        <w:ind w:left="2127" w:hanging="709"/>
        <w:outlineLvl w:val="2"/>
        <w:rPr>
          <w:rFonts w:eastAsia="MS Mincho"/>
          <w:bCs/>
          <w:color w:val="262626" w:themeColor="text1" w:themeTint="D9"/>
        </w:rPr>
      </w:pPr>
      <w:r w:rsidRPr="00FA59D5">
        <w:rPr>
          <w:rFonts w:eastAsia="MS Mincho"/>
          <w:bCs/>
          <w:color w:val="262626" w:themeColor="text1" w:themeTint="D9"/>
        </w:rPr>
        <w:lastRenderedPageBreak/>
        <w:t>Тип ОВ и фирма производитель ОВ;</w:t>
      </w:r>
    </w:p>
    <w:p w:rsidR="009216C2" w:rsidRPr="00FA59D5" w:rsidRDefault="009216C2" w:rsidP="00E047C3">
      <w:pPr>
        <w:numPr>
          <w:ilvl w:val="2"/>
          <w:numId w:val="83"/>
        </w:numPr>
        <w:spacing w:before="40" w:after="40" w:line="276" w:lineRule="auto"/>
        <w:ind w:left="2127" w:hanging="709"/>
        <w:outlineLvl w:val="2"/>
        <w:rPr>
          <w:rFonts w:eastAsia="MS Mincho"/>
          <w:bCs/>
          <w:color w:val="262626" w:themeColor="text1" w:themeTint="D9"/>
        </w:rPr>
      </w:pPr>
      <w:r w:rsidRPr="00FA59D5">
        <w:rPr>
          <w:rFonts w:eastAsia="MS Mincho"/>
          <w:bCs/>
          <w:color w:val="262626" w:themeColor="text1" w:themeTint="D9"/>
        </w:rPr>
        <w:t>Коэффициент затухания в ОВ, на длине волны 1,55 мкм, дБ/км;</w:t>
      </w:r>
    </w:p>
    <w:p w:rsidR="009216C2" w:rsidRPr="00FA59D5" w:rsidRDefault="009216C2" w:rsidP="00E047C3">
      <w:pPr>
        <w:numPr>
          <w:ilvl w:val="2"/>
          <w:numId w:val="83"/>
        </w:numPr>
        <w:spacing w:before="40" w:after="40" w:line="276" w:lineRule="auto"/>
        <w:ind w:left="2127" w:hanging="709"/>
        <w:outlineLvl w:val="2"/>
        <w:rPr>
          <w:rFonts w:eastAsia="MS Mincho"/>
          <w:bCs/>
          <w:color w:val="262626" w:themeColor="text1" w:themeTint="D9"/>
        </w:rPr>
      </w:pPr>
      <w:r w:rsidRPr="00FA59D5">
        <w:rPr>
          <w:rFonts w:eastAsia="MS Mincho"/>
          <w:bCs/>
          <w:color w:val="262626" w:themeColor="text1" w:themeTint="D9"/>
        </w:rPr>
        <w:t xml:space="preserve">ПМД в ОВ в ОК, </w:t>
      </w:r>
      <w:proofErr w:type="spellStart"/>
      <w:r w:rsidRPr="00FA59D5">
        <w:rPr>
          <w:rFonts w:eastAsia="MS Mincho"/>
          <w:bCs/>
          <w:color w:val="262626" w:themeColor="text1" w:themeTint="D9"/>
        </w:rPr>
        <w:t>пс</w:t>
      </w:r>
      <w:proofErr w:type="spellEnd"/>
      <w:r w:rsidRPr="00FA59D5">
        <w:rPr>
          <w:rFonts w:eastAsia="MS Mincho"/>
          <w:bCs/>
          <w:color w:val="262626" w:themeColor="text1" w:themeTint="D9"/>
        </w:rPr>
        <w:t>/√км, на длине волны 1,55 мкм;</w:t>
      </w:r>
    </w:p>
    <w:p w:rsidR="009216C2" w:rsidRPr="00FA59D5" w:rsidRDefault="009216C2" w:rsidP="00E047C3">
      <w:pPr>
        <w:numPr>
          <w:ilvl w:val="2"/>
          <w:numId w:val="83"/>
        </w:numPr>
        <w:spacing w:before="40" w:after="40" w:line="276" w:lineRule="auto"/>
        <w:ind w:left="2127" w:hanging="709"/>
        <w:outlineLvl w:val="2"/>
        <w:rPr>
          <w:rFonts w:eastAsia="MS Mincho"/>
          <w:bCs/>
          <w:color w:val="262626" w:themeColor="text1" w:themeTint="D9"/>
        </w:rPr>
      </w:pPr>
      <w:r w:rsidRPr="00FA59D5">
        <w:rPr>
          <w:rFonts w:eastAsia="MS Mincho"/>
          <w:bCs/>
          <w:color w:val="262626" w:themeColor="text1" w:themeTint="D9"/>
        </w:rPr>
        <w:t xml:space="preserve">Хроматическая дисперсия в ОВ (по паспорту изготовителя ОВ), </w:t>
      </w:r>
      <w:proofErr w:type="spellStart"/>
      <w:r w:rsidRPr="00FA59D5">
        <w:rPr>
          <w:rFonts w:eastAsia="MS Mincho"/>
          <w:bCs/>
          <w:color w:val="262626" w:themeColor="text1" w:themeTint="D9"/>
        </w:rPr>
        <w:t>пс</w:t>
      </w:r>
      <w:proofErr w:type="spellEnd"/>
      <w:r w:rsidRPr="00FA59D5">
        <w:rPr>
          <w:rFonts w:eastAsia="MS Mincho"/>
          <w:bCs/>
          <w:color w:val="262626" w:themeColor="text1" w:themeTint="D9"/>
        </w:rPr>
        <w:t>/(</w:t>
      </w:r>
      <w:proofErr w:type="spellStart"/>
      <w:r w:rsidRPr="00FA59D5">
        <w:rPr>
          <w:rFonts w:eastAsia="MS Mincho"/>
          <w:bCs/>
          <w:color w:val="262626" w:themeColor="text1" w:themeTint="D9"/>
        </w:rPr>
        <w:t>нм</w:t>
      </w:r>
      <w:proofErr w:type="spellEnd"/>
      <w:r w:rsidRPr="00FA59D5">
        <w:rPr>
          <w:rFonts w:eastAsia="MS Mincho"/>
          <w:bCs/>
          <w:color w:val="262626" w:themeColor="text1" w:themeTint="D9"/>
        </w:rPr>
        <w:t>*км);</w:t>
      </w:r>
    </w:p>
    <w:p w:rsidR="009216C2" w:rsidRPr="00FA59D5" w:rsidRDefault="009216C2" w:rsidP="00E047C3">
      <w:pPr>
        <w:numPr>
          <w:ilvl w:val="2"/>
          <w:numId w:val="83"/>
        </w:numPr>
        <w:spacing w:before="40" w:after="40" w:line="276" w:lineRule="auto"/>
        <w:ind w:left="2127" w:hanging="709"/>
        <w:outlineLvl w:val="2"/>
        <w:rPr>
          <w:rFonts w:eastAsia="MS Mincho"/>
          <w:bCs/>
          <w:color w:val="262626" w:themeColor="text1" w:themeTint="D9"/>
        </w:rPr>
      </w:pPr>
      <w:r w:rsidRPr="00FA59D5">
        <w:rPr>
          <w:rFonts w:eastAsia="MS Mincho"/>
          <w:bCs/>
          <w:color w:val="262626" w:themeColor="text1" w:themeTint="D9"/>
        </w:rPr>
        <w:t>Дата изготовления ОК</w:t>
      </w:r>
      <w:r w:rsidRPr="00FA59D5">
        <w:rPr>
          <w:rFonts w:eastAsia="MS Mincho"/>
          <w:bCs/>
          <w:color w:val="262626" w:themeColor="text1" w:themeTint="D9"/>
          <w:lang w:val="en-US"/>
        </w:rPr>
        <w:t>;</w:t>
      </w:r>
    </w:p>
    <w:p w:rsidR="009216C2" w:rsidRPr="00FA59D5" w:rsidRDefault="009216C2" w:rsidP="00E047C3">
      <w:pPr>
        <w:numPr>
          <w:ilvl w:val="2"/>
          <w:numId w:val="83"/>
        </w:numPr>
        <w:spacing w:before="40" w:after="40" w:line="276" w:lineRule="auto"/>
        <w:ind w:left="2127" w:hanging="709"/>
        <w:outlineLvl w:val="2"/>
        <w:rPr>
          <w:rFonts w:eastAsia="MS Mincho"/>
          <w:bCs/>
          <w:color w:val="262626" w:themeColor="text1" w:themeTint="D9"/>
        </w:rPr>
      </w:pPr>
      <w:r w:rsidRPr="00FA59D5">
        <w:rPr>
          <w:rFonts w:eastAsia="MS Mincho"/>
          <w:bCs/>
          <w:color w:val="262626" w:themeColor="text1" w:themeTint="D9"/>
        </w:rPr>
        <w:t>Другая информация, согласованная с Заказчиком.</w:t>
      </w:r>
    </w:p>
    <w:p w:rsidR="009216C2" w:rsidRPr="00FA59D5" w:rsidRDefault="009216C2" w:rsidP="0063332E">
      <w:pPr>
        <w:numPr>
          <w:ilvl w:val="0"/>
          <w:numId w:val="84"/>
        </w:numPr>
        <w:tabs>
          <w:tab w:val="num" w:pos="1418"/>
        </w:tabs>
        <w:spacing w:before="120" w:after="60" w:line="276" w:lineRule="auto"/>
        <w:ind w:left="1418" w:hanging="851"/>
        <w:outlineLvl w:val="1"/>
        <w:rPr>
          <w:rFonts w:eastAsia="MS Mincho"/>
          <w:bCs/>
          <w:iCs/>
          <w:color w:val="262626" w:themeColor="text1" w:themeTint="D9"/>
        </w:rPr>
      </w:pPr>
      <w:r w:rsidRPr="00FA59D5">
        <w:rPr>
          <w:rFonts w:eastAsia="MS Mincho"/>
          <w:bCs/>
          <w:iCs/>
          <w:color w:val="262626" w:themeColor="text1" w:themeTint="D9"/>
        </w:rPr>
        <w:t>Второй экземпляр паспорта, в том числе электронная версия, должны быть направлены Заказчику вместе с документами об отгрузке.</w:t>
      </w:r>
    </w:p>
    <w:p w:rsidR="009216C2" w:rsidRPr="00FA59D5" w:rsidRDefault="009216C2" w:rsidP="0063332E">
      <w:pPr>
        <w:numPr>
          <w:ilvl w:val="0"/>
          <w:numId w:val="84"/>
        </w:numPr>
        <w:tabs>
          <w:tab w:val="num" w:pos="1418"/>
        </w:tabs>
        <w:spacing w:line="276" w:lineRule="auto"/>
        <w:ind w:left="1418" w:hanging="851"/>
        <w:rPr>
          <w:color w:val="262626" w:themeColor="text1" w:themeTint="D9"/>
        </w:rPr>
      </w:pPr>
      <w:r w:rsidRPr="00FA59D5">
        <w:rPr>
          <w:color w:val="262626" w:themeColor="text1" w:themeTint="D9"/>
        </w:rPr>
        <w:t>Кроме того, электронная версия паспорта ОК в формате PDF (не картинка) должна быть представлена по электронной почте Заказчику по его требованию.</w:t>
      </w:r>
    </w:p>
    <w:p w:rsidR="009216C2" w:rsidRPr="00FA59D5" w:rsidRDefault="009216C2" w:rsidP="0063332E">
      <w:pPr>
        <w:keepNext/>
        <w:numPr>
          <w:ilvl w:val="0"/>
          <w:numId w:val="92"/>
        </w:numPr>
        <w:spacing w:before="240" w:after="120"/>
        <w:ind w:left="567" w:hanging="567"/>
        <w:jc w:val="left"/>
        <w:outlineLvl w:val="0"/>
        <w:rPr>
          <w:rFonts w:eastAsia="MS Mincho"/>
          <w:b/>
          <w:bCs/>
          <w:color w:val="262626" w:themeColor="text1" w:themeTint="D9"/>
          <w:kern w:val="32"/>
        </w:rPr>
      </w:pPr>
      <w:bookmarkStart w:id="84" w:name="_Toc369203084"/>
      <w:r w:rsidRPr="00FA59D5">
        <w:rPr>
          <w:rFonts w:eastAsia="MS Mincho"/>
          <w:b/>
          <w:bCs/>
          <w:color w:val="262626" w:themeColor="text1" w:themeTint="D9"/>
          <w:kern w:val="32"/>
        </w:rPr>
        <w:t>Требования к монтажу</w:t>
      </w:r>
      <w:bookmarkEnd w:id="84"/>
    </w:p>
    <w:p w:rsidR="009216C2" w:rsidRPr="00FA59D5" w:rsidRDefault="009216C2" w:rsidP="009216C2">
      <w:pPr>
        <w:spacing w:line="276" w:lineRule="auto"/>
        <w:ind w:left="142" w:firstLine="425"/>
        <w:rPr>
          <w:color w:val="262626" w:themeColor="text1" w:themeTint="D9"/>
        </w:rPr>
      </w:pPr>
      <w:r w:rsidRPr="00FA59D5">
        <w:rPr>
          <w:color w:val="262626" w:themeColor="text1" w:themeTint="D9"/>
        </w:rPr>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p>
    <w:p w:rsidR="009216C2" w:rsidRPr="00FA59D5" w:rsidRDefault="009216C2" w:rsidP="0063332E">
      <w:pPr>
        <w:keepNext/>
        <w:numPr>
          <w:ilvl w:val="0"/>
          <w:numId w:val="92"/>
        </w:numPr>
        <w:spacing w:before="240" w:after="120"/>
        <w:ind w:left="567" w:hanging="567"/>
        <w:jc w:val="left"/>
        <w:outlineLvl w:val="0"/>
        <w:rPr>
          <w:rFonts w:eastAsia="MS Mincho"/>
          <w:b/>
          <w:bCs/>
          <w:color w:val="262626" w:themeColor="text1" w:themeTint="D9"/>
          <w:kern w:val="32"/>
        </w:rPr>
      </w:pPr>
      <w:bookmarkStart w:id="85" w:name="_Toc322541185"/>
      <w:bookmarkStart w:id="86" w:name="_Toc369203085"/>
      <w:r w:rsidRPr="00FA59D5">
        <w:rPr>
          <w:rFonts w:eastAsia="MS Mincho"/>
          <w:b/>
          <w:bCs/>
          <w:color w:val="262626" w:themeColor="text1" w:themeTint="D9"/>
          <w:kern w:val="32"/>
        </w:rPr>
        <w:t>Требования к условиям транспортировки и хранения</w:t>
      </w:r>
      <w:bookmarkEnd w:id="85"/>
      <w:bookmarkEnd w:id="86"/>
    </w:p>
    <w:p w:rsidR="009216C2" w:rsidRPr="00FA59D5" w:rsidRDefault="009216C2" w:rsidP="009216C2">
      <w:pPr>
        <w:spacing w:line="276" w:lineRule="auto"/>
        <w:ind w:left="142" w:firstLine="425"/>
        <w:rPr>
          <w:color w:val="262626" w:themeColor="text1" w:themeTint="D9"/>
        </w:rPr>
      </w:pPr>
      <w:bookmarkStart w:id="87" w:name="_Toc322541186"/>
      <w:r w:rsidRPr="00FA59D5">
        <w:rPr>
          <w:color w:val="262626" w:themeColor="text1" w:themeTint="D9"/>
        </w:rPr>
        <w:t>Не предъявляются в связи с тем, что ответственность за доставку возлагается на Поставщика.</w:t>
      </w:r>
    </w:p>
    <w:p w:rsidR="009216C2" w:rsidRPr="00FA59D5" w:rsidRDefault="009216C2" w:rsidP="0063332E">
      <w:pPr>
        <w:keepNext/>
        <w:numPr>
          <w:ilvl w:val="0"/>
          <w:numId w:val="92"/>
        </w:numPr>
        <w:spacing w:before="240" w:after="120"/>
        <w:ind w:left="567" w:hanging="567"/>
        <w:jc w:val="left"/>
        <w:outlineLvl w:val="0"/>
        <w:rPr>
          <w:rFonts w:eastAsia="MS Mincho"/>
          <w:b/>
          <w:bCs/>
          <w:color w:val="262626" w:themeColor="text1" w:themeTint="D9"/>
          <w:kern w:val="32"/>
        </w:rPr>
      </w:pPr>
      <w:bookmarkStart w:id="88" w:name="_Toc369203086"/>
      <w:bookmarkEnd w:id="87"/>
      <w:r w:rsidRPr="00FA59D5">
        <w:rPr>
          <w:rFonts w:eastAsia="MS Mincho"/>
          <w:b/>
          <w:bCs/>
          <w:color w:val="262626" w:themeColor="text1" w:themeTint="D9"/>
          <w:kern w:val="32"/>
        </w:rPr>
        <w:t>Хранение и архивирование</w:t>
      </w:r>
      <w:bookmarkEnd w:id="88"/>
    </w:p>
    <w:p w:rsidR="009216C2" w:rsidRPr="00FA59D5" w:rsidRDefault="009216C2" w:rsidP="009216C2">
      <w:pPr>
        <w:tabs>
          <w:tab w:val="left" w:pos="284"/>
        </w:tabs>
        <w:spacing w:after="60" w:line="276" w:lineRule="auto"/>
        <w:ind w:firstLine="142"/>
        <w:rPr>
          <w:b/>
          <w:bCs/>
          <w:color w:val="262626" w:themeColor="text1" w:themeTint="D9"/>
        </w:rPr>
      </w:pPr>
      <w:r w:rsidRPr="00FA59D5">
        <w:rPr>
          <w:color w:val="262626" w:themeColor="text1" w:themeTint="D9"/>
        </w:rPr>
        <w:tab/>
        <w:t xml:space="preserve">     Подлинник настоящих Технических требований во время срока действия хранится в Департаменте сетей фиксированного доступа корпоративного центра в соответствии с Инструкцией по делопроизводству в ПАО «Башинформсвязь».</w:t>
      </w: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r w:rsidRPr="00FA59D5">
        <w:rPr>
          <w:color w:val="262626" w:themeColor="text1" w:themeTint="D9"/>
        </w:rPr>
        <w:lastRenderedPageBreak/>
        <w:t>Приложение № 7</w:t>
      </w:r>
    </w:p>
    <w:p w:rsidR="009216C2" w:rsidRPr="00FA59D5" w:rsidRDefault="009216C2" w:rsidP="009216C2">
      <w:pPr>
        <w:ind w:firstLine="0"/>
        <w:jc w:val="right"/>
        <w:rPr>
          <w:color w:val="262626" w:themeColor="text1" w:themeTint="D9"/>
        </w:rPr>
      </w:pPr>
      <w:r w:rsidRPr="00FA59D5">
        <w:rPr>
          <w:color w:val="262626" w:themeColor="text1" w:themeTint="D9"/>
        </w:rPr>
        <w:t>к Техническому заданию</w:t>
      </w:r>
    </w:p>
    <w:p w:rsidR="009216C2" w:rsidRPr="00FA59D5" w:rsidRDefault="009216C2" w:rsidP="009216C2">
      <w:pPr>
        <w:ind w:firstLine="0"/>
        <w:jc w:val="right"/>
        <w:rPr>
          <w:b/>
          <w:color w:val="262626" w:themeColor="text1" w:themeTint="D9"/>
        </w:rPr>
      </w:pPr>
    </w:p>
    <w:p w:rsidR="009216C2" w:rsidRPr="00FA59D5" w:rsidRDefault="009216C2" w:rsidP="009216C2">
      <w:pPr>
        <w:ind w:firstLine="0"/>
        <w:jc w:val="center"/>
        <w:rPr>
          <w:b/>
          <w:color w:val="262626" w:themeColor="text1" w:themeTint="D9"/>
        </w:rPr>
      </w:pPr>
      <w:r w:rsidRPr="00FA59D5">
        <w:rPr>
          <w:b/>
          <w:color w:val="262626" w:themeColor="text1" w:themeTint="D9"/>
        </w:rPr>
        <w:t xml:space="preserve">«Требования к телекоммуникационным боксам для размещения пассивного оборудования </w:t>
      </w:r>
      <w:r w:rsidRPr="00FA59D5">
        <w:rPr>
          <w:b/>
          <w:color w:val="262626" w:themeColor="text1" w:themeTint="D9"/>
          <w:lang w:val="en-US"/>
        </w:rPr>
        <w:t>FTTB</w:t>
      </w:r>
      <w:r w:rsidRPr="00FA59D5">
        <w:rPr>
          <w:b/>
          <w:color w:val="262626" w:themeColor="text1" w:themeTint="D9"/>
        </w:rPr>
        <w:t>, КТВ в здании</w:t>
      </w:r>
      <w:r w:rsidRPr="00FA59D5">
        <w:rPr>
          <w:b/>
          <w:bCs/>
          <w:color w:val="262626" w:themeColor="text1" w:themeTint="D9"/>
        </w:rPr>
        <w:t>».</w:t>
      </w:r>
    </w:p>
    <w:p w:rsidR="009216C2" w:rsidRPr="00FA59D5" w:rsidRDefault="009216C2" w:rsidP="009216C2">
      <w:pPr>
        <w:ind w:firstLine="0"/>
        <w:jc w:val="right"/>
        <w:rPr>
          <w:color w:val="262626" w:themeColor="text1" w:themeTint="D9"/>
        </w:rPr>
      </w:pPr>
    </w:p>
    <w:p w:rsidR="009216C2" w:rsidRPr="00FA59D5" w:rsidRDefault="009216C2" w:rsidP="009216C2">
      <w:pPr>
        <w:spacing w:line="360" w:lineRule="auto"/>
        <w:ind w:firstLine="0"/>
        <w:jc w:val="center"/>
        <w:rPr>
          <w:bCs/>
          <w:color w:val="262626" w:themeColor="text1" w:themeTint="D9"/>
        </w:rPr>
      </w:pPr>
      <w:r w:rsidRPr="00FA59D5">
        <w:rPr>
          <w:color w:val="262626" w:themeColor="text1" w:themeTint="D9"/>
        </w:rPr>
        <w:t xml:space="preserve">«Требования к телекоммуникационным боксам для размещения пассивного оборудования </w:t>
      </w:r>
      <w:r w:rsidRPr="00FA59D5">
        <w:rPr>
          <w:color w:val="262626" w:themeColor="text1" w:themeTint="D9"/>
          <w:lang w:val="en-US"/>
        </w:rPr>
        <w:t>FTTB</w:t>
      </w:r>
      <w:r w:rsidRPr="00FA59D5">
        <w:rPr>
          <w:color w:val="262626" w:themeColor="text1" w:themeTint="D9"/>
        </w:rPr>
        <w:t xml:space="preserve"> в здании (ЯР)</w:t>
      </w:r>
      <w:r w:rsidRPr="00FA59D5">
        <w:rPr>
          <w:bCs/>
          <w:color w:val="262626" w:themeColor="text1" w:themeTint="D9"/>
        </w:rPr>
        <w:t>».</w:t>
      </w:r>
    </w:p>
    <w:p w:rsidR="009216C2" w:rsidRPr="00FA59D5" w:rsidRDefault="009216C2" w:rsidP="009216C2">
      <w:pPr>
        <w:spacing w:line="360" w:lineRule="auto"/>
        <w:ind w:firstLine="0"/>
        <w:jc w:val="left"/>
        <w:rPr>
          <w:b/>
          <w:color w:val="262626" w:themeColor="text1" w:themeTint="D9"/>
        </w:rPr>
      </w:pPr>
    </w:p>
    <w:p w:rsidR="009216C2" w:rsidRPr="00FA59D5" w:rsidRDefault="009216C2" w:rsidP="00B90DA9">
      <w:pPr>
        <w:numPr>
          <w:ilvl w:val="0"/>
          <w:numId w:val="113"/>
        </w:numPr>
        <w:spacing w:line="360" w:lineRule="auto"/>
        <w:ind w:left="993" w:hanging="567"/>
        <w:rPr>
          <w:color w:val="262626" w:themeColor="text1" w:themeTint="D9"/>
        </w:rPr>
      </w:pPr>
      <w:r w:rsidRPr="00FA59D5">
        <w:rPr>
          <w:color w:val="262626" w:themeColor="text1" w:themeTint="D9"/>
        </w:rPr>
        <w:t xml:space="preserve">Металлический, вандалозащищенный корпус из листового металла. Основная часть представляет собой металлическую конструкцию, в форме бокса, с задней стенкой. На задней стенке конструкцией предусмотрены 4 отверстия для крепления коробки к стене и 4 отверстия для установки рам (опор) под плинты типа KRONE. Наличие универсального замка (универсальный ключ – один ключ должен открывать и закрывать замки всех ЯР). </w:t>
      </w:r>
    </w:p>
    <w:p w:rsidR="009216C2" w:rsidRPr="00FA59D5" w:rsidRDefault="009216C2" w:rsidP="00B90DA9">
      <w:pPr>
        <w:numPr>
          <w:ilvl w:val="0"/>
          <w:numId w:val="113"/>
        </w:numPr>
        <w:spacing w:line="360" w:lineRule="auto"/>
        <w:ind w:left="993" w:hanging="567"/>
        <w:rPr>
          <w:color w:val="262626" w:themeColor="text1" w:themeTint="D9"/>
        </w:rPr>
      </w:pPr>
      <w:r w:rsidRPr="00FA59D5">
        <w:rPr>
          <w:color w:val="262626" w:themeColor="text1" w:themeTint="D9"/>
        </w:rPr>
        <w:t>Укомплектовать опорами (рамами), предназначенной для установки 6 (шести) плинтов типа KRONE. Крепление опор (рам) съёмное, на болтах. Требуемый тип опор (рам) показан на рис.1.</w:t>
      </w:r>
    </w:p>
    <w:p w:rsidR="009216C2" w:rsidRPr="00FA59D5" w:rsidRDefault="009216C2" w:rsidP="00B90DA9">
      <w:pPr>
        <w:numPr>
          <w:ilvl w:val="0"/>
          <w:numId w:val="113"/>
        </w:numPr>
        <w:spacing w:line="360" w:lineRule="auto"/>
        <w:ind w:left="993" w:hanging="567"/>
        <w:rPr>
          <w:color w:val="262626" w:themeColor="text1" w:themeTint="D9"/>
        </w:rPr>
      </w:pPr>
      <w:r w:rsidRPr="00FA59D5">
        <w:rPr>
          <w:color w:val="262626" w:themeColor="text1" w:themeTint="D9"/>
        </w:rPr>
        <w:t xml:space="preserve">Укомплектовать плинтами типа «KRONE» с нумерацией пар 00-09 в кол-ве 3 (трёх) шт. в случае ввода одного кабеля 25х2 и от 3 до 6 шт. в случае ввода 2-х кабелей и более. </w:t>
      </w:r>
    </w:p>
    <w:p w:rsidR="009216C2" w:rsidRPr="00FA59D5" w:rsidRDefault="009216C2" w:rsidP="00B90DA9">
      <w:pPr>
        <w:numPr>
          <w:ilvl w:val="0"/>
          <w:numId w:val="113"/>
        </w:numPr>
        <w:spacing w:line="360" w:lineRule="auto"/>
        <w:ind w:left="993" w:hanging="567"/>
        <w:jc w:val="left"/>
        <w:rPr>
          <w:color w:val="262626" w:themeColor="text1" w:themeTint="D9"/>
        </w:rPr>
      </w:pPr>
      <w:r w:rsidRPr="00FA59D5">
        <w:rPr>
          <w:color w:val="262626" w:themeColor="text1" w:themeTint="D9"/>
        </w:rPr>
        <w:t>Размеры Ш х В х Г: 255*180*105мм.</w:t>
      </w:r>
    </w:p>
    <w:p w:rsidR="009216C2" w:rsidRPr="00FA59D5" w:rsidRDefault="009216C2" w:rsidP="00B90DA9">
      <w:pPr>
        <w:numPr>
          <w:ilvl w:val="0"/>
          <w:numId w:val="113"/>
        </w:numPr>
        <w:spacing w:line="360" w:lineRule="auto"/>
        <w:ind w:left="993" w:hanging="567"/>
        <w:jc w:val="left"/>
        <w:rPr>
          <w:color w:val="262626" w:themeColor="text1" w:themeTint="D9"/>
        </w:rPr>
      </w:pPr>
      <w:r w:rsidRPr="00FA59D5">
        <w:rPr>
          <w:color w:val="262626" w:themeColor="text1" w:themeTint="D9"/>
        </w:rPr>
        <w:t xml:space="preserve">Не менее 2-х кабельных вводов диаметром – 50 мм. </w:t>
      </w:r>
    </w:p>
    <w:p w:rsidR="009216C2" w:rsidRPr="00FA59D5" w:rsidRDefault="009216C2" w:rsidP="00674629">
      <w:pPr>
        <w:numPr>
          <w:ilvl w:val="0"/>
          <w:numId w:val="113"/>
        </w:numPr>
        <w:spacing w:line="360" w:lineRule="auto"/>
        <w:ind w:left="993" w:hanging="567"/>
        <w:rPr>
          <w:color w:val="262626" w:themeColor="text1" w:themeTint="D9"/>
        </w:rPr>
      </w:pPr>
      <w:r w:rsidRPr="00FA59D5">
        <w:rPr>
          <w:color w:val="262626" w:themeColor="text1" w:themeTint="D9"/>
        </w:rPr>
        <w:t>12 отверстий (по 6 сверху и снизу) для вывода абонентских кабелей диаметром 8мм, закрыты резиновыми заглушками.</w:t>
      </w:r>
    </w:p>
    <w:p w:rsidR="009216C2" w:rsidRPr="00FA59D5" w:rsidRDefault="009216C2" w:rsidP="00B90DA9">
      <w:pPr>
        <w:numPr>
          <w:ilvl w:val="0"/>
          <w:numId w:val="113"/>
        </w:numPr>
        <w:spacing w:line="360" w:lineRule="auto"/>
        <w:ind w:left="993" w:hanging="567"/>
        <w:jc w:val="left"/>
        <w:rPr>
          <w:color w:val="262626" w:themeColor="text1" w:themeTint="D9"/>
        </w:rPr>
      </w:pPr>
      <w:r w:rsidRPr="00FA59D5">
        <w:rPr>
          <w:color w:val="262626" w:themeColor="text1" w:themeTint="D9"/>
        </w:rPr>
        <w:t>Монтаж на стену производится дюбель - гвоздём (минимум Ø6*60) в количестве 4 шт.</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center"/>
        <w:rPr>
          <w:b/>
          <w:color w:val="262626" w:themeColor="text1" w:themeTint="D9"/>
        </w:rPr>
      </w:pPr>
      <w:r w:rsidRPr="00FA59D5">
        <w:rPr>
          <w:b/>
          <w:color w:val="262626" w:themeColor="text1" w:themeTint="D9"/>
        </w:rPr>
        <w:t>Основные технические характеристики</w:t>
      </w:r>
    </w:p>
    <w:p w:rsidR="009216C2" w:rsidRPr="00FA59D5" w:rsidRDefault="009216C2" w:rsidP="009216C2">
      <w:pPr>
        <w:ind w:firstLine="0"/>
        <w:jc w:val="left"/>
        <w:rPr>
          <w:color w:val="262626" w:themeColor="text1" w:themeTint="D9"/>
        </w:rPr>
      </w:pPr>
    </w:p>
    <w:tbl>
      <w:tblPr>
        <w:tblW w:w="9372" w:type="dxa"/>
        <w:tblInd w:w="108" w:type="dxa"/>
        <w:tblLayout w:type="fixed"/>
        <w:tblLook w:val="0000" w:firstRow="0" w:lastRow="0" w:firstColumn="0" w:lastColumn="0" w:noHBand="0" w:noVBand="0"/>
      </w:tblPr>
      <w:tblGrid>
        <w:gridCol w:w="4678"/>
        <w:gridCol w:w="2021"/>
        <w:gridCol w:w="2673"/>
      </w:tblGrid>
      <w:tr w:rsidR="009216C2" w:rsidRPr="00FA59D5" w:rsidTr="009216C2">
        <w:trPr>
          <w:trHeight w:val="65"/>
        </w:trPr>
        <w:tc>
          <w:tcPr>
            <w:tcW w:w="4678" w:type="dxa"/>
            <w:tcBorders>
              <w:top w:val="single" w:sz="4" w:space="0" w:color="000000"/>
              <w:left w:val="single" w:sz="4" w:space="0" w:color="000000"/>
              <w:bottom w:val="single" w:sz="4" w:space="0" w:color="000000"/>
            </w:tcBorders>
            <w:vAlign w:val="center"/>
          </w:tcPr>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Наименование параметра</w:t>
            </w:r>
          </w:p>
        </w:tc>
        <w:tc>
          <w:tcPr>
            <w:tcW w:w="2021" w:type="dxa"/>
            <w:tcBorders>
              <w:top w:val="single" w:sz="4" w:space="0" w:color="000000"/>
              <w:left w:val="single" w:sz="4" w:space="0" w:color="000000"/>
              <w:bottom w:val="single" w:sz="4" w:space="0" w:color="000000"/>
            </w:tcBorders>
            <w:vAlign w:val="center"/>
          </w:tcPr>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Размерность</w:t>
            </w:r>
          </w:p>
        </w:tc>
        <w:tc>
          <w:tcPr>
            <w:tcW w:w="2673" w:type="dxa"/>
            <w:tcBorders>
              <w:top w:val="single" w:sz="4" w:space="0" w:color="000000"/>
              <w:left w:val="single" w:sz="4" w:space="0" w:color="000000"/>
              <w:bottom w:val="single" w:sz="4" w:space="0" w:color="000000"/>
              <w:right w:val="single" w:sz="4" w:space="0" w:color="000000"/>
            </w:tcBorders>
            <w:vAlign w:val="center"/>
          </w:tcPr>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Значение</w:t>
            </w:r>
          </w:p>
        </w:tc>
      </w:tr>
      <w:tr w:rsidR="009216C2" w:rsidRPr="00FA59D5" w:rsidTr="009216C2">
        <w:trPr>
          <w:trHeight w:val="234"/>
        </w:trPr>
        <w:tc>
          <w:tcPr>
            <w:tcW w:w="4678" w:type="dxa"/>
            <w:tcBorders>
              <w:left w:val="single" w:sz="4" w:space="0" w:color="000000"/>
              <w:bottom w:val="single" w:sz="4" w:space="0" w:color="000000"/>
            </w:tcBorders>
            <w:vAlign w:val="center"/>
          </w:tcPr>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 xml:space="preserve">Размеры изделия </w:t>
            </w:r>
          </w:p>
        </w:tc>
        <w:tc>
          <w:tcPr>
            <w:tcW w:w="2021" w:type="dxa"/>
            <w:tcBorders>
              <w:left w:val="single" w:sz="4" w:space="0" w:color="000000"/>
              <w:bottom w:val="single" w:sz="4" w:space="0" w:color="000000"/>
            </w:tcBorders>
            <w:vAlign w:val="center"/>
          </w:tcPr>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Ш х В х Г, мм</w:t>
            </w:r>
          </w:p>
        </w:tc>
        <w:tc>
          <w:tcPr>
            <w:tcW w:w="2673" w:type="dxa"/>
            <w:tcBorders>
              <w:left w:val="single" w:sz="4" w:space="0" w:color="000000"/>
              <w:bottom w:val="single" w:sz="4" w:space="0" w:color="000000"/>
              <w:right w:val="single" w:sz="4" w:space="0" w:color="000000"/>
            </w:tcBorders>
            <w:vAlign w:val="center"/>
          </w:tcPr>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255*180*105мм</w:t>
            </w:r>
          </w:p>
        </w:tc>
      </w:tr>
      <w:tr w:rsidR="009216C2" w:rsidRPr="00FA59D5" w:rsidTr="009216C2">
        <w:trPr>
          <w:trHeight w:val="65"/>
        </w:trPr>
        <w:tc>
          <w:tcPr>
            <w:tcW w:w="4678" w:type="dxa"/>
            <w:tcBorders>
              <w:left w:val="single" w:sz="4" w:space="0" w:color="000000"/>
              <w:bottom w:val="single" w:sz="4" w:space="0" w:color="000000"/>
            </w:tcBorders>
            <w:vAlign w:val="center"/>
          </w:tcPr>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 xml:space="preserve">Температура эксплуатации </w:t>
            </w:r>
          </w:p>
        </w:tc>
        <w:tc>
          <w:tcPr>
            <w:tcW w:w="2021" w:type="dxa"/>
            <w:tcBorders>
              <w:left w:val="single" w:sz="4" w:space="0" w:color="000000"/>
              <w:bottom w:val="single" w:sz="4" w:space="0" w:color="000000"/>
            </w:tcBorders>
            <w:vAlign w:val="center"/>
          </w:tcPr>
          <w:p w:rsidR="009216C2" w:rsidRPr="00FA59D5" w:rsidRDefault="009216C2" w:rsidP="009216C2">
            <w:pPr>
              <w:spacing w:line="360" w:lineRule="auto"/>
              <w:ind w:firstLine="0"/>
              <w:jc w:val="left"/>
              <w:rPr>
                <w:color w:val="262626" w:themeColor="text1" w:themeTint="D9"/>
                <w:vertAlign w:val="superscript"/>
              </w:rPr>
            </w:pPr>
            <w:r w:rsidRPr="00FA59D5">
              <w:rPr>
                <w:color w:val="262626" w:themeColor="text1" w:themeTint="D9"/>
              </w:rPr>
              <w:t>°С</w:t>
            </w:r>
          </w:p>
        </w:tc>
        <w:tc>
          <w:tcPr>
            <w:tcW w:w="2673" w:type="dxa"/>
            <w:tcBorders>
              <w:left w:val="single" w:sz="4" w:space="0" w:color="000000"/>
              <w:bottom w:val="single" w:sz="4" w:space="0" w:color="000000"/>
              <w:right w:val="single" w:sz="4" w:space="0" w:color="000000"/>
            </w:tcBorders>
            <w:vAlign w:val="center"/>
          </w:tcPr>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-60 … +70</w:t>
            </w:r>
          </w:p>
        </w:tc>
      </w:tr>
      <w:tr w:rsidR="009216C2" w:rsidRPr="00FA59D5" w:rsidTr="009216C2">
        <w:trPr>
          <w:trHeight w:val="65"/>
        </w:trPr>
        <w:tc>
          <w:tcPr>
            <w:tcW w:w="4678" w:type="dxa"/>
            <w:tcBorders>
              <w:left w:val="single" w:sz="4" w:space="0" w:color="000000"/>
              <w:bottom w:val="single" w:sz="4" w:space="0" w:color="000000"/>
            </w:tcBorders>
            <w:vAlign w:val="center"/>
          </w:tcPr>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Температура хранения</w:t>
            </w:r>
          </w:p>
        </w:tc>
        <w:tc>
          <w:tcPr>
            <w:tcW w:w="2021" w:type="dxa"/>
            <w:tcBorders>
              <w:left w:val="single" w:sz="4" w:space="0" w:color="000000"/>
              <w:bottom w:val="single" w:sz="4" w:space="0" w:color="000000"/>
            </w:tcBorders>
            <w:vAlign w:val="center"/>
          </w:tcPr>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°С</w:t>
            </w:r>
          </w:p>
        </w:tc>
        <w:tc>
          <w:tcPr>
            <w:tcW w:w="2673" w:type="dxa"/>
            <w:tcBorders>
              <w:left w:val="single" w:sz="4" w:space="0" w:color="000000"/>
              <w:bottom w:val="single" w:sz="4" w:space="0" w:color="000000"/>
              <w:right w:val="single" w:sz="4" w:space="0" w:color="000000"/>
            </w:tcBorders>
            <w:vAlign w:val="center"/>
          </w:tcPr>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-25 … +55</w:t>
            </w:r>
          </w:p>
        </w:tc>
      </w:tr>
      <w:tr w:rsidR="009216C2" w:rsidRPr="00FA59D5" w:rsidTr="009216C2">
        <w:trPr>
          <w:trHeight w:val="65"/>
        </w:trPr>
        <w:tc>
          <w:tcPr>
            <w:tcW w:w="4678" w:type="dxa"/>
            <w:tcBorders>
              <w:left w:val="single" w:sz="4" w:space="0" w:color="000000"/>
              <w:bottom w:val="single" w:sz="4" w:space="0" w:color="000000"/>
            </w:tcBorders>
            <w:vAlign w:val="center"/>
          </w:tcPr>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 xml:space="preserve">Влажность воздуха </w:t>
            </w:r>
          </w:p>
        </w:tc>
        <w:tc>
          <w:tcPr>
            <w:tcW w:w="2021" w:type="dxa"/>
            <w:tcBorders>
              <w:left w:val="single" w:sz="4" w:space="0" w:color="000000"/>
              <w:bottom w:val="single" w:sz="4" w:space="0" w:color="000000"/>
            </w:tcBorders>
            <w:vAlign w:val="center"/>
          </w:tcPr>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w:t>
            </w:r>
          </w:p>
        </w:tc>
        <w:tc>
          <w:tcPr>
            <w:tcW w:w="2673" w:type="dxa"/>
            <w:tcBorders>
              <w:left w:val="single" w:sz="4" w:space="0" w:color="000000"/>
              <w:bottom w:val="single" w:sz="4" w:space="0" w:color="000000"/>
              <w:right w:val="single" w:sz="4" w:space="0" w:color="000000"/>
            </w:tcBorders>
            <w:vAlign w:val="center"/>
          </w:tcPr>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0…80</w:t>
            </w:r>
          </w:p>
        </w:tc>
      </w:tr>
      <w:tr w:rsidR="009216C2" w:rsidRPr="00FA59D5" w:rsidTr="009216C2">
        <w:trPr>
          <w:trHeight w:val="271"/>
        </w:trPr>
        <w:tc>
          <w:tcPr>
            <w:tcW w:w="4678" w:type="dxa"/>
            <w:tcBorders>
              <w:left w:val="single" w:sz="4" w:space="0" w:color="000000"/>
              <w:bottom w:val="single" w:sz="4" w:space="0" w:color="000000"/>
            </w:tcBorders>
            <w:vAlign w:val="center"/>
          </w:tcPr>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Степень защиты от внешних условий</w:t>
            </w:r>
          </w:p>
        </w:tc>
        <w:tc>
          <w:tcPr>
            <w:tcW w:w="2021" w:type="dxa"/>
            <w:tcBorders>
              <w:left w:val="single" w:sz="4" w:space="0" w:color="000000"/>
              <w:bottom w:val="single" w:sz="4" w:space="0" w:color="000000"/>
            </w:tcBorders>
            <w:vAlign w:val="center"/>
          </w:tcPr>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ГОСТ 14254-96</w:t>
            </w:r>
          </w:p>
        </w:tc>
        <w:tc>
          <w:tcPr>
            <w:tcW w:w="2673" w:type="dxa"/>
            <w:tcBorders>
              <w:left w:val="single" w:sz="4" w:space="0" w:color="000000"/>
              <w:bottom w:val="single" w:sz="4" w:space="0" w:color="000000"/>
              <w:right w:val="single" w:sz="4" w:space="0" w:color="000000"/>
            </w:tcBorders>
            <w:vAlign w:val="center"/>
          </w:tcPr>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IP31</w:t>
            </w:r>
          </w:p>
        </w:tc>
      </w:tr>
      <w:tr w:rsidR="009216C2" w:rsidRPr="00FA59D5" w:rsidTr="009216C2">
        <w:trPr>
          <w:trHeight w:val="243"/>
        </w:trPr>
        <w:tc>
          <w:tcPr>
            <w:tcW w:w="4678" w:type="dxa"/>
            <w:tcBorders>
              <w:left w:val="single" w:sz="4" w:space="0" w:color="000000"/>
              <w:bottom w:val="single" w:sz="4" w:space="0" w:color="000000"/>
            </w:tcBorders>
            <w:vAlign w:val="center"/>
          </w:tcPr>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Количество замков</w:t>
            </w:r>
          </w:p>
        </w:tc>
        <w:tc>
          <w:tcPr>
            <w:tcW w:w="2021" w:type="dxa"/>
            <w:tcBorders>
              <w:left w:val="single" w:sz="4" w:space="0" w:color="000000"/>
              <w:bottom w:val="single" w:sz="4" w:space="0" w:color="000000"/>
            </w:tcBorders>
            <w:vAlign w:val="center"/>
          </w:tcPr>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шт.</w:t>
            </w:r>
          </w:p>
        </w:tc>
        <w:tc>
          <w:tcPr>
            <w:tcW w:w="2673" w:type="dxa"/>
            <w:tcBorders>
              <w:left w:val="single" w:sz="4" w:space="0" w:color="000000"/>
              <w:bottom w:val="single" w:sz="4" w:space="0" w:color="000000"/>
              <w:right w:val="single" w:sz="4" w:space="0" w:color="000000"/>
            </w:tcBorders>
            <w:vAlign w:val="center"/>
          </w:tcPr>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1</w:t>
            </w:r>
          </w:p>
        </w:tc>
      </w:tr>
    </w:tbl>
    <w:p w:rsidR="009216C2" w:rsidRPr="00FA59D5" w:rsidRDefault="009216C2" w:rsidP="009216C2">
      <w:pPr>
        <w:spacing w:line="360" w:lineRule="auto"/>
        <w:ind w:firstLine="0"/>
        <w:jc w:val="left"/>
        <w:rPr>
          <w:color w:val="262626" w:themeColor="text1" w:themeTint="D9"/>
        </w:rPr>
      </w:pPr>
    </w:p>
    <w:p w:rsidR="009216C2" w:rsidRPr="00FA59D5" w:rsidRDefault="009216C2" w:rsidP="009216C2">
      <w:pPr>
        <w:spacing w:line="360" w:lineRule="auto"/>
        <w:ind w:firstLine="0"/>
        <w:jc w:val="left"/>
        <w:rPr>
          <w:color w:val="262626" w:themeColor="text1" w:themeTint="D9"/>
        </w:rPr>
      </w:pPr>
    </w:p>
    <w:p w:rsidR="009216C2" w:rsidRPr="00FA59D5" w:rsidRDefault="009216C2" w:rsidP="009216C2">
      <w:pPr>
        <w:ind w:firstLine="0"/>
        <w:jc w:val="left"/>
        <w:rPr>
          <w:color w:val="262626" w:themeColor="text1" w:themeTint="D9"/>
        </w:rPr>
      </w:pPr>
      <w:r w:rsidRPr="00FA59D5">
        <w:rPr>
          <w:noProof/>
          <w:color w:val="262626" w:themeColor="text1" w:themeTint="D9"/>
        </w:rPr>
        <w:drawing>
          <wp:anchor distT="0" distB="0" distL="114300" distR="114300" simplePos="0" relativeHeight="251661312" behindDoc="0" locked="0" layoutInCell="1" allowOverlap="1" wp14:anchorId="659B35DD" wp14:editId="0E6E4604">
            <wp:simplePos x="0" y="0"/>
            <wp:positionH relativeFrom="margin">
              <wp:posOffset>130810</wp:posOffset>
            </wp:positionH>
            <wp:positionV relativeFrom="margin">
              <wp:posOffset>144145</wp:posOffset>
            </wp:positionV>
            <wp:extent cx="5842000" cy="5308600"/>
            <wp:effectExtent l="0" t="0" r="0" b="0"/>
            <wp:wrapTopAndBottom/>
            <wp:docPr id="3" name="Рисунок 3" descr="C:\Users\a.hajretdinov\Desktop\Я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hajretdinov\Desktop\ЯР.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42000" cy="5308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216C2" w:rsidRPr="00FA59D5" w:rsidRDefault="009216C2" w:rsidP="009216C2">
      <w:pPr>
        <w:spacing w:line="360" w:lineRule="auto"/>
        <w:ind w:firstLine="0"/>
        <w:rPr>
          <w:color w:val="262626" w:themeColor="text1" w:themeTint="D9"/>
        </w:rPr>
      </w:pPr>
      <w:r w:rsidRPr="00FA59D5">
        <w:rPr>
          <w:color w:val="262626" w:themeColor="text1" w:themeTint="D9"/>
        </w:rPr>
        <w:t xml:space="preserve">Рисунок 1. Общий вид (ЯР) для размещения пассивного оборудования </w:t>
      </w:r>
      <w:r w:rsidRPr="00FA59D5">
        <w:rPr>
          <w:color w:val="262626" w:themeColor="text1" w:themeTint="D9"/>
          <w:lang w:val="en-US"/>
        </w:rPr>
        <w:t>FTTB</w:t>
      </w:r>
      <w:r w:rsidRPr="00FA59D5">
        <w:rPr>
          <w:color w:val="262626" w:themeColor="text1" w:themeTint="D9"/>
        </w:rPr>
        <w:t>. Отверстия под опоры (рамы), часть отверстий для ввода АЛ, заглушки и плинты условно не показаны. На рисунке показан необходимый тип опор (рам) для размещения плинтов.</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center"/>
        <w:rPr>
          <w:color w:val="262626" w:themeColor="text1" w:themeTint="D9"/>
        </w:rPr>
      </w:pPr>
      <w:r w:rsidRPr="00FA59D5">
        <w:rPr>
          <w:noProof/>
          <w:color w:val="262626" w:themeColor="text1" w:themeTint="D9"/>
        </w:rPr>
        <w:lastRenderedPageBreak/>
        <w:drawing>
          <wp:inline distT="0" distB="0" distL="0" distR="0" wp14:anchorId="3780BC0E" wp14:editId="60BB2C31">
            <wp:extent cx="5074607" cy="32004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png"/>
                    <pic:cNvPicPr/>
                  </pic:nvPicPr>
                  <pic:blipFill>
                    <a:blip r:embed="rId45">
                      <a:extLst>
                        <a:ext uri="{28A0092B-C50C-407E-A947-70E740481C1C}">
                          <a14:useLocalDpi xmlns:a14="http://schemas.microsoft.com/office/drawing/2010/main" val="0"/>
                        </a:ext>
                      </a:extLst>
                    </a:blip>
                    <a:stretch>
                      <a:fillRect/>
                    </a:stretch>
                  </pic:blipFill>
                  <pic:spPr>
                    <a:xfrm>
                      <a:off x="0" y="0"/>
                      <a:ext cx="5087055" cy="3208250"/>
                    </a:xfrm>
                    <a:prstGeom prst="rect">
                      <a:avLst/>
                    </a:prstGeom>
                  </pic:spPr>
                </pic:pic>
              </a:graphicData>
            </a:graphic>
          </wp:inline>
        </w:drawing>
      </w:r>
    </w:p>
    <w:p w:rsidR="009216C2" w:rsidRPr="00FA59D5" w:rsidRDefault="009216C2" w:rsidP="009216C2">
      <w:pPr>
        <w:ind w:firstLine="0"/>
        <w:jc w:val="left"/>
        <w:rPr>
          <w:color w:val="262626" w:themeColor="text1" w:themeTint="D9"/>
        </w:rPr>
      </w:pPr>
    </w:p>
    <w:p w:rsidR="009216C2" w:rsidRPr="00FA59D5" w:rsidRDefault="009216C2" w:rsidP="009216C2">
      <w:pPr>
        <w:spacing w:line="360" w:lineRule="auto"/>
        <w:ind w:firstLine="0"/>
        <w:jc w:val="center"/>
        <w:rPr>
          <w:color w:val="262626" w:themeColor="text1" w:themeTint="D9"/>
        </w:rPr>
      </w:pPr>
      <w:r w:rsidRPr="00FA59D5">
        <w:rPr>
          <w:color w:val="262626" w:themeColor="text1" w:themeTint="D9"/>
        </w:rPr>
        <w:t>Рисунок 2. Задняя стенка (ЯР) с расположением крепёжных (</w:t>
      </w:r>
      <w:r w:rsidRPr="00FA59D5">
        <w:rPr>
          <w:color w:val="262626" w:themeColor="text1" w:themeTint="D9"/>
          <w:lang w:val="en-US"/>
        </w:rPr>
        <w:t>d</w:t>
      </w:r>
      <w:r w:rsidRPr="00FA59D5">
        <w:rPr>
          <w:color w:val="262626" w:themeColor="text1" w:themeTint="D9"/>
        </w:rPr>
        <w:t>=8 мм) и монтажных (d= 4 мм) отверстий под опору/раму с плинтами.</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r w:rsidRPr="00FA59D5">
        <w:rPr>
          <w:noProof/>
          <w:color w:val="262626" w:themeColor="text1" w:themeTint="D9"/>
        </w:rPr>
        <w:drawing>
          <wp:inline distT="0" distB="0" distL="0" distR="0" wp14:anchorId="079B3C1B" wp14:editId="695D854A">
            <wp:extent cx="5629275" cy="4144252"/>
            <wp:effectExtent l="0" t="0" r="0" b="889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3.png"/>
                    <pic:cNvPicPr/>
                  </pic:nvPicPr>
                  <pic:blipFill>
                    <a:blip r:embed="rId46">
                      <a:extLst>
                        <a:ext uri="{28A0092B-C50C-407E-A947-70E740481C1C}">
                          <a14:useLocalDpi xmlns:a14="http://schemas.microsoft.com/office/drawing/2010/main" val="0"/>
                        </a:ext>
                      </a:extLst>
                    </a:blip>
                    <a:stretch>
                      <a:fillRect/>
                    </a:stretch>
                  </pic:blipFill>
                  <pic:spPr>
                    <a:xfrm>
                      <a:off x="0" y="0"/>
                      <a:ext cx="5629275" cy="4144252"/>
                    </a:xfrm>
                    <a:prstGeom prst="rect">
                      <a:avLst/>
                    </a:prstGeom>
                  </pic:spPr>
                </pic:pic>
              </a:graphicData>
            </a:graphic>
          </wp:inline>
        </w:drawing>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center"/>
        <w:rPr>
          <w:color w:val="262626" w:themeColor="text1" w:themeTint="D9"/>
        </w:rPr>
      </w:pPr>
      <w:r w:rsidRPr="00FA59D5">
        <w:rPr>
          <w:color w:val="262626" w:themeColor="text1" w:themeTint="D9"/>
        </w:rPr>
        <w:t>Рисунок 3. (ЯР) вид сверху/снизу, сбоку и со стороны дверцы.</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center"/>
        <w:rPr>
          <w:color w:val="262626" w:themeColor="text1" w:themeTint="D9"/>
        </w:rPr>
      </w:pPr>
      <w:r w:rsidRPr="00FA59D5">
        <w:rPr>
          <w:noProof/>
          <w:color w:val="262626" w:themeColor="text1" w:themeTint="D9"/>
        </w:rPr>
        <w:lastRenderedPageBreak/>
        <w:drawing>
          <wp:inline distT="0" distB="0" distL="0" distR="0" wp14:anchorId="43CF4B8A" wp14:editId="0291B6F1">
            <wp:extent cx="4221044" cy="3543300"/>
            <wp:effectExtent l="0" t="0" r="825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t.png"/>
                    <pic:cNvPicPr/>
                  </pic:nvPicPr>
                  <pic:blipFill>
                    <a:blip r:embed="rId47">
                      <a:extLst>
                        <a:ext uri="{28A0092B-C50C-407E-A947-70E740481C1C}">
                          <a14:useLocalDpi xmlns:a14="http://schemas.microsoft.com/office/drawing/2010/main" val="0"/>
                        </a:ext>
                      </a:extLst>
                    </a:blip>
                    <a:stretch>
                      <a:fillRect/>
                    </a:stretch>
                  </pic:blipFill>
                  <pic:spPr>
                    <a:xfrm>
                      <a:off x="0" y="0"/>
                      <a:ext cx="4237716" cy="3557295"/>
                    </a:xfrm>
                    <a:prstGeom prst="rect">
                      <a:avLst/>
                    </a:prstGeom>
                  </pic:spPr>
                </pic:pic>
              </a:graphicData>
            </a:graphic>
          </wp:inline>
        </w:drawing>
      </w:r>
    </w:p>
    <w:p w:rsidR="009216C2" w:rsidRPr="00FA59D5" w:rsidRDefault="009216C2" w:rsidP="009216C2">
      <w:pPr>
        <w:ind w:firstLine="0"/>
        <w:jc w:val="left"/>
        <w:rPr>
          <w:color w:val="262626" w:themeColor="text1" w:themeTint="D9"/>
        </w:rPr>
      </w:pPr>
    </w:p>
    <w:p w:rsidR="009216C2" w:rsidRPr="00FA59D5" w:rsidRDefault="009216C2" w:rsidP="009216C2">
      <w:pPr>
        <w:spacing w:line="360" w:lineRule="auto"/>
        <w:ind w:firstLine="0"/>
        <w:jc w:val="center"/>
        <w:rPr>
          <w:color w:val="262626" w:themeColor="text1" w:themeTint="D9"/>
        </w:rPr>
      </w:pPr>
      <w:r w:rsidRPr="00FA59D5">
        <w:rPr>
          <w:color w:val="262626" w:themeColor="text1" w:themeTint="D9"/>
        </w:rPr>
        <w:t xml:space="preserve">Рисунок 4. Установка рамы с плинтами в (ЯР) для </w:t>
      </w:r>
      <w:r w:rsidRPr="00FA59D5">
        <w:rPr>
          <w:color w:val="262626" w:themeColor="text1" w:themeTint="D9"/>
          <w:lang w:val="en-US"/>
        </w:rPr>
        <w:t>FTTB</w:t>
      </w:r>
      <w:r w:rsidRPr="00FA59D5">
        <w:rPr>
          <w:color w:val="262626" w:themeColor="text1" w:themeTint="D9"/>
        </w:rPr>
        <w:t xml:space="preserve"> </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spacing w:line="360" w:lineRule="auto"/>
        <w:ind w:firstLine="708"/>
        <w:jc w:val="left"/>
        <w:rPr>
          <w:b/>
          <w:color w:val="262626" w:themeColor="text1" w:themeTint="D9"/>
        </w:rPr>
      </w:pPr>
      <w:r w:rsidRPr="00FA59D5">
        <w:rPr>
          <w:b/>
          <w:color w:val="262626" w:themeColor="text1" w:themeTint="D9"/>
        </w:rPr>
        <w:t xml:space="preserve">Коробка антивандальная АК тип.1. </w:t>
      </w:r>
    </w:p>
    <w:p w:rsidR="009216C2" w:rsidRPr="00FA59D5" w:rsidRDefault="009216C2" w:rsidP="009216C2">
      <w:pPr>
        <w:spacing w:line="360" w:lineRule="auto"/>
        <w:ind w:firstLine="708"/>
        <w:rPr>
          <w:color w:val="262626" w:themeColor="text1" w:themeTint="D9"/>
        </w:rPr>
      </w:pPr>
      <w:r w:rsidRPr="00FA59D5">
        <w:rPr>
          <w:color w:val="262626" w:themeColor="text1" w:themeTint="D9"/>
        </w:rPr>
        <w:t xml:space="preserve">Коробка АК предназначена для установки в ней устройств по распределению сигналов КТВ к абонентам, внутри помещений, доступ к которым для посторонних лиц ограничен. Она состоит из металлического корпуса с толщиной металла 1,5 мм </w:t>
      </w:r>
      <w:r w:rsidRPr="00FA59D5">
        <w:rPr>
          <w:bCs/>
          <w:iCs/>
          <w:color w:val="262626" w:themeColor="text1" w:themeTint="D9"/>
        </w:rPr>
        <w:t>с открывающейся дверцей на шарнирах</w:t>
      </w:r>
      <w:r w:rsidRPr="00FA59D5">
        <w:rPr>
          <w:color w:val="262626" w:themeColor="text1" w:themeTint="D9"/>
        </w:rPr>
        <w:t xml:space="preserve"> с толщиной металла 1,5 мм. Наличие универсального замка (универсальный ключ – один ключ должен открывать и закрывать замки всех АК). В корпусе имеются отверстия для производства необходимой разводки (в стандартном исполнении 2 отверстия Ø50). Монтаж на стену производится дюбель-гвоздём Ø6*60 в количестве 4 шт.  Размер 255х180х70мм.</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center"/>
        <w:rPr>
          <w:b/>
          <w:color w:val="262626" w:themeColor="text1" w:themeTint="D9"/>
        </w:rPr>
      </w:pPr>
      <w:r w:rsidRPr="00FA59D5">
        <w:rPr>
          <w:b/>
          <w:noProof/>
          <w:color w:val="262626" w:themeColor="text1" w:themeTint="D9"/>
        </w:rPr>
        <w:lastRenderedPageBreak/>
        <w:drawing>
          <wp:inline distT="0" distB="0" distL="0" distR="0" wp14:anchorId="2B23EBCE" wp14:editId="1C1A16C8">
            <wp:extent cx="4373880" cy="4929172"/>
            <wp:effectExtent l="0" t="0" r="7620" b="508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АК.png"/>
                    <pic:cNvPicPr/>
                  </pic:nvPicPr>
                  <pic:blipFill>
                    <a:blip r:embed="rId48">
                      <a:extLst>
                        <a:ext uri="{28A0092B-C50C-407E-A947-70E740481C1C}">
                          <a14:useLocalDpi xmlns:a14="http://schemas.microsoft.com/office/drawing/2010/main" val="0"/>
                        </a:ext>
                      </a:extLst>
                    </a:blip>
                    <a:stretch>
                      <a:fillRect/>
                    </a:stretch>
                  </pic:blipFill>
                  <pic:spPr>
                    <a:xfrm>
                      <a:off x="0" y="0"/>
                      <a:ext cx="4381687" cy="4937971"/>
                    </a:xfrm>
                    <a:prstGeom prst="rect">
                      <a:avLst/>
                    </a:prstGeom>
                  </pic:spPr>
                </pic:pic>
              </a:graphicData>
            </a:graphic>
          </wp:inline>
        </w:drawing>
      </w:r>
    </w:p>
    <w:p w:rsidR="009216C2" w:rsidRPr="00FA59D5" w:rsidRDefault="009216C2" w:rsidP="009216C2">
      <w:pPr>
        <w:ind w:firstLine="0"/>
        <w:jc w:val="left"/>
        <w:rPr>
          <w:b/>
          <w:color w:val="262626" w:themeColor="text1" w:themeTint="D9"/>
        </w:rPr>
      </w:pPr>
    </w:p>
    <w:p w:rsidR="009216C2" w:rsidRPr="00FA59D5" w:rsidRDefault="009216C2" w:rsidP="009216C2">
      <w:pPr>
        <w:ind w:firstLine="0"/>
        <w:jc w:val="left"/>
        <w:rPr>
          <w:b/>
          <w:color w:val="262626" w:themeColor="text1" w:themeTint="D9"/>
        </w:rPr>
      </w:pPr>
    </w:p>
    <w:p w:rsidR="009216C2" w:rsidRPr="00FA59D5" w:rsidRDefault="009216C2" w:rsidP="009216C2">
      <w:pPr>
        <w:spacing w:line="360" w:lineRule="auto"/>
        <w:ind w:firstLine="0"/>
        <w:jc w:val="center"/>
        <w:rPr>
          <w:color w:val="262626" w:themeColor="text1" w:themeTint="D9"/>
        </w:rPr>
      </w:pPr>
      <w:r w:rsidRPr="00FA59D5">
        <w:rPr>
          <w:color w:val="262626" w:themeColor="text1" w:themeTint="D9"/>
        </w:rPr>
        <w:t>Рисунок 5. Антивандальная коробка тип.1 Вид сверху/снизу, сбоку и со стороны дверцы.</w:t>
      </w:r>
    </w:p>
    <w:p w:rsidR="009216C2" w:rsidRPr="00FA59D5" w:rsidRDefault="009216C2" w:rsidP="009216C2">
      <w:pPr>
        <w:spacing w:line="360" w:lineRule="auto"/>
        <w:ind w:firstLine="708"/>
        <w:jc w:val="left"/>
        <w:rPr>
          <w:b/>
          <w:color w:val="262626" w:themeColor="text1" w:themeTint="D9"/>
        </w:rPr>
      </w:pPr>
    </w:p>
    <w:p w:rsidR="009216C2" w:rsidRPr="00FA59D5" w:rsidRDefault="009216C2" w:rsidP="009216C2">
      <w:pPr>
        <w:spacing w:line="360" w:lineRule="auto"/>
        <w:ind w:firstLine="708"/>
        <w:jc w:val="left"/>
        <w:rPr>
          <w:b/>
          <w:color w:val="262626" w:themeColor="text1" w:themeTint="D9"/>
        </w:rPr>
      </w:pPr>
      <w:r w:rsidRPr="00FA59D5">
        <w:rPr>
          <w:b/>
          <w:color w:val="262626" w:themeColor="text1" w:themeTint="D9"/>
        </w:rPr>
        <w:t xml:space="preserve">Коробка антивандальная АК тип.2. </w:t>
      </w:r>
    </w:p>
    <w:p w:rsidR="009216C2" w:rsidRPr="00FA59D5" w:rsidRDefault="009216C2" w:rsidP="009216C2">
      <w:pPr>
        <w:spacing w:line="360" w:lineRule="auto"/>
        <w:ind w:firstLine="0"/>
        <w:rPr>
          <w:b/>
          <w:color w:val="262626" w:themeColor="text1" w:themeTint="D9"/>
        </w:rPr>
      </w:pPr>
      <w:r w:rsidRPr="00FA59D5">
        <w:rPr>
          <w:color w:val="262626" w:themeColor="text1" w:themeTint="D9"/>
        </w:rPr>
        <w:t>Коробка АК предназначена для установки в ней устройств по распределению сигналов КТВ к абонентам, внутри слаботочных щитов (поэтажных распределительных щитов, для блокирования несанкционированных подключений. Конструкция согласовывается с Заказчиком отдельно.</w:t>
      </w:r>
    </w:p>
    <w:p w:rsidR="009216C2" w:rsidRPr="00FA59D5" w:rsidRDefault="009216C2" w:rsidP="009216C2">
      <w:pPr>
        <w:spacing w:line="360" w:lineRule="auto"/>
        <w:ind w:left="-567" w:firstLine="0"/>
        <w:jc w:val="right"/>
        <w:rPr>
          <w:color w:val="262626" w:themeColor="text1" w:themeTint="D9"/>
        </w:rPr>
      </w:pPr>
    </w:p>
    <w:p w:rsidR="009216C2" w:rsidRPr="00FA59D5" w:rsidRDefault="009216C2" w:rsidP="009216C2">
      <w:pPr>
        <w:spacing w:line="360" w:lineRule="auto"/>
        <w:ind w:left="-567" w:firstLine="0"/>
        <w:jc w:val="right"/>
        <w:rPr>
          <w:color w:val="262626" w:themeColor="text1" w:themeTint="D9"/>
        </w:rPr>
      </w:pPr>
    </w:p>
    <w:p w:rsidR="009216C2" w:rsidRPr="00FA59D5" w:rsidRDefault="009216C2" w:rsidP="009216C2">
      <w:pPr>
        <w:spacing w:line="360" w:lineRule="auto"/>
        <w:ind w:left="-567" w:firstLine="0"/>
        <w:jc w:val="right"/>
        <w:rPr>
          <w:color w:val="262626" w:themeColor="text1" w:themeTint="D9"/>
        </w:rPr>
      </w:pPr>
    </w:p>
    <w:p w:rsidR="009216C2" w:rsidRPr="00FA59D5" w:rsidRDefault="009216C2" w:rsidP="009216C2">
      <w:pPr>
        <w:spacing w:line="360" w:lineRule="auto"/>
        <w:ind w:left="-567" w:firstLine="0"/>
        <w:jc w:val="right"/>
        <w:rPr>
          <w:color w:val="262626" w:themeColor="text1" w:themeTint="D9"/>
        </w:rPr>
      </w:pPr>
    </w:p>
    <w:p w:rsidR="009216C2" w:rsidRPr="00FA59D5" w:rsidRDefault="009216C2" w:rsidP="009216C2">
      <w:pPr>
        <w:spacing w:line="360" w:lineRule="auto"/>
        <w:ind w:left="-567" w:firstLine="0"/>
        <w:jc w:val="right"/>
        <w:rPr>
          <w:color w:val="262626" w:themeColor="text1" w:themeTint="D9"/>
        </w:rPr>
      </w:pPr>
    </w:p>
    <w:p w:rsidR="009216C2" w:rsidRPr="00FA59D5" w:rsidRDefault="009216C2" w:rsidP="009216C2">
      <w:pPr>
        <w:spacing w:line="360" w:lineRule="auto"/>
        <w:ind w:left="-567" w:firstLine="0"/>
        <w:jc w:val="right"/>
        <w:rPr>
          <w:color w:val="262626" w:themeColor="text1" w:themeTint="D9"/>
        </w:rPr>
      </w:pPr>
    </w:p>
    <w:p w:rsidR="009216C2" w:rsidRPr="00FA59D5" w:rsidRDefault="009216C2" w:rsidP="009216C2">
      <w:pPr>
        <w:spacing w:line="360" w:lineRule="auto"/>
        <w:ind w:left="-567" w:firstLine="0"/>
        <w:jc w:val="right"/>
        <w:rPr>
          <w:color w:val="262626" w:themeColor="text1" w:themeTint="D9"/>
        </w:rPr>
      </w:pPr>
    </w:p>
    <w:p w:rsidR="009216C2" w:rsidRPr="00FA59D5" w:rsidRDefault="009216C2" w:rsidP="009216C2">
      <w:pPr>
        <w:spacing w:line="360" w:lineRule="auto"/>
        <w:ind w:left="-567" w:firstLine="0"/>
        <w:jc w:val="right"/>
        <w:rPr>
          <w:color w:val="262626" w:themeColor="text1" w:themeTint="D9"/>
        </w:rPr>
      </w:pPr>
      <w:r w:rsidRPr="00FA59D5">
        <w:rPr>
          <w:color w:val="262626" w:themeColor="text1" w:themeTint="D9"/>
        </w:rPr>
        <w:lastRenderedPageBreak/>
        <w:t>Приложение № 8 к Техническому заданию</w:t>
      </w:r>
    </w:p>
    <w:p w:rsidR="009216C2" w:rsidRPr="00FA59D5" w:rsidRDefault="009216C2" w:rsidP="009216C2">
      <w:pPr>
        <w:ind w:firstLine="0"/>
        <w:jc w:val="right"/>
        <w:rPr>
          <w:b/>
          <w:color w:val="262626" w:themeColor="text1" w:themeTint="D9"/>
        </w:rPr>
      </w:pPr>
      <w:r w:rsidRPr="00FA59D5">
        <w:rPr>
          <w:color w:val="262626" w:themeColor="text1" w:themeTint="D9"/>
        </w:rPr>
        <w:t>Данные макеты предоставлены для образца</w:t>
      </w:r>
      <w:r w:rsidRPr="00FA59D5">
        <w:rPr>
          <w:b/>
          <w:color w:val="262626" w:themeColor="text1" w:themeTint="D9"/>
        </w:rPr>
        <w:t>!</w:t>
      </w:r>
    </w:p>
    <w:p w:rsidR="009216C2" w:rsidRPr="00FA59D5" w:rsidRDefault="009216C2" w:rsidP="009216C2">
      <w:pPr>
        <w:ind w:firstLine="0"/>
        <w:jc w:val="center"/>
        <w:rPr>
          <w:b/>
          <w:bCs/>
          <w:iCs/>
          <w:color w:val="262626" w:themeColor="text1" w:themeTint="D9"/>
          <w:sz w:val="28"/>
        </w:rPr>
      </w:pPr>
      <w:r w:rsidRPr="00FA59D5">
        <w:rPr>
          <w:b/>
          <w:color w:val="262626" w:themeColor="text1" w:themeTint="D9"/>
          <w:sz w:val="28"/>
        </w:rPr>
        <w:t>Формат имиджевых наклеек и маркировочных бирок</w:t>
      </w:r>
    </w:p>
    <w:p w:rsidR="009216C2" w:rsidRPr="00FA59D5" w:rsidRDefault="009216C2" w:rsidP="009216C2">
      <w:pPr>
        <w:ind w:firstLine="0"/>
        <w:jc w:val="left"/>
        <w:rPr>
          <w:b/>
          <w:bCs/>
          <w:iCs/>
          <w:color w:val="262626" w:themeColor="text1" w:themeTint="D9"/>
        </w:rPr>
      </w:pPr>
    </w:p>
    <w:p w:rsidR="009216C2" w:rsidRPr="00FA59D5" w:rsidRDefault="009216C2" w:rsidP="009216C2">
      <w:pPr>
        <w:ind w:firstLine="0"/>
        <w:jc w:val="right"/>
        <w:rPr>
          <w:b/>
          <w:bCs/>
          <w:iCs/>
          <w:color w:val="262626" w:themeColor="text1" w:themeTint="D9"/>
        </w:rPr>
      </w:pPr>
      <w:r w:rsidRPr="00FA59D5">
        <w:rPr>
          <w:b/>
          <w:bCs/>
          <w:iCs/>
          <w:color w:val="262626" w:themeColor="text1" w:themeTint="D9"/>
        </w:rPr>
        <w:t>Наклейки для ОРШ имеют другие размеры - 300х300 мм.</w:t>
      </w:r>
    </w:p>
    <w:p w:rsidR="009216C2" w:rsidRPr="00FA59D5" w:rsidRDefault="009216C2" w:rsidP="009216C2">
      <w:pPr>
        <w:ind w:firstLine="0"/>
        <w:jc w:val="left"/>
        <w:rPr>
          <w:b/>
          <w:bCs/>
          <w:iCs/>
          <w:color w:val="262626" w:themeColor="text1" w:themeTint="D9"/>
        </w:rPr>
      </w:pPr>
    </w:p>
    <w:p w:rsidR="009216C2" w:rsidRPr="00FA59D5" w:rsidRDefault="009216C2" w:rsidP="009216C2">
      <w:pPr>
        <w:spacing w:line="360" w:lineRule="auto"/>
        <w:ind w:left="-567" w:firstLine="0"/>
        <w:jc w:val="left"/>
        <w:rPr>
          <w:b/>
          <w:bCs/>
          <w:iCs/>
          <w:color w:val="262626" w:themeColor="text1" w:themeTint="D9"/>
        </w:rPr>
      </w:pPr>
      <w:r w:rsidRPr="00FA59D5">
        <w:rPr>
          <w:b/>
          <w:color w:val="262626" w:themeColor="text1" w:themeTint="D9"/>
        </w:rPr>
        <w:t xml:space="preserve">              Макет наклейки тип.1                                                               Макет наклейки тип.2                                                        </w:t>
      </w:r>
    </w:p>
    <w:p w:rsidR="009216C2" w:rsidRPr="00FA59D5" w:rsidRDefault="009216C2" w:rsidP="009216C2">
      <w:pPr>
        <w:tabs>
          <w:tab w:val="left" w:pos="988"/>
          <w:tab w:val="right" w:pos="9635"/>
        </w:tabs>
        <w:spacing w:line="360" w:lineRule="auto"/>
        <w:ind w:left="-567" w:firstLine="0"/>
        <w:jc w:val="left"/>
        <w:rPr>
          <w:b/>
          <w:color w:val="262626" w:themeColor="text1" w:themeTint="D9"/>
        </w:rPr>
      </w:pPr>
      <w:r w:rsidRPr="00FA59D5">
        <w:rPr>
          <w:b/>
          <w:color w:val="262626" w:themeColor="text1" w:themeTint="D9"/>
        </w:rPr>
        <w:tab/>
        <w:t xml:space="preserve">  </w:t>
      </w:r>
    </w:p>
    <w:p w:rsidR="009216C2" w:rsidRPr="00FA59D5" w:rsidRDefault="009216C2" w:rsidP="009216C2">
      <w:pPr>
        <w:tabs>
          <w:tab w:val="left" w:pos="988"/>
          <w:tab w:val="right" w:pos="9635"/>
        </w:tabs>
        <w:spacing w:line="360" w:lineRule="auto"/>
        <w:ind w:left="-567" w:firstLine="0"/>
        <w:jc w:val="left"/>
        <w:rPr>
          <w:b/>
          <w:color w:val="262626" w:themeColor="text1" w:themeTint="D9"/>
        </w:rPr>
      </w:pPr>
      <w:r w:rsidRPr="00FA59D5">
        <w:rPr>
          <w:color w:val="262626" w:themeColor="text1" w:themeTint="D9"/>
        </w:rPr>
        <w:t xml:space="preserve"> </w:t>
      </w:r>
      <w:r w:rsidRPr="00FA59D5">
        <w:rPr>
          <w:color w:val="262626" w:themeColor="text1" w:themeTint="D9"/>
          <w:sz w:val="22"/>
        </w:rPr>
        <w:t xml:space="preserve">Для наклейки на ТШ/ОРШ, ОРК, ЯР, КБ/КЯ, АК, слаботочный </w:t>
      </w:r>
      <w:proofErr w:type="gramStart"/>
      <w:r w:rsidRPr="00FA59D5">
        <w:rPr>
          <w:color w:val="262626" w:themeColor="text1" w:themeTint="D9"/>
          <w:sz w:val="22"/>
        </w:rPr>
        <w:t xml:space="preserve">щит  </w:t>
      </w:r>
      <w:r w:rsidRPr="00FA59D5">
        <w:rPr>
          <w:rFonts w:ascii="Consolas" w:hAnsi="Consolas"/>
          <w:color w:val="262626" w:themeColor="text1" w:themeTint="D9"/>
        </w:rPr>
        <w:t>│</w:t>
      </w:r>
      <w:proofErr w:type="gramEnd"/>
      <w:r w:rsidRPr="00FA59D5">
        <w:rPr>
          <w:rFonts w:ascii="Consolas" w:hAnsi="Consolas"/>
          <w:color w:val="262626" w:themeColor="text1" w:themeTint="D9"/>
        </w:rPr>
        <w:t xml:space="preserve"> </w:t>
      </w:r>
      <w:r w:rsidRPr="00FA59D5">
        <w:rPr>
          <w:color w:val="262626" w:themeColor="text1" w:themeTint="D9"/>
          <w:sz w:val="22"/>
        </w:rPr>
        <w:t>Для наклейки на трубостойку</w:t>
      </w:r>
    </w:p>
    <w:p w:rsidR="009216C2" w:rsidRPr="00FA59D5" w:rsidRDefault="009216C2" w:rsidP="009216C2">
      <w:pPr>
        <w:ind w:firstLine="0"/>
        <w:jc w:val="left"/>
        <w:rPr>
          <w:b/>
          <w:bCs/>
          <w:iCs/>
          <w:color w:val="262626" w:themeColor="text1" w:themeTint="D9"/>
        </w:rPr>
      </w:pPr>
    </w:p>
    <w:p w:rsidR="009216C2" w:rsidRPr="00FA59D5" w:rsidRDefault="009216C2" w:rsidP="009216C2">
      <w:pPr>
        <w:ind w:firstLine="0"/>
        <w:jc w:val="left"/>
        <w:rPr>
          <w:b/>
          <w:bCs/>
          <w:iCs/>
          <w:color w:val="262626" w:themeColor="text1" w:themeTint="D9"/>
        </w:rPr>
      </w:pPr>
      <w:r w:rsidRPr="00FA59D5">
        <w:rPr>
          <w:b/>
          <w:bCs/>
          <w:iCs/>
          <w:noProof/>
          <w:color w:val="262626" w:themeColor="text1" w:themeTint="D9"/>
        </w:rPr>
        <w:drawing>
          <wp:inline distT="0" distB="0" distL="0" distR="0" wp14:anchorId="2FE8B213" wp14:editId="0D045E51">
            <wp:extent cx="5247494" cy="591248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наклейки на ТШ февраль 2020.png"/>
                    <pic:cNvPicPr/>
                  </pic:nvPicPr>
                  <pic:blipFill>
                    <a:blip r:embed="rId49">
                      <a:extLst>
                        <a:ext uri="{28A0092B-C50C-407E-A947-70E740481C1C}">
                          <a14:useLocalDpi xmlns:a14="http://schemas.microsoft.com/office/drawing/2010/main" val="0"/>
                        </a:ext>
                      </a:extLst>
                    </a:blip>
                    <a:stretch>
                      <a:fillRect/>
                    </a:stretch>
                  </pic:blipFill>
                  <pic:spPr>
                    <a:xfrm>
                      <a:off x="0" y="0"/>
                      <a:ext cx="5263453" cy="5930467"/>
                    </a:xfrm>
                    <a:prstGeom prst="rect">
                      <a:avLst/>
                    </a:prstGeom>
                  </pic:spPr>
                </pic:pic>
              </a:graphicData>
            </a:graphic>
          </wp:inline>
        </w:drawing>
      </w:r>
    </w:p>
    <w:p w:rsidR="009216C2" w:rsidRPr="00FA59D5" w:rsidRDefault="009216C2" w:rsidP="009216C2">
      <w:pPr>
        <w:ind w:firstLine="0"/>
        <w:jc w:val="left"/>
        <w:rPr>
          <w:b/>
          <w:bCs/>
          <w:iCs/>
          <w:color w:val="262626" w:themeColor="text1" w:themeTint="D9"/>
        </w:rPr>
      </w:pPr>
    </w:p>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Все размеры на чертеже указаны в мм.</w:t>
      </w:r>
    </w:p>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 xml:space="preserve">Материал ламинированная самоклеящаяся бумага. </w:t>
      </w:r>
    </w:p>
    <w:p w:rsidR="009216C2" w:rsidRPr="00FA59D5" w:rsidRDefault="009216C2" w:rsidP="009216C2">
      <w:pPr>
        <w:spacing w:line="360" w:lineRule="auto"/>
        <w:ind w:firstLine="0"/>
        <w:jc w:val="left"/>
        <w:rPr>
          <w:color w:val="262626" w:themeColor="text1" w:themeTint="D9"/>
        </w:rPr>
      </w:pPr>
      <w:r w:rsidRPr="00FA59D5">
        <w:rPr>
          <w:color w:val="262626" w:themeColor="text1" w:themeTint="D9"/>
        </w:rPr>
        <w:t>Макет для печати получить у Заказчика</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center"/>
        <w:rPr>
          <w:b/>
          <w:bCs/>
          <w:iCs/>
          <w:color w:val="262626" w:themeColor="text1" w:themeTint="D9"/>
        </w:rPr>
      </w:pPr>
      <w:r w:rsidRPr="00FA59D5">
        <w:rPr>
          <w:b/>
          <w:bCs/>
          <w:iCs/>
          <w:color w:val="262626" w:themeColor="text1" w:themeTint="D9"/>
        </w:rPr>
        <w:t>Формат идентификационных кабельных бирок</w:t>
      </w:r>
    </w:p>
    <w:p w:rsidR="009216C2" w:rsidRPr="00FA59D5" w:rsidRDefault="009216C2" w:rsidP="009216C2">
      <w:pPr>
        <w:ind w:firstLine="0"/>
        <w:jc w:val="left"/>
        <w:rPr>
          <w:color w:val="262626" w:themeColor="text1" w:themeTint="D9"/>
        </w:rPr>
      </w:pPr>
    </w:p>
    <w:p w:rsidR="009216C2" w:rsidRPr="00FA59D5" w:rsidRDefault="009216C2" w:rsidP="009216C2">
      <w:pPr>
        <w:ind w:left="-567" w:firstLine="0"/>
        <w:jc w:val="right"/>
        <w:rPr>
          <w:b/>
          <w:color w:val="262626" w:themeColor="text1" w:themeTint="D9"/>
        </w:rPr>
      </w:pPr>
    </w:p>
    <w:p w:rsidR="009216C2" w:rsidRPr="00FA59D5" w:rsidRDefault="009216C2" w:rsidP="009216C2">
      <w:pPr>
        <w:ind w:left="-567" w:firstLine="0"/>
        <w:jc w:val="right"/>
        <w:rPr>
          <w:b/>
          <w:color w:val="262626" w:themeColor="text1" w:themeTint="D9"/>
        </w:rPr>
      </w:pPr>
      <w:r w:rsidRPr="00FA59D5">
        <w:rPr>
          <w:b/>
          <w:color w:val="262626" w:themeColor="text1" w:themeTint="D9"/>
        </w:rPr>
        <w:t>Макет маркировочной бирки (идентификационной бирки-шильда) тип. 3</w:t>
      </w:r>
    </w:p>
    <w:p w:rsidR="009216C2" w:rsidRPr="00FA59D5" w:rsidRDefault="009216C2" w:rsidP="009216C2">
      <w:pPr>
        <w:ind w:left="-567" w:firstLine="0"/>
        <w:jc w:val="right"/>
        <w:rPr>
          <w:color w:val="262626" w:themeColor="text1" w:themeTint="D9"/>
        </w:rPr>
      </w:pPr>
      <w:r w:rsidRPr="00FA59D5">
        <w:rPr>
          <w:noProof/>
          <w:color w:val="262626" w:themeColor="text1" w:themeTint="D9"/>
        </w:rPr>
        <w:drawing>
          <wp:anchor distT="0" distB="0" distL="114300" distR="114300" simplePos="0" relativeHeight="251662336" behindDoc="0" locked="0" layoutInCell="1" allowOverlap="1" wp14:anchorId="7BA313FA" wp14:editId="3A4253C2">
            <wp:simplePos x="0" y="0"/>
            <wp:positionH relativeFrom="column">
              <wp:posOffset>1056640</wp:posOffset>
            </wp:positionH>
            <wp:positionV relativeFrom="paragraph">
              <wp:posOffset>327660</wp:posOffset>
            </wp:positionV>
            <wp:extent cx="2514600" cy="1108075"/>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5423454.png"/>
                    <pic:cNvPicPr/>
                  </pic:nvPicPr>
                  <pic:blipFill>
                    <a:blip r:embed="rId50">
                      <a:extLst>
                        <a:ext uri="{28A0092B-C50C-407E-A947-70E740481C1C}">
                          <a14:useLocalDpi xmlns:a14="http://schemas.microsoft.com/office/drawing/2010/main" val="0"/>
                        </a:ext>
                      </a:extLst>
                    </a:blip>
                    <a:stretch>
                      <a:fillRect/>
                    </a:stretch>
                  </pic:blipFill>
                  <pic:spPr>
                    <a:xfrm>
                      <a:off x="0" y="0"/>
                      <a:ext cx="2514600" cy="1108075"/>
                    </a:xfrm>
                    <a:prstGeom prst="rect">
                      <a:avLst/>
                    </a:prstGeom>
                  </pic:spPr>
                </pic:pic>
              </a:graphicData>
            </a:graphic>
            <wp14:sizeRelH relativeFrom="page">
              <wp14:pctWidth>0</wp14:pctWidth>
            </wp14:sizeRelH>
            <wp14:sizeRelV relativeFrom="page">
              <wp14:pctHeight>0</wp14:pctHeight>
            </wp14:sizeRelV>
          </wp:anchor>
        </w:drawing>
      </w:r>
      <w:r w:rsidRPr="00FA59D5">
        <w:rPr>
          <w:color w:val="262626" w:themeColor="text1" w:themeTint="D9"/>
        </w:rPr>
        <w:t xml:space="preserve">Для маркировки кабелей исключительно внутри помещений. Применяется для кабелей МПК, </w:t>
      </w:r>
      <w:r w:rsidRPr="00FA59D5">
        <w:rPr>
          <w:color w:val="262626" w:themeColor="text1" w:themeTint="D9"/>
          <w:lang w:val="en-US"/>
        </w:rPr>
        <w:t>RG</w:t>
      </w:r>
      <w:r w:rsidRPr="00FA59D5">
        <w:rPr>
          <w:color w:val="262626" w:themeColor="text1" w:themeTint="D9"/>
        </w:rPr>
        <w:t>-11, кабелей эл. питания (кроме ВОК).</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noProof/>
          <w:color w:val="262626" w:themeColor="text1" w:themeTint="D9"/>
        </w:rPr>
      </w:pPr>
    </w:p>
    <w:p w:rsidR="009216C2" w:rsidRPr="00FA59D5" w:rsidRDefault="009216C2" w:rsidP="009216C2">
      <w:pPr>
        <w:ind w:firstLine="0"/>
        <w:jc w:val="left"/>
        <w:rPr>
          <w:noProof/>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left="-567" w:firstLine="0"/>
        <w:jc w:val="right"/>
        <w:rPr>
          <w:color w:val="262626" w:themeColor="text1" w:themeTint="D9"/>
        </w:rPr>
      </w:pPr>
      <w:r w:rsidRPr="00FA59D5">
        <w:rPr>
          <w:color w:val="262626" w:themeColor="text1" w:themeTint="D9"/>
        </w:rPr>
        <w:t>Все размеры на чертеже указаны в мм.</w:t>
      </w:r>
    </w:p>
    <w:p w:rsidR="009216C2" w:rsidRPr="00FA59D5" w:rsidRDefault="009216C2" w:rsidP="009216C2">
      <w:pPr>
        <w:ind w:left="-567" w:firstLine="0"/>
        <w:jc w:val="right"/>
        <w:rPr>
          <w:color w:val="262626" w:themeColor="text1" w:themeTint="D9"/>
        </w:rPr>
      </w:pPr>
      <w:r w:rsidRPr="00FA59D5">
        <w:rPr>
          <w:color w:val="262626" w:themeColor="text1" w:themeTint="D9"/>
        </w:rPr>
        <w:t>Материал ламинированная самоклеящаяся бумага. Цвет: пантон -258С</w:t>
      </w:r>
    </w:p>
    <w:p w:rsidR="009216C2" w:rsidRPr="00FA59D5" w:rsidRDefault="009216C2" w:rsidP="009216C2">
      <w:pPr>
        <w:ind w:left="-567" w:firstLine="0"/>
        <w:jc w:val="right"/>
        <w:rPr>
          <w:color w:val="262626" w:themeColor="text1" w:themeTint="D9"/>
        </w:rPr>
      </w:pPr>
      <w:r w:rsidRPr="00FA59D5">
        <w:rPr>
          <w:color w:val="262626" w:themeColor="text1" w:themeTint="D9"/>
        </w:rPr>
        <w:t>Макет для печати получить у Заказчика</w:t>
      </w:r>
    </w:p>
    <w:p w:rsidR="009216C2" w:rsidRPr="00FA59D5" w:rsidRDefault="009216C2" w:rsidP="009216C2">
      <w:pPr>
        <w:ind w:firstLine="0"/>
        <w:jc w:val="left"/>
        <w:rPr>
          <w:color w:val="262626" w:themeColor="text1" w:themeTint="D9"/>
        </w:rPr>
      </w:pPr>
    </w:p>
    <w:p w:rsidR="009216C2" w:rsidRPr="00FA59D5" w:rsidRDefault="009216C2" w:rsidP="009216C2">
      <w:pPr>
        <w:ind w:left="-567" w:firstLine="0"/>
        <w:jc w:val="right"/>
        <w:rPr>
          <w:b/>
          <w:color w:val="262626" w:themeColor="text1" w:themeTint="D9"/>
        </w:rPr>
      </w:pPr>
      <w:r w:rsidRPr="00FA59D5">
        <w:rPr>
          <w:b/>
          <w:color w:val="262626" w:themeColor="text1" w:themeTint="D9"/>
        </w:rPr>
        <w:t>Макет маркировочной бирки (идентификационной бирки-шильда) тип. 4</w:t>
      </w:r>
    </w:p>
    <w:p w:rsidR="009216C2" w:rsidRPr="00FA59D5" w:rsidRDefault="009216C2" w:rsidP="009216C2">
      <w:pPr>
        <w:ind w:left="-567" w:firstLine="0"/>
        <w:jc w:val="right"/>
        <w:rPr>
          <w:color w:val="262626" w:themeColor="text1" w:themeTint="D9"/>
        </w:rPr>
      </w:pPr>
      <w:r w:rsidRPr="00FA59D5">
        <w:rPr>
          <w:color w:val="262626" w:themeColor="text1" w:themeTint="D9"/>
        </w:rPr>
        <w:t xml:space="preserve">Применяется для маркировки всех кабелей (кабели ВОК, МПК, </w:t>
      </w:r>
      <w:r w:rsidRPr="00FA59D5">
        <w:rPr>
          <w:color w:val="262626" w:themeColor="text1" w:themeTint="D9"/>
          <w:lang w:val="en-US"/>
        </w:rPr>
        <w:t>RG</w:t>
      </w:r>
      <w:r w:rsidRPr="00FA59D5">
        <w:rPr>
          <w:color w:val="262626" w:themeColor="text1" w:themeTint="D9"/>
        </w:rPr>
        <w:t>-11, кабели эл. питания) вне помещений и зданий (наружных), за исключением размещённых в кабельной канализации. Кабели ВОК маркируются данными бирками и внутри помещений и зданий.</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r w:rsidRPr="00FA59D5">
        <w:rPr>
          <w:noProof/>
          <w:color w:val="262626" w:themeColor="text1" w:themeTint="D9"/>
        </w:rPr>
        <w:drawing>
          <wp:anchor distT="0" distB="0" distL="114300" distR="114300" simplePos="0" relativeHeight="251663360" behindDoc="0" locked="0" layoutInCell="1" allowOverlap="1" wp14:anchorId="1D940FB9" wp14:editId="542BE24E">
            <wp:simplePos x="0" y="0"/>
            <wp:positionH relativeFrom="column">
              <wp:posOffset>462280</wp:posOffset>
            </wp:positionH>
            <wp:positionV relativeFrom="paragraph">
              <wp:posOffset>38735</wp:posOffset>
            </wp:positionV>
            <wp:extent cx="4693920" cy="2663247"/>
            <wp:effectExtent l="0" t="0" r="0" b="381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45234.png"/>
                    <pic:cNvPicPr/>
                  </pic:nvPicPr>
                  <pic:blipFill>
                    <a:blip r:embed="rId51">
                      <a:extLst>
                        <a:ext uri="{28A0092B-C50C-407E-A947-70E740481C1C}">
                          <a14:useLocalDpi xmlns:a14="http://schemas.microsoft.com/office/drawing/2010/main" val="0"/>
                        </a:ext>
                      </a:extLst>
                    </a:blip>
                    <a:stretch>
                      <a:fillRect/>
                    </a:stretch>
                  </pic:blipFill>
                  <pic:spPr>
                    <a:xfrm>
                      <a:off x="0" y="0"/>
                      <a:ext cx="4697683" cy="2665382"/>
                    </a:xfrm>
                    <a:prstGeom prst="rect">
                      <a:avLst/>
                    </a:prstGeom>
                  </pic:spPr>
                </pic:pic>
              </a:graphicData>
            </a:graphic>
            <wp14:sizeRelH relativeFrom="page">
              <wp14:pctWidth>0</wp14:pctWidth>
            </wp14:sizeRelH>
            <wp14:sizeRelV relativeFrom="page">
              <wp14:pctHeight>0</wp14:pctHeight>
            </wp14:sizeRelV>
          </wp:anchor>
        </w:drawing>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p>
    <w:p w:rsidR="009216C2" w:rsidRPr="00FA59D5" w:rsidRDefault="009216C2" w:rsidP="009216C2">
      <w:pPr>
        <w:spacing w:line="240" w:lineRule="atLeast"/>
        <w:ind w:right="4" w:firstLine="0"/>
        <w:jc w:val="right"/>
        <w:rPr>
          <w:color w:val="262626" w:themeColor="text1" w:themeTint="D9"/>
        </w:rPr>
      </w:pPr>
    </w:p>
    <w:p w:rsidR="009216C2" w:rsidRPr="00FA59D5" w:rsidRDefault="009216C2" w:rsidP="009216C2">
      <w:pPr>
        <w:spacing w:line="240" w:lineRule="atLeast"/>
        <w:ind w:right="4" w:firstLine="0"/>
        <w:jc w:val="right"/>
        <w:rPr>
          <w:color w:val="262626" w:themeColor="text1" w:themeTint="D9"/>
        </w:rPr>
      </w:pPr>
    </w:p>
    <w:p w:rsidR="009216C2" w:rsidRPr="00FA59D5" w:rsidRDefault="009216C2" w:rsidP="009216C2">
      <w:pPr>
        <w:spacing w:line="240" w:lineRule="atLeast"/>
        <w:ind w:right="4" w:firstLine="0"/>
        <w:jc w:val="right"/>
        <w:rPr>
          <w:color w:val="262626" w:themeColor="text1" w:themeTint="D9"/>
        </w:rPr>
      </w:pPr>
    </w:p>
    <w:p w:rsidR="009216C2" w:rsidRPr="00FA59D5" w:rsidRDefault="009216C2" w:rsidP="009216C2">
      <w:pPr>
        <w:spacing w:line="240" w:lineRule="atLeast"/>
        <w:ind w:right="4" w:firstLine="0"/>
        <w:jc w:val="right"/>
        <w:rPr>
          <w:color w:val="262626" w:themeColor="text1" w:themeTint="D9"/>
        </w:rPr>
      </w:pPr>
    </w:p>
    <w:p w:rsidR="009216C2" w:rsidRPr="00FA59D5" w:rsidRDefault="009216C2" w:rsidP="009216C2">
      <w:pPr>
        <w:spacing w:line="240" w:lineRule="atLeast"/>
        <w:ind w:right="4" w:firstLine="0"/>
        <w:jc w:val="right"/>
        <w:rPr>
          <w:color w:val="262626" w:themeColor="text1" w:themeTint="D9"/>
        </w:rPr>
      </w:pPr>
    </w:p>
    <w:p w:rsidR="009216C2" w:rsidRPr="00FA59D5" w:rsidRDefault="009216C2" w:rsidP="009216C2">
      <w:pPr>
        <w:spacing w:line="240" w:lineRule="atLeast"/>
        <w:ind w:right="4" w:firstLine="0"/>
        <w:jc w:val="right"/>
        <w:rPr>
          <w:color w:val="262626" w:themeColor="text1" w:themeTint="D9"/>
        </w:rPr>
      </w:pPr>
    </w:p>
    <w:p w:rsidR="009216C2" w:rsidRPr="00FA59D5" w:rsidRDefault="009216C2" w:rsidP="009216C2">
      <w:pPr>
        <w:spacing w:line="240" w:lineRule="atLeast"/>
        <w:ind w:right="4" w:firstLine="0"/>
        <w:jc w:val="right"/>
        <w:rPr>
          <w:color w:val="262626" w:themeColor="text1" w:themeTint="D9"/>
        </w:rPr>
      </w:pPr>
    </w:p>
    <w:p w:rsidR="009216C2" w:rsidRPr="00FA59D5" w:rsidRDefault="009216C2" w:rsidP="009216C2">
      <w:pPr>
        <w:spacing w:line="240" w:lineRule="atLeast"/>
        <w:ind w:right="4" w:firstLine="0"/>
        <w:jc w:val="right"/>
        <w:rPr>
          <w:color w:val="262626" w:themeColor="text1" w:themeTint="D9"/>
        </w:rPr>
      </w:pPr>
    </w:p>
    <w:p w:rsidR="009216C2" w:rsidRPr="00FA59D5" w:rsidRDefault="009216C2" w:rsidP="009216C2">
      <w:pPr>
        <w:spacing w:line="240" w:lineRule="atLeast"/>
        <w:ind w:right="4" w:firstLine="0"/>
        <w:jc w:val="right"/>
        <w:rPr>
          <w:color w:val="262626" w:themeColor="text1" w:themeTint="D9"/>
        </w:rPr>
      </w:pPr>
    </w:p>
    <w:p w:rsidR="009216C2" w:rsidRPr="00FA59D5" w:rsidRDefault="009216C2" w:rsidP="009216C2">
      <w:pPr>
        <w:spacing w:line="240" w:lineRule="atLeast"/>
        <w:ind w:right="4" w:firstLine="0"/>
        <w:jc w:val="right"/>
        <w:rPr>
          <w:color w:val="262626" w:themeColor="text1" w:themeTint="D9"/>
        </w:rPr>
      </w:pPr>
    </w:p>
    <w:p w:rsidR="00F84576" w:rsidRPr="00FA59D5" w:rsidRDefault="00F84576" w:rsidP="009216C2">
      <w:pPr>
        <w:spacing w:line="240" w:lineRule="atLeast"/>
        <w:ind w:right="4" w:firstLine="0"/>
        <w:jc w:val="right"/>
        <w:rPr>
          <w:color w:val="262626" w:themeColor="text1" w:themeTint="D9"/>
        </w:rPr>
      </w:pPr>
    </w:p>
    <w:p w:rsidR="00F84576" w:rsidRPr="00FA59D5" w:rsidRDefault="00F84576" w:rsidP="009216C2">
      <w:pPr>
        <w:spacing w:line="240" w:lineRule="atLeast"/>
        <w:ind w:right="4" w:firstLine="0"/>
        <w:jc w:val="right"/>
        <w:rPr>
          <w:color w:val="262626" w:themeColor="text1" w:themeTint="D9"/>
        </w:rPr>
      </w:pPr>
    </w:p>
    <w:p w:rsidR="00F84576" w:rsidRPr="00FA59D5" w:rsidRDefault="00F84576" w:rsidP="009216C2">
      <w:pPr>
        <w:spacing w:line="240" w:lineRule="atLeast"/>
        <w:ind w:right="4" w:firstLine="0"/>
        <w:jc w:val="right"/>
        <w:rPr>
          <w:color w:val="262626" w:themeColor="text1" w:themeTint="D9"/>
        </w:rPr>
      </w:pPr>
    </w:p>
    <w:p w:rsidR="009216C2" w:rsidRPr="00FA59D5" w:rsidRDefault="009216C2" w:rsidP="009216C2">
      <w:pPr>
        <w:spacing w:line="240" w:lineRule="atLeast"/>
        <w:ind w:right="4" w:firstLine="0"/>
        <w:jc w:val="right"/>
        <w:rPr>
          <w:color w:val="262626" w:themeColor="text1" w:themeTint="D9"/>
        </w:rPr>
      </w:pPr>
    </w:p>
    <w:p w:rsidR="009216C2" w:rsidRPr="00FA59D5" w:rsidRDefault="009216C2" w:rsidP="009216C2">
      <w:pPr>
        <w:spacing w:line="240" w:lineRule="atLeast"/>
        <w:ind w:right="4" w:firstLine="0"/>
        <w:jc w:val="right"/>
        <w:rPr>
          <w:color w:val="262626" w:themeColor="text1" w:themeTint="D9"/>
        </w:rPr>
      </w:pPr>
    </w:p>
    <w:p w:rsidR="009216C2" w:rsidRPr="00FA59D5" w:rsidRDefault="009216C2" w:rsidP="009216C2">
      <w:pPr>
        <w:ind w:left="-567" w:firstLine="0"/>
        <w:jc w:val="left"/>
        <w:rPr>
          <w:b/>
          <w:color w:val="262626" w:themeColor="text1" w:themeTint="D9"/>
        </w:rPr>
      </w:pPr>
      <w:r w:rsidRPr="00FA59D5">
        <w:rPr>
          <w:b/>
          <w:color w:val="262626" w:themeColor="text1" w:themeTint="D9"/>
        </w:rPr>
        <w:t>Макет маркировочной бирки (идентификационной) наклейки для абонентских розеток и пр. тип. 5</w:t>
      </w:r>
    </w:p>
    <w:p w:rsidR="009216C2" w:rsidRPr="00FA59D5" w:rsidRDefault="009216C2" w:rsidP="009216C2">
      <w:pPr>
        <w:ind w:left="-567" w:firstLine="0"/>
        <w:rPr>
          <w:color w:val="262626" w:themeColor="text1" w:themeTint="D9"/>
        </w:rPr>
      </w:pPr>
      <w:r w:rsidRPr="00FA59D5">
        <w:rPr>
          <w:color w:val="262626" w:themeColor="text1" w:themeTint="D9"/>
        </w:rPr>
        <w:t>Применяется для маркировки оконечных абонентских устройств (розеток, коробок) при строительстве абонентской сети до квартир.</w:t>
      </w:r>
    </w:p>
    <w:p w:rsidR="009216C2" w:rsidRPr="00FA59D5" w:rsidRDefault="009216C2" w:rsidP="009216C2">
      <w:pPr>
        <w:ind w:firstLine="0"/>
        <w:jc w:val="right"/>
        <w:rPr>
          <w:color w:val="262626" w:themeColor="text1" w:themeTint="D9"/>
        </w:rPr>
      </w:pPr>
      <w:r w:rsidRPr="00FA59D5">
        <w:rPr>
          <w:noProof/>
          <w:color w:val="262626" w:themeColor="text1" w:themeTint="D9"/>
        </w:rPr>
        <w:drawing>
          <wp:anchor distT="0" distB="0" distL="114300" distR="114300" simplePos="0" relativeHeight="251665408" behindDoc="0" locked="0" layoutInCell="1" allowOverlap="1" wp14:anchorId="3295A9B9" wp14:editId="329CDA73">
            <wp:simplePos x="0" y="0"/>
            <wp:positionH relativeFrom="column">
              <wp:posOffset>-304684</wp:posOffset>
            </wp:positionH>
            <wp:positionV relativeFrom="paragraph">
              <wp:posOffset>95481</wp:posOffset>
            </wp:positionV>
            <wp:extent cx="1787957" cy="2902528"/>
            <wp:effectExtent l="0" t="0" r="3175" b="0"/>
            <wp:wrapThrough wrapText="bothSides">
              <wp:wrapPolygon edited="0">
                <wp:start x="0" y="0"/>
                <wp:lineTo x="0" y="21411"/>
                <wp:lineTo x="21408" y="21411"/>
                <wp:lineTo x="21408" y="0"/>
                <wp:lineTo x="0" y="0"/>
              </wp:wrapPolygon>
            </wp:wrapThrough>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бирки 5.png"/>
                    <pic:cNvPicPr/>
                  </pic:nvPicPr>
                  <pic:blipFill>
                    <a:blip r:embed="rId52">
                      <a:extLst>
                        <a:ext uri="{28A0092B-C50C-407E-A947-70E740481C1C}">
                          <a14:useLocalDpi xmlns:a14="http://schemas.microsoft.com/office/drawing/2010/main" val="0"/>
                        </a:ext>
                      </a:extLst>
                    </a:blip>
                    <a:stretch>
                      <a:fillRect/>
                    </a:stretch>
                  </pic:blipFill>
                  <pic:spPr>
                    <a:xfrm>
                      <a:off x="0" y="0"/>
                      <a:ext cx="1787957" cy="2902528"/>
                    </a:xfrm>
                    <a:prstGeom prst="rect">
                      <a:avLst/>
                    </a:prstGeom>
                  </pic:spPr>
                </pic:pic>
              </a:graphicData>
            </a:graphic>
            <wp14:sizeRelH relativeFrom="page">
              <wp14:pctWidth>0</wp14:pctWidth>
            </wp14:sizeRelH>
            <wp14:sizeRelV relativeFrom="page">
              <wp14:pctHeight>0</wp14:pctHeight>
            </wp14:sizeRelV>
          </wp:anchor>
        </w:drawing>
      </w:r>
    </w:p>
    <w:p w:rsidR="009216C2" w:rsidRPr="00FA59D5" w:rsidRDefault="009216C2" w:rsidP="009216C2">
      <w:pPr>
        <w:tabs>
          <w:tab w:val="left" w:pos="1451"/>
        </w:tabs>
        <w:ind w:firstLine="0"/>
        <w:jc w:val="left"/>
        <w:rPr>
          <w:color w:val="262626" w:themeColor="text1" w:themeTint="D9"/>
        </w:rPr>
      </w:pPr>
      <w:r w:rsidRPr="00FA59D5">
        <w:rPr>
          <w:color w:val="262626" w:themeColor="text1" w:themeTint="D9"/>
        </w:rPr>
        <w:tab/>
      </w:r>
      <w:r w:rsidRPr="00FA59D5">
        <w:rPr>
          <w:color w:val="262626" w:themeColor="text1" w:themeTint="D9"/>
        </w:rPr>
        <w:tab/>
      </w:r>
      <w:r w:rsidRPr="00FA59D5">
        <w:rPr>
          <w:color w:val="262626" w:themeColor="text1" w:themeTint="D9"/>
        </w:rPr>
        <w:tab/>
      </w:r>
    </w:p>
    <w:p w:rsidR="009216C2" w:rsidRPr="00FA59D5" w:rsidRDefault="009216C2" w:rsidP="009216C2">
      <w:pPr>
        <w:spacing w:line="360" w:lineRule="auto"/>
        <w:ind w:firstLine="0"/>
        <w:jc w:val="right"/>
        <w:rPr>
          <w:color w:val="262626" w:themeColor="text1" w:themeTint="D9"/>
        </w:rPr>
      </w:pPr>
    </w:p>
    <w:p w:rsidR="009216C2" w:rsidRPr="00FA59D5" w:rsidRDefault="009216C2" w:rsidP="009216C2">
      <w:pPr>
        <w:spacing w:line="360" w:lineRule="auto"/>
        <w:ind w:firstLine="0"/>
        <w:jc w:val="right"/>
        <w:rPr>
          <w:color w:val="262626" w:themeColor="text1" w:themeTint="D9"/>
        </w:rPr>
      </w:pPr>
    </w:p>
    <w:p w:rsidR="009216C2" w:rsidRPr="00FA59D5" w:rsidRDefault="009216C2" w:rsidP="009216C2">
      <w:pPr>
        <w:spacing w:line="360" w:lineRule="auto"/>
        <w:ind w:firstLine="0"/>
        <w:jc w:val="right"/>
        <w:rPr>
          <w:color w:val="262626" w:themeColor="text1" w:themeTint="D9"/>
        </w:rPr>
      </w:pPr>
    </w:p>
    <w:p w:rsidR="009216C2" w:rsidRPr="00FA59D5" w:rsidRDefault="009216C2" w:rsidP="009216C2">
      <w:pPr>
        <w:spacing w:line="360" w:lineRule="auto"/>
        <w:ind w:firstLine="0"/>
        <w:jc w:val="right"/>
        <w:rPr>
          <w:color w:val="262626" w:themeColor="text1" w:themeTint="D9"/>
        </w:rPr>
      </w:pPr>
      <w:r w:rsidRPr="00FA59D5">
        <w:rPr>
          <w:color w:val="262626" w:themeColor="text1" w:themeTint="D9"/>
        </w:rPr>
        <w:t>Все размеры на чертеже указаны в мм.</w:t>
      </w:r>
    </w:p>
    <w:p w:rsidR="009216C2" w:rsidRPr="00FA59D5" w:rsidRDefault="009216C2" w:rsidP="009216C2">
      <w:pPr>
        <w:spacing w:line="360" w:lineRule="auto"/>
        <w:ind w:firstLine="0"/>
        <w:jc w:val="right"/>
        <w:rPr>
          <w:color w:val="262626" w:themeColor="text1" w:themeTint="D9"/>
        </w:rPr>
      </w:pPr>
      <w:r w:rsidRPr="00FA59D5">
        <w:rPr>
          <w:color w:val="262626" w:themeColor="text1" w:themeTint="D9"/>
        </w:rPr>
        <w:t>Материал ламинированная самоклеящаяся бумага. Цвет: пантон -258С</w:t>
      </w:r>
    </w:p>
    <w:p w:rsidR="009216C2" w:rsidRPr="00FA59D5" w:rsidRDefault="009216C2" w:rsidP="009216C2">
      <w:pPr>
        <w:spacing w:line="360" w:lineRule="auto"/>
        <w:ind w:firstLine="0"/>
        <w:jc w:val="right"/>
        <w:rPr>
          <w:color w:val="262626" w:themeColor="text1" w:themeTint="D9"/>
        </w:rPr>
      </w:pPr>
      <w:r w:rsidRPr="00FA59D5">
        <w:rPr>
          <w:color w:val="262626" w:themeColor="text1" w:themeTint="D9"/>
        </w:rPr>
        <w:t>Макет для печати получить у Заказчика</w:t>
      </w: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left="-567" w:firstLine="0"/>
        <w:jc w:val="left"/>
        <w:rPr>
          <w:b/>
          <w:color w:val="262626" w:themeColor="text1" w:themeTint="D9"/>
        </w:rPr>
      </w:pPr>
      <w:r w:rsidRPr="00FA59D5">
        <w:rPr>
          <w:b/>
          <w:color w:val="262626" w:themeColor="text1" w:themeTint="D9"/>
        </w:rPr>
        <w:t>Макет маркировочной бирки (идентификационной) наклейки для абонентских сетей пр. тип. 6</w:t>
      </w:r>
    </w:p>
    <w:p w:rsidR="009216C2" w:rsidRPr="00FA59D5" w:rsidRDefault="009216C2" w:rsidP="009216C2">
      <w:pPr>
        <w:ind w:left="-567" w:firstLine="0"/>
        <w:rPr>
          <w:color w:val="262626" w:themeColor="text1" w:themeTint="D9"/>
        </w:rPr>
      </w:pPr>
      <w:r w:rsidRPr="00FA59D5">
        <w:rPr>
          <w:color w:val="262626" w:themeColor="text1" w:themeTint="D9"/>
        </w:rPr>
        <w:t xml:space="preserve">Применяется для маркировки всех кабелей абонентских сетей </w:t>
      </w:r>
      <w:r w:rsidRPr="00FA59D5">
        <w:rPr>
          <w:color w:val="262626" w:themeColor="text1" w:themeTint="D9"/>
          <w:lang w:val="en-US"/>
        </w:rPr>
        <w:t>UTP</w:t>
      </w:r>
      <w:r w:rsidRPr="00FA59D5">
        <w:rPr>
          <w:color w:val="262626" w:themeColor="text1" w:themeTint="D9"/>
        </w:rPr>
        <w:t xml:space="preserve">, </w:t>
      </w:r>
      <w:r w:rsidRPr="00FA59D5">
        <w:rPr>
          <w:color w:val="262626" w:themeColor="text1" w:themeTint="D9"/>
          <w:lang w:val="en-US"/>
        </w:rPr>
        <w:t>RG</w:t>
      </w:r>
      <w:r w:rsidRPr="00FA59D5">
        <w:rPr>
          <w:color w:val="262626" w:themeColor="text1" w:themeTint="D9"/>
        </w:rPr>
        <w:t>, типа ОВП-2 по трассе прокладки и внутри квартир, защитных трубок для однозначной идентификации собственника, а также для оконечных абонентских устройств (розеток, коробок) при необходимости</w:t>
      </w:r>
    </w:p>
    <w:p w:rsidR="009216C2" w:rsidRPr="00FA59D5" w:rsidRDefault="009216C2" w:rsidP="009216C2">
      <w:pPr>
        <w:ind w:firstLine="0"/>
        <w:rPr>
          <w:color w:val="262626" w:themeColor="text1" w:themeTint="D9"/>
        </w:rPr>
      </w:pPr>
    </w:p>
    <w:p w:rsidR="009216C2" w:rsidRPr="00FA59D5" w:rsidRDefault="009216C2" w:rsidP="009216C2">
      <w:pPr>
        <w:ind w:firstLine="0"/>
        <w:jc w:val="right"/>
        <w:rPr>
          <w:color w:val="262626" w:themeColor="text1" w:themeTint="D9"/>
        </w:rPr>
      </w:pPr>
      <w:r w:rsidRPr="00FA59D5">
        <w:rPr>
          <w:noProof/>
          <w:color w:val="262626" w:themeColor="text1" w:themeTint="D9"/>
        </w:rPr>
        <w:drawing>
          <wp:anchor distT="0" distB="0" distL="114300" distR="114300" simplePos="0" relativeHeight="251666432" behindDoc="0" locked="0" layoutInCell="1" allowOverlap="1" wp14:anchorId="4675491D" wp14:editId="1C82C77C">
            <wp:simplePos x="0" y="0"/>
            <wp:positionH relativeFrom="column">
              <wp:posOffset>-464185</wp:posOffset>
            </wp:positionH>
            <wp:positionV relativeFrom="paragraph">
              <wp:posOffset>215554</wp:posOffset>
            </wp:positionV>
            <wp:extent cx="1891146" cy="1120492"/>
            <wp:effectExtent l="0" t="0" r="0" b="3810"/>
            <wp:wrapThrough wrapText="bothSides">
              <wp:wrapPolygon edited="0">
                <wp:start x="0" y="0"/>
                <wp:lineTo x="0" y="21306"/>
                <wp:lineTo x="21324" y="21306"/>
                <wp:lineTo x="21324" y="0"/>
                <wp:lineTo x="0" y="0"/>
              </wp:wrapPolygon>
            </wp:wrapThrough>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бирки 6.png"/>
                    <pic:cNvPicPr/>
                  </pic:nvPicPr>
                  <pic:blipFill>
                    <a:blip r:embed="rId53">
                      <a:extLst>
                        <a:ext uri="{28A0092B-C50C-407E-A947-70E740481C1C}">
                          <a14:useLocalDpi xmlns:a14="http://schemas.microsoft.com/office/drawing/2010/main" val="0"/>
                        </a:ext>
                      </a:extLst>
                    </a:blip>
                    <a:stretch>
                      <a:fillRect/>
                    </a:stretch>
                  </pic:blipFill>
                  <pic:spPr>
                    <a:xfrm>
                      <a:off x="0" y="0"/>
                      <a:ext cx="1891146" cy="1120492"/>
                    </a:xfrm>
                    <a:prstGeom prst="rect">
                      <a:avLst/>
                    </a:prstGeom>
                  </pic:spPr>
                </pic:pic>
              </a:graphicData>
            </a:graphic>
            <wp14:sizeRelH relativeFrom="page">
              <wp14:pctWidth>0</wp14:pctWidth>
            </wp14:sizeRelH>
            <wp14:sizeRelV relativeFrom="page">
              <wp14:pctHeight>0</wp14:pctHeight>
            </wp14:sizeRelV>
          </wp:anchor>
        </w:drawing>
      </w:r>
    </w:p>
    <w:p w:rsidR="009216C2" w:rsidRPr="00FA59D5" w:rsidRDefault="009216C2" w:rsidP="009216C2">
      <w:pPr>
        <w:ind w:firstLine="0"/>
        <w:jc w:val="right"/>
        <w:rPr>
          <w:color w:val="262626" w:themeColor="text1" w:themeTint="D9"/>
        </w:rPr>
      </w:pPr>
    </w:p>
    <w:p w:rsidR="009216C2" w:rsidRPr="00FA59D5" w:rsidRDefault="009216C2" w:rsidP="009216C2">
      <w:pPr>
        <w:spacing w:line="360" w:lineRule="auto"/>
        <w:ind w:firstLine="0"/>
        <w:jc w:val="right"/>
        <w:rPr>
          <w:color w:val="262626" w:themeColor="text1" w:themeTint="D9"/>
        </w:rPr>
      </w:pPr>
      <w:r w:rsidRPr="00FA59D5">
        <w:rPr>
          <w:color w:val="262626" w:themeColor="text1" w:themeTint="D9"/>
        </w:rPr>
        <w:t>Все размеры на чертеже указаны в мм.</w:t>
      </w:r>
    </w:p>
    <w:p w:rsidR="009216C2" w:rsidRPr="00FA59D5" w:rsidRDefault="009216C2" w:rsidP="009216C2">
      <w:pPr>
        <w:spacing w:line="360" w:lineRule="auto"/>
        <w:ind w:firstLine="0"/>
        <w:jc w:val="right"/>
        <w:rPr>
          <w:color w:val="262626" w:themeColor="text1" w:themeTint="D9"/>
        </w:rPr>
      </w:pPr>
      <w:r w:rsidRPr="00FA59D5">
        <w:rPr>
          <w:color w:val="262626" w:themeColor="text1" w:themeTint="D9"/>
        </w:rPr>
        <w:t>Материал ламинированная самоклеящаяся бумага. Цвет: пантон -258С</w:t>
      </w:r>
    </w:p>
    <w:p w:rsidR="009216C2" w:rsidRPr="00FA59D5" w:rsidRDefault="009216C2" w:rsidP="009216C2">
      <w:pPr>
        <w:spacing w:line="360" w:lineRule="auto"/>
        <w:ind w:firstLine="0"/>
        <w:jc w:val="right"/>
        <w:rPr>
          <w:color w:val="262626" w:themeColor="text1" w:themeTint="D9"/>
        </w:rPr>
      </w:pPr>
      <w:r w:rsidRPr="00FA59D5">
        <w:rPr>
          <w:color w:val="262626" w:themeColor="text1" w:themeTint="D9"/>
        </w:rPr>
        <w:t>Макет для печати получить у Заказчика</w:t>
      </w: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F84576" w:rsidRPr="00FA59D5" w:rsidRDefault="00F84576"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left="-567" w:firstLine="0"/>
        <w:jc w:val="left"/>
        <w:rPr>
          <w:b/>
          <w:color w:val="262626" w:themeColor="text1" w:themeTint="D9"/>
        </w:rPr>
      </w:pPr>
      <w:r w:rsidRPr="00FA59D5">
        <w:rPr>
          <w:b/>
          <w:color w:val="262626" w:themeColor="text1" w:themeTint="D9"/>
        </w:rPr>
        <w:t>Макет маркировочной бирки (идентификационной) наклейки для абонентских сетей пр. тип. 7</w:t>
      </w:r>
    </w:p>
    <w:p w:rsidR="009216C2" w:rsidRPr="00FA59D5" w:rsidRDefault="009216C2" w:rsidP="009216C2">
      <w:pPr>
        <w:ind w:left="-567" w:firstLine="0"/>
        <w:rPr>
          <w:color w:val="262626" w:themeColor="text1" w:themeTint="D9"/>
        </w:rPr>
      </w:pPr>
      <w:r w:rsidRPr="00FA59D5">
        <w:rPr>
          <w:color w:val="262626" w:themeColor="text1" w:themeTint="D9"/>
        </w:rPr>
        <w:t xml:space="preserve">Применяется для маркировки оконечных устройств на сетях Заказчика (ТШ, ОРШ, ОРК, ЯР/ШАН/КРТ, АК и т.п.), а также сооружений, элементов сети   и оборудования (трубостоек, счётчиков, муфт </w:t>
      </w:r>
      <w:r w:rsidRPr="00FA59D5">
        <w:rPr>
          <w:b/>
          <w:color w:val="262626" w:themeColor="text1" w:themeTint="D9"/>
        </w:rPr>
        <w:t>совместно с имиджевыми наклейками</w:t>
      </w:r>
      <w:r w:rsidRPr="00FA59D5">
        <w:rPr>
          <w:color w:val="262626" w:themeColor="text1" w:themeTint="D9"/>
        </w:rPr>
        <w:t xml:space="preserve"> тип. 1 и тип. 2</w:t>
      </w:r>
    </w:p>
    <w:p w:rsidR="009216C2" w:rsidRPr="00FA59D5" w:rsidRDefault="009216C2" w:rsidP="009216C2">
      <w:pPr>
        <w:ind w:left="-567" w:firstLine="0"/>
        <w:rPr>
          <w:color w:val="262626" w:themeColor="text1" w:themeTint="D9"/>
        </w:rPr>
      </w:pPr>
      <w:r w:rsidRPr="00FA59D5">
        <w:rPr>
          <w:noProof/>
          <w:color w:val="262626" w:themeColor="text1" w:themeTint="D9"/>
        </w:rPr>
        <w:drawing>
          <wp:anchor distT="0" distB="0" distL="114300" distR="114300" simplePos="0" relativeHeight="251669504" behindDoc="0" locked="0" layoutInCell="1" allowOverlap="1" wp14:anchorId="602BB3BD" wp14:editId="079B55BF">
            <wp:simplePos x="0" y="0"/>
            <wp:positionH relativeFrom="column">
              <wp:posOffset>-359410</wp:posOffset>
            </wp:positionH>
            <wp:positionV relativeFrom="paragraph">
              <wp:posOffset>121920</wp:posOffset>
            </wp:positionV>
            <wp:extent cx="4663376" cy="2050419"/>
            <wp:effectExtent l="0" t="0" r="4445" b="6985"/>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наклейки-коды.png"/>
                    <pic:cNvPicPr/>
                  </pic:nvPicPr>
                  <pic:blipFill>
                    <a:blip r:embed="rId54">
                      <a:extLst>
                        <a:ext uri="{28A0092B-C50C-407E-A947-70E740481C1C}">
                          <a14:useLocalDpi xmlns:a14="http://schemas.microsoft.com/office/drawing/2010/main" val="0"/>
                        </a:ext>
                      </a:extLst>
                    </a:blip>
                    <a:stretch>
                      <a:fillRect/>
                    </a:stretch>
                  </pic:blipFill>
                  <pic:spPr>
                    <a:xfrm>
                      <a:off x="0" y="0"/>
                      <a:ext cx="4663376" cy="2050419"/>
                    </a:xfrm>
                    <a:prstGeom prst="rect">
                      <a:avLst/>
                    </a:prstGeom>
                  </pic:spPr>
                </pic:pic>
              </a:graphicData>
            </a:graphic>
            <wp14:sizeRelH relativeFrom="page">
              <wp14:pctWidth>0</wp14:pctWidth>
            </wp14:sizeRelH>
            <wp14:sizeRelV relativeFrom="page">
              <wp14:pctHeight>0</wp14:pctHeight>
            </wp14:sizeRelV>
          </wp:anchor>
        </w:drawing>
      </w:r>
    </w:p>
    <w:p w:rsidR="009216C2" w:rsidRPr="00FA59D5" w:rsidRDefault="009216C2" w:rsidP="009216C2">
      <w:pPr>
        <w:ind w:left="-567" w:firstLine="0"/>
        <w:rPr>
          <w:color w:val="262626" w:themeColor="text1" w:themeTint="D9"/>
        </w:rPr>
      </w:pPr>
    </w:p>
    <w:p w:rsidR="009216C2" w:rsidRPr="00FA59D5" w:rsidRDefault="009216C2" w:rsidP="009216C2">
      <w:pPr>
        <w:ind w:left="-567" w:firstLine="0"/>
        <w:rPr>
          <w:color w:val="262626" w:themeColor="text1" w:themeTint="D9"/>
        </w:rPr>
      </w:pPr>
    </w:p>
    <w:p w:rsidR="009216C2" w:rsidRPr="00FA59D5" w:rsidRDefault="009216C2" w:rsidP="009216C2">
      <w:pPr>
        <w:ind w:left="-567" w:firstLine="0"/>
        <w:rPr>
          <w:color w:val="262626" w:themeColor="text1" w:themeTint="D9"/>
        </w:rPr>
      </w:pPr>
    </w:p>
    <w:p w:rsidR="009216C2" w:rsidRPr="00FA59D5" w:rsidRDefault="009216C2" w:rsidP="009216C2">
      <w:pPr>
        <w:ind w:left="-567" w:firstLine="0"/>
        <w:jc w:val="left"/>
        <w:rPr>
          <w:color w:val="262626" w:themeColor="text1" w:themeTint="D9"/>
        </w:rPr>
      </w:pPr>
    </w:p>
    <w:p w:rsidR="009216C2" w:rsidRPr="00FA59D5" w:rsidRDefault="009216C2" w:rsidP="009216C2">
      <w:pPr>
        <w:ind w:left="-567" w:firstLine="0"/>
        <w:jc w:val="left"/>
        <w:rPr>
          <w:color w:val="262626" w:themeColor="text1" w:themeTint="D9"/>
        </w:rPr>
      </w:pPr>
    </w:p>
    <w:p w:rsidR="009216C2" w:rsidRPr="00FA59D5" w:rsidRDefault="009216C2" w:rsidP="009216C2">
      <w:pPr>
        <w:ind w:left="-567" w:firstLine="0"/>
        <w:jc w:val="lef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left="-567" w:firstLine="0"/>
        <w:rPr>
          <w:b/>
          <w:color w:val="262626" w:themeColor="text1" w:themeTint="D9"/>
        </w:rPr>
      </w:pPr>
      <w:r w:rsidRPr="00FA59D5">
        <w:rPr>
          <w:b/>
          <w:color w:val="262626" w:themeColor="text1" w:themeTint="D9"/>
        </w:rPr>
        <w:t>Макет маркировочной бирки (идентификационной) наклейки для абонентских сетей пр. тип. 8</w:t>
      </w:r>
    </w:p>
    <w:p w:rsidR="009216C2" w:rsidRPr="00FA59D5" w:rsidRDefault="009216C2" w:rsidP="009216C2">
      <w:pPr>
        <w:ind w:left="-567" w:firstLine="0"/>
        <w:rPr>
          <w:color w:val="262626" w:themeColor="text1" w:themeTint="D9"/>
        </w:rPr>
      </w:pPr>
      <w:r w:rsidRPr="00FA59D5">
        <w:rPr>
          <w:color w:val="262626" w:themeColor="text1" w:themeTint="D9"/>
        </w:rPr>
        <w:t>Применяется для маркировки монтажных (распаечных) коробок любой конфигурации в квартирах, устанавливаемых вместо розеток.</w:t>
      </w:r>
    </w:p>
    <w:p w:rsidR="009216C2" w:rsidRPr="00FA59D5" w:rsidRDefault="009216C2" w:rsidP="009216C2">
      <w:pPr>
        <w:ind w:firstLine="0"/>
        <w:jc w:val="left"/>
        <w:rPr>
          <w:color w:val="262626" w:themeColor="text1" w:themeTint="D9"/>
        </w:rPr>
      </w:pPr>
    </w:p>
    <w:p w:rsidR="009216C2" w:rsidRPr="00FA59D5" w:rsidRDefault="009216C2" w:rsidP="009216C2">
      <w:pPr>
        <w:ind w:firstLine="0"/>
        <w:jc w:val="left"/>
        <w:rPr>
          <w:color w:val="262626" w:themeColor="text1" w:themeTint="D9"/>
        </w:rPr>
      </w:pPr>
      <w:r w:rsidRPr="00FA59D5">
        <w:rPr>
          <w:noProof/>
          <w:color w:val="262626" w:themeColor="text1" w:themeTint="D9"/>
        </w:rPr>
        <w:drawing>
          <wp:anchor distT="0" distB="0" distL="114300" distR="114300" simplePos="0" relativeHeight="251681792" behindDoc="1" locked="0" layoutInCell="1" allowOverlap="1" wp14:anchorId="6D352C11" wp14:editId="2BE88469">
            <wp:simplePos x="0" y="0"/>
            <wp:positionH relativeFrom="column">
              <wp:posOffset>-335860</wp:posOffset>
            </wp:positionH>
            <wp:positionV relativeFrom="paragraph">
              <wp:posOffset>257616</wp:posOffset>
            </wp:positionV>
            <wp:extent cx="2297927" cy="2297927"/>
            <wp:effectExtent l="0" t="0" r="7620" b="762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наклейки на МК-2020.png"/>
                    <pic:cNvPicPr/>
                  </pic:nvPicPr>
                  <pic:blipFill>
                    <a:blip r:embed="rId55">
                      <a:extLst>
                        <a:ext uri="{28A0092B-C50C-407E-A947-70E740481C1C}">
                          <a14:useLocalDpi xmlns:a14="http://schemas.microsoft.com/office/drawing/2010/main" val="0"/>
                        </a:ext>
                      </a:extLst>
                    </a:blip>
                    <a:stretch>
                      <a:fillRect/>
                    </a:stretch>
                  </pic:blipFill>
                  <pic:spPr>
                    <a:xfrm>
                      <a:off x="0" y="0"/>
                      <a:ext cx="2297927" cy="2297927"/>
                    </a:xfrm>
                    <a:prstGeom prst="rect">
                      <a:avLst/>
                    </a:prstGeom>
                  </pic:spPr>
                </pic:pic>
              </a:graphicData>
            </a:graphic>
          </wp:anchor>
        </w:drawing>
      </w:r>
      <w:r w:rsidRPr="00FA59D5">
        <w:rPr>
          <w:color w:val="262626" w:themeColor="text1" w:themeTint="D9"/>
        </w:rPr>
        <w:br w:type="textWrapping" w:clear="all"/>
      </w: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r w:rsidRPr="00FA59D5">
        <w:rPr>
          <w:color w:val="262626" w:themeColor="text1" w:themeTint="D9"/>
        </w:rPr>
        <w:lastRenderedPageBreak/>
        <w:t>Приложение № 9</w:t>
      </w: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r w:rsidRPr="00FA59D5">
        <w:rPr>
          <w:color w:val="262626" w:themeColor="text1" w:themeTint="D9"/>
        </w:rPr>
        <w:t>к Техническому заданию</w:t>
      </w:r>
    </w:p>
    <w:p w:rsidR="009216C2" w:rsidRPr="00FA59D5" w:rsidRDefault="009216C2" w:rsidP="009216C2">
      <w:pPr>
        <w:spacing w:line="360" w:lineRule="auto"/>
        <w:ind w:left="-567" w:firstLine="0"/>
        <w:jc w:val="center"/>
        <w:rPr>
          <w:b/>
          <w:bCs/>
          <w:color w:val="262626" w:themeColor="text1" w:themeTint="D9"/>
        </w:rPr>
      </w:pPr>
    </w:p>
    <w:p w:rsidR="009216C2" w:rsidRPr="00FA59D5" w:rsidRDefault="009216C2" w:rsidP="009216C2">
      <w:pPr>
        <w:spacing w:line="360" w:lineRule="auto"/>
        <w:ind w:left="-567" w:firstLine="0"/>
        <w:jc w:val="center"/>
        <w:rPr>
          <w:b/>
          <w:color w:val="262626" w:themeColor="text1" w:themeTint="D9"/>
        </w:rPr>
      </w:pPr>
      <w:r w:rsidRPr="00FA59D5">
        <w:rPr>
          <w:b/>
          <w:bCs/>
          <w:color w:val="262626" w:themeColor="text1" w:themeTint="D9"/>
        </w:rPr>
        <w:t>Пример абонентского блока розеток. (Справочно)</w:t>
      </w:r>
    </w:p>
    <w:p w:rsidR="009216C2" w:rsidRPr="00FA59D5" w:rsidRDefault="009216C2" w:rsidP="009216C2">
      <w:pPr>
        <w:spacing w:line="360" w:lineRule="auto"/>
        <w:ind w:firstLine="0"/>
        <w:rPr>
          <w:color w:val="262626" w:themeColor="text1" w:themeTint="D9"/>
        </w:rPr>
      </w:pPr>
      <w:r w:rsidRPr="00FA59D5">
        <w:rPr>
          <w:color w:val="262626" w:themeColor="text1" w:themeTint="D9"/>
        </w:rPr>
        <w:t>1. Блок из 3-х розеток</w:t>
      </w:r>
    </w:p>
    <w:p w:rsidR="009216C2" w:rsidRPr="00FA59D5" w:rsidRDefault="009216C2" w:rsidP="009216C2">
      <w:pPr>
        <w:spacing w:after="160" w:line="259" w:lineRule="auto"/>
        <w:ind w:firstLine="0"/>
        <w:rPr>
          <w:color w:val="262626" w:themeColor="text1" w:themeTint="D9"/>
        </w:rPr>
      </w:pPr>
      <w:r w:rsidRPr="00FA59D5">
        <w:rPr>
          <w:noProof/>
          <w:color w:val="262626" w:themeColor="text1" w:themeTint="D9"/>
        </w:rPr>
        <w:drawing>
          <wp:inline distT="0" distB="0" distL="0" distR="0" wp14:anchorId="122C69EB" wp14:editId="4CE81192">
            <wp:extent cx="6297295" cy="3220085"/>
            <wp:effectExtent l="0" t="0" r="825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297295" cy="3220085"/>
                    </a:xfrm>
                    <a:prstGeom prst="rect">
                      <a:avLst/>
                    </a:prstGeom>
                    <a:noFill/>
                    <a:ln>
                      <a:noFill/>
                    </a:ln>
                  </pic:spPr>
                </pic:pic>
              </a:graphicData>
            </a:graphic>
          </wp:inline>
        </w:drawing>
      </w:r>
    </w:p>
    <w:p w:rsidR="009216C2" w:rsidRPr="00FA59D5" w:rsidRDefault="009216C2" w:rsidP="009216C2">
      <w:pPr>
        <w:spacing w:after="160" w:line="259" w:lineRule="auto"/>
        <w:ind w:firstLine="0"/>
        <w:jc w:val="center"/>
        <w:rPr>
          <w:b/>
          <w:color w:val="262626" w:themeColor="text1" w:themeTint="D9"/>
        </w:rPr>
      </w:pPr>
      <w:r w:rsidRPr="00FA59D5">
        <w:rPr>
          <w:b/>
          <w:color w:val="262626" w:themeColor="text1" w:themeTint="D9"/>
        </w:rPr>
        <w:t>Схема соединительных элементов на этапе сдачи дома в эксплуатацию</w:t>
      </w:r>
    </w:p>
    <w:p w:rsidR="009216C2" w:rsidRPr="00FA59D5" w:rsidRDefault="009216C2" w:rsidP="009216C2">
      <w:pPr>
        <w:spacing w:after="160" w:line="259" w:lineRule="auto"/>
        <w:ind w:firstLine="0"/>
        <w:rPr>
          <w:color w:val="262626" w:themeColor="text1" w:themeTint="D9"/>
        </w:rPr>
      </w:pPr>
    </w:p>
    <w:p w:rsidR="009216C2" w:rsidRPr="00FA59D5" w:rsidRDefault="009216C2" w:rsidP="009216C2">
      <w:pPr>
        <w:spacing w:after="160" w:line="259" w:lineRule="auto"/>
        <w:ind w:firstLine="0"/>
        <w:rPr>
          <w:color w:val="262626" w:themeColor="text1" w:themeTint="D9"/>
        </w:rPr>
      </w:pPr>
      <w:r w:rsidRPr="00FA59D5">
        <w:rPr>
          <w:noProof/>
          <w:color w:val="262626" w:themeColor="text1" w:themeTint="D9"/>
        </w:rPr>
        <w:drawing>
          <wp:inline distT="0" distB="0" distL="0" distR="0" wp14:anchorId="7DF6E687" wp14:editId="03F6B6BE">
            <wp:extent cx="6296025" cy="317182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296025" cy="3171825"/>
                    </a:xfrm>
                    <a:prstGeom prst="rect">
                      <a:avLst/>
                    </a:prstGeom>
                    <a:noFill/>
                    <a:ln>
                      <a:noFill/>
                    </a:ln>
                  </pic:spPr>
                </pic:pic>
              </a:graphicData>
            </a:graphic>
          </wp:inline>
        </w:drawing>
      </w:r>
    </w:p>
    <w:p w:rsidR="009216C2" w:rsidRPr="00FA59D5" w:rsidRDefault="009216C2" w:rsidP="009216C2">
      <w:pPr>
        <w:spacing w:after="160" w:line="259" w:lineRule="auto"/>
        <w:ind w:firstLine="0"/>
        <w:jc w:val="center"/>
        <w:rPr>
          <w:b/>
          <w:color w:val="262626" w:themeColor="text1" w:themeTint="D9"/>
        </w:rPr>
      </w:pPr>
      <w:r w:rsidRPr="00FA59D5">
        <w:rPr>
          <w:b/>
          <w:color w:val="262626" w:themeColor="text1" w:themeTint="D9"/>
        </w:rPr>
        <w:t>Схема соединительных элементов после сдачи дома в эксплуатацию при наличии потребности в охранной сигнализации</w:t>
      </w:r>
    </w:p>
    <w:p w:rsidR="009216C2" w:rsidRPr="00FA59D5" w:rsidRDefault="009216C2" w:rsidP="009216C2">
      <w:pPr>
        <w:ind w:left="926" w:hanging="360"/>
        <w:jc w:val="right"/>
        <w:rPr>
          <w:bCs/>
          <w:color w:val="262626" w:themeColor="text1" w:themeTint="D9"/>
        </w:rPr>
      </w:pPr>
    </w:p>
    <w:p w:rsidR="009216C2" w:rsidRPr="00FA59D5" w:rsidRDefault="009216C2" w:rsidP="009216C2">
      <w:pPr>
        <w:ind w:left="926" w:hanging="360"/>
        <w:jc w:val="right"/>
        <w:rPr>
          <w:bCs/>
          <w:color w:val="262626" w:themeColor="text1" w:themeTint="D9"/>
        </w:rPr>
      </w:pPr>
      <w:r w:rsidRPr="00FA59D5">
        <w:rPr>
          <w:bCs/>
          <w:noProof/>
          <w:color w:val="262626" w:themeColor="text1" w:themeTint="D9"/>
        </w:rPr>
        <w:drawing>
          <wp:anchor distT="0" distB="0" distL="114300" distR="114300" simplePos="0" relativeHeight="251668480" behindDoc="0" locked="0" layoutInCell="1" allowOverlap="1" wp14:anchorId="2ACD4781" wp14:editId="203CE759">
            <wp:simplePos x="0" y="0"/>
            <wp:positionH relativeFrom="column">
              <wp:posOffset>-311496</wp:posOffset>
            </wp:positionH>
            <wp:positionV relativeFrom="paragraph">
              <wp:posOffset>462</wp:posOffset>
            </wp:positionV>
            <wp:extent cx="6301105" cy="1678305"/>
            <wp:effectExtent l="0" t="0" r="0" b="0"/>
            <wp:wrapSquare wrapText="bothSides"/>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прим 1.png"/>
                    <pic:cNvPicPr/>
                  </pic:nvPicPr>
                  <pic:blipFill>
                    <a:blip r:embed="rId58">
                      <a:extLst>
                        <a:ext uri="{28A0092B-C50C-407E-A947-70E740481C1C}">
                          <a14:useLocalDpi xmlns:a14="http://schemas.microsoft.com/office/drawing/2010/main" val="0"/>
                        </a:ext>
                      </a:extLst>
                    </a:blip>
                    <a:stretch>
                      <a:fillRect/>
                    </a:stretch>
                  </pic:blipFill>
                  <pic:spPr>
                    <a:xfrm>
                      <a:off x="0" y="0"/>
                      <a:ext cx="6301105" cy="1678305"/>
                    </a:xfrm>
                    <a:prstGeom prst="rect">
                      <a:avLst/>
                    </a:prstGeom>
                  </pic:spPr>
                </pic:pic>
              </a:graphicData>
            </a:graphic>
            <wp14:sizeRelH relativeFrom="page">
              <wp14:pctWidth>0</wp14:pctWidth>
            </wp14:sizeRelH>
            <wp14:sizeRelV relativeFrom="page">
              <wp14:pctHeight>0</wp14:pctHeight>
            </wp14:sizeRelV>
          </wp:anchor>
        </w:drawing>
      </w:r>
    </w:p>
    <w:p w:rsidR="009216C2" w:rsidRPr="00FA59D5" w:rsidRDefault="009216C2" w:rsidP="009216C2">
      <w:pPr>
        <w:ind w:left="926" w:hanging="360"/>
        <w:jc w:val="right"/>
        <w:rPr>
          <w:bCs/>
          <w:color w:val="262626" w:themeColor="text1" w:themeTint="D9"/>
        </w:rPr>
      </w:pPr>
    </w:p>
    <w:p w:rsidR="009216C2" w:rsidRPr="00FA59D5" w:rsidRDefault="009216C2" w:rsidP="009216C2">
      <w:pPr>
        <w:ind w:left="926" w:hanging="360"/>
        <w:jc w:val="right"/>
        <w:rPr>
          <w:bCs/>
          <w:color w:val="262626" w:themeColor="text1" w:themeTint="D9"/>
        </w:rPr>
      </w:pPr>
    </w:p>
    <w:p w:rsidR="009216C2" w:rsidRPr="00FA59D5" w:rsidRDefault="009216C2" w:rsidP="009216C2">
      <w:pPr>
        <w:ind w:left="926" w:hanging="360"/>
        <w:jc w:val="right"/>
        <w:rPr>
          <w:bCs/>
          <w:color w:val="262626" w:themeColor="text1" w:themeTint="D9"/>
        </w:rPr>
      </w:pPr>
    </w:p>
    <w:p w:rsidR="009216C2" w:rsidRPr="00FA59D5" w:rsidRDefault="009216C2" w:rsidP="009216C2">
      <w:pPr>
        <w:ind w:left="926" w:hanging="360"/>
        <w:jc w:val="right"/>
        <w:rPr>
          <w:bCs/>
          <w:color w:val="262626" w:themeColor="text1" w:themeTint="D9"/>
        </w:rPr>
      </w:pPr>
    </w:p>
    <w:p w:rsidR="009216C2" w:rsidRPr="00FA59D5" w:rsidRDefault="009216C2" w:rsidP="00B90DA9">
      <w:pPr>
        <w:numPr>
          <w:ilvl w:val="0"/>
          <w:numId w:val="132"/>
        </w:numPr>
        <w:jc w:val="left"/>
        <w:rPr>
          <w:bCs/>
          <w:color w:val="262626" w:themeColor="text1" w:themeTint="D9"/>
        </w:rPr>
      </w:pPr>
      <w:r w:rsidRPr="00FA59D5">
        <w:rPr>
          <w:bCs/>
          <w:color w:val="262626" w:themeColor="text1" w:themeTint="D9"/>
        </w:rPr>
        <w:t>Пример блока из 4-х розеток</w:t>
      </w:r>
    </w:p>
    <w:p w:rsidR="009216C2" w:rsidRPr="00FA59D5" w:rsidRDefault="009216C2" w:rsidP="009216C2">
      <w:pPr>
        <w:ind w:left="926" w:hanging="360"/>
        <w:jc w:val="right"/>
        <w:rPr>
          <w:bCs/>
          <w:color w:val="262626" w:themeColor="text1" w:themeTint="D9"/>
        </w:rPr>
      </w:pPr>
    </w:p>
    <w:p w:rsidR="009216C2" w:rsidRPr="00FA59D5" w:rsidRDefault="009216C2" w:rsidP="009216C2">
      <w:pPr>
        <w:tabs>
          <w:tab w:val="left" w:pos="6984"/>
        </w:tabs>
        <w:ind w:left="926" w:hanging="360"/>
        <w:jc w:val="center"/>
        <w:rPr>
          <w:bCs/>
          <w:color w:val="262626" w:themeColor="text1" w:themeTint="D9"/>
        </w:rPr>
      </w:pPr>
      <w:r w:rsidRPr="00FA59D5">
        <w:rPr>
          <w:bCs/>
          <w:noProof/>
          <w:color w:val="262626" w:themeColor="text1" w:themeTint="D9"/>
        </w:rPr>
        <w:drawing>
          <wp:inline distT="0" distB="0" distL="0" distR="0" wp14:anchorId="5B83FFBF" wp14:editId="71F727FD">
            <wp:extent cx="3992880" cy="2435657"/>
            <wp:effectExtent l="0" t="0" r="7620" b="317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rintsipialnaya-shema-podklyucheniya-rozetok-s-vyklyuchatelyami.jpg"/>
                    <pic:cNvPicPr/>
                  </pic:nvPicPr>
                  <pic:blipFill>
                    <a:blip r:embed="rId59">
                      <a:extLst>
                        <a:ext uri="{28A0092B-C50C-407E-A947-70E740481C1C}">
                          <a14:useLocalDpi xmlns:a14="http://schemas.microsoft.com/office/drawing/2010/main" val="0"/>
                        </a:ext>
                      </a:extLst>
                    </a:blip>
                    <a:stretch>
                      <a:fillRect/>
                    </a:stretch>
                  </pic:blipFill>
                  <pic:spPr>
                    <a:xfrm>
                      <a:off x="0" y="0"/>
                      <a:ext cx="3998747" cy="2439236"/>
                    </a:xfrm>
                    <a:prstGeom prst="rect">
                      <a:avLst/>
                    </a:prstGeom>
                  </pic:spPr>
                </pic:pic>
              </a:graphicData>
            </a:graphic>
          </wp:inline>
        </w:drawing>
      </w:r>
    </w:p>
    <w:p w:rsidR="009216C2" w:rsidRPr="00FA59D5" w:rsidRDefault="009216C2" w:rsidP="009216C2">
      <w:pPr>
        <w:ind w:left="926" w:hanging="360"/>
        <w:jc w:val="right"/>
        <w:rPr>
          <w:bCs/>
          <w:color w:val="262626" w:themeColor="text1" w:themeTint="D9"/>
        </w:rPr>
      </w:pPr>
    </w:p>
    <w:p w:rsidR="009216C2" w:rsidRPr="00FA59D5" w:rsidRDefault="009216C2" w:rsidP="009216C2">
      <w:pPr>
        <w:ind w:left="926" w:hanging="360"/>
        <w:jc w:val="right"/>
        <w:rPr>
          <w:bCs/>
          <w:color w:val="262626" w:themeColor="text1" w:themeTint="D9"/>
        </w:rPr>
      </w:pPr>
    </w:p>
    <w:p w:rsidR="009216C2" w:rsidRPr="00FA59D5" w:rsidRDefault="009216C2" w:rsidP="00B90DA9">
      <w:pPr>
        <w:numPr>
          <w:ilvl w:val="0"/>
          <w:numId w:val="132"/>
        </w:numPr>
        <w:jc w:val="left"/>
        <w:rPr>
          <w:bCs/>
          <w:color w:val="262626" w:themeColor="text1" w:themeTint="D9"/>
        </w:rPr>
      </w:pPr>
      <w:r w:rsidRPr="00FA59D5">
        <w:rPr>
          <w:bCs/>
          <w:color w:val="262626" w:themeColor="text1" w:themeTint="D9"/>
        </w:rPr>
        <w:t>Пример комбинированного блока 4 розеток (3 слота)</w:t>
      </w:r>
    </w:p>
    <w:p w:rsidR="009216C2" w:rsidRPr="00FA59D5" w:rsidRDefault="009216C2" w:rsidP="009216C2">
      <w:pPr>
        <w:ind w:left="924" w:firstLine="0"/>
        <w:jc w:val="center"/>
        <w:rPr>
          <w:bCs/>
          <w:color w:val="262626" w:themeColor="text1" w:themeTint="D9"/>
        </w:rPr>
      </w:pPr>
    </w:p>
    <w:p w:rsidR="009216C2" w:rsidRPr="00FA59D5" w:rsidRDefault="009216C2" w:rsidP="009216C2">
      <w:pPr>
        <w:ind w:left="926" w:hanging="360"/>
        <w:jc w:val="center"/>
        <w:rPr>
          <w:bCs/>
          <w:color w:val="262626" w:themeColor="text1" w:themeTint="D9"/>
        </w:rPr>
      </w:pPr>
      <w:r w:rsidRPr="00FA59D5">
        <w:rPr>
          <w:bCs/>
          <w:noProof/>
          <w:color w:val="262626" w:themeColor="text1" w:themeTint="D9"/>
        </w:rPr>
        <w:drawing>
          <wp:anchor distT="0" distB="0" distL="114300" distR="114300" simplePos="0" relativeHeight="251667456" behindDoc="0" locked="0" layoutInCell="1" allowOverlap="1" wp14:anchorId="31C5FA70" wp14:editId="13257953">
            <wp:simplePos x="0" y="0"/>
            <wp:positionH relativeFrom="column">
              <wp:posOffset>401436</wp:posOffset>
            </wp:positionH>
            <wp:positionV relativeFrom="paragraph">
              <wp:posOffset>60613</wp:posOffset>
            </wp:positionV>
            <wp:extent cx="4962698" cy="2154020"/>
            <wp:effectExtent l="0" t="0" r="0" b="0"/>
            <wp:wrapThrough wrapText="bothSides">
              <wp:wrapPolygon edited="0">
                <wp:start x="1161" y="0"/>
                <wp:lineTo x="1161" y="17767"/>
                <wp:lineTo x="7545" y="18340"/>
                <wp:lineTo x="7545" y="20823"/>
                <wp:lineTo x="21476" y="20823"/>
                <wp:lineTo x="21476" y="0"/>
                <wp:lineTo x="1161" y="0"/>
              </wp:wrapPolygon>
            </wp:wrapThrough>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прим 2.png"/>
                    <pic:cNvPicPr/>
                  </pic:nvPicPr>
                  <pic:blipFill>
                    <a:blip r:embed="rId60">
                      <a:extLst>
                        <a:ext uri="{28A0092B-C50C-407E-A947-70E740481C1C}">
                          <a14:useLocalDpi xmlns:a14="http://schemas.microsoft.com/office/drawing/2010/main" val="0"/>
                        </a:ext>
                      </a:extLst>
                    </a:blip>
                    <a:stretch>
                      <a:fillRect/>
                    </a:stretch>
                  </pic:blipFill>
                  <pic:spPr>
                    <a:xfrm>
                      <a:off x="0" y="0"/>
                      <a:ext cx="4962698" cy="2154020"/>
                    </a:xfrm>
                    <a:prstGeom prst="rect">
                      <a:avLst/>
                    </a:prstGeom>
                  </pic:spPr>
                </pic:pic>
              </a:graphicData>
            </a:graphic>
            <wp14:sizeRelH relativeFrom="page">
              <wp14:pctWidth>0</wp14:pctWidth>
            </wp14:sizeRelH>
            <wp14:sizeRelV relativeFrom="page">
              <wp14:pctHeight>0</wp14:pctHeight>
            </wp14:sizeRelV>
          </wp:anchor>
        </w:drawing>
      </w:r>
    </w:p>
    <w:p w:rsidR="009216C2" w:rsidRPr="00FA59D5" w:rsidRDefault="009216C2" w:rsidP="009216C2">
      <w:pPr>
        <w:ind w:left="926" w:hanging="360"/>
        <w:jc w:val="right"/>
        <w:rPr>
          <w:bCs/>
          <w:color w:val="262626" w:themeColor="text1" w:themeTint="D9"/>
        </w:rPr>
      </w:pPr>
    </w:p>
    <w:p w:rsidR="009216C2" w:rsidRPr="00FA59D5" w:rsidRDefault="009216C2" w:rsidP="009216C2">
      <w:pPr>
        <w:ind w:left="926" w:hanging="360"/>
        <w:jc w:val="right"/>
        <w:rPr>
          <w:bCs/>
          <w:color w:val="262626" w:themeColor="text1" w:themeTint="D9"/>
        </w:rPr>
      </w:pPr>
    </w:p>
    <w:p w:rsidR="009216C2" w:rsidRPr="00FA59D5" w:rsidRDefault="009216C2" w:rsidP="009216C2">
      <w:pPr>
        <w:ind w:left="926" w:hanging="360"/>
        <w:jc w:val="right"/>
        <w:rPr>
          <w:bCs/>
          <w:color w:val="262626" w:themeColor="text1" w:themeTint="D9"/>
        </w:rPr>
      </w:pPr>
    </w:p>
    <w:p w:rsidR="009216C2" w:rsidRPr="00FA59D5" w:rsidRDefault="009216C2" w:rsidP="009216C2">
      <w:pPr>
        <w:ind w:left="926" w:hanging="360"/>
        <w:jc w:val="right"/>
        <w:rPr>
          <w:bCs/>
          <w:color w:val="262626" w:themeColor="text1" w:themeTint="D9"/>
        </w:rPr>
      </w:pPr>
    </w:p>
    <w:p w:rsidR="009216C2" w:rsidRPr="00FA59D5" w:rsidRDefault="009216C2" w:rsidP="009216C2">
      <w:pPr>
        <w:ind w:left="926" w:hanging="360"/>
        <w:jc w:val="right"/>
        <w:rPr>
          <w:bCs/>
          <w:color w:val="262626" w:themeColor="text1" w:themeTint="D9"/>
        </w:rPr>
      </w:pPr>
    </w:p>
    <w:p w:rsidR="009216C2" w:rsidRPr="00FA59D5" w:rsidRDefault="009216C2" w:rsidP="009216C2">
      <w:pPr>
        <w:ind w:left="926" w:hanging="360"/>
        <w:jc w:val="right"/>
        <w:rPr>
          <w:bCs/>
          <w:color w:val="262626" w:themeColor="text1" w:themeTint="D9"/>
        </w:rPr>
      </w:pPr>
    </w:p>
    <w:p w:rsidR="009216C2" w:rsidRPr="00FA59D5" w:rsidRDefault="009216C2" w:rsidP="009216C2">
      <w:pPr>
        <w:ind w:left="926" w:hanging="360"/>
        <w:jc w:val="right"/>
        <w:rPr>
          <w:bCs/>
          <w:color w:val="262626" w:themeColor="text1" w:themeTint="D9"/>
        </w:rPr>
      </w:pPr>
    </w:p>
    <w:p w:rsidR="009216C2" w:rsidRPr="00FA59D5" w:rsidRDefault="009216C2" w:rsidP="009216C2">
      <w:pPr>
        <w:ind w:left="926" w:hanging="360"/>
        <w:jc w:val="right"/>
        <w:rPr>
          <w:bCs/>
          <w:color w:val="262626" w:themeColor="text1" w:themeTint="D9"/>
        </w:rPr>
      </w:pPr>
    </w:p>
    <w:p w:rsidR="009216C2" w:rsidRPr="00FA59D5" w:rsidRDefault="009216C2" w:rsidP="009216C2">
      <w:pPr>
        <w:ind w:left="926" w:hanging="360"/>
        <w:jc w:val="right"/>
        <w:rPr>
          <w:bCs/>
          <w:color w:val="262626" w:themeColor="text1" w:themeTint="D9"/>
        </w:rPr>
      </w:pPr>
    </w:p>
    <w:p w:rsidR="009216C2" w:rsidRPr="00FA59D5" w:rsidRDefault="009216C2" w:rsidP="009216C2">
      <w:pPr>
        <w:ind w:left="926" w:hanging="360"/>
        <w:jc w:val="right"/>
        <w:rPr>
          <w:bCs/>
          <w:color w:val="262626" w:themeColor="text1" w:themeTint="D9"/>
        </w:rPr>
      </w:pPr>
    </w:p>
    <w:p w:rsidR="009216C2" w:rsidRPr="00FA59D5" w:rsidRDefault="009216C2" w:rsidP="009216C2">
      <w:pPr>
        <w:ind w:left="926" w:hanging="360"/>
        <w:jc w:val="right"/>
        <w:rPr>
          <w:bCs/>
          <w:color w:val="262626" w:themeColor="text1" w:themeTint="D9"/>
        </w:rPr>
      </w:pPr>
    </w:p>
    <w:p w:rsidR="009216C2" w:rsidRPr="00FA59D5" w:rsidRDefault="009216C2" w:rsidP="009216C2">
      <w:pPr>
        <w:ind w:left="926" w:hanging="360"/>
        <w:jc w:val="right"/>
        <w:rPr>
          <w:bCs/>
          <w:color w:val="262626" w:themeColor="text1" w:themeTint="D9"/>
        </w:rPr>
      </w:pPr>
    </w:p>
    <w:p w:rsidR="009216C2" w:rsidRPr="00FA59D5" w:rsidRDefault="009216C2" w:rsidP="009216C2">
      <w:pPr>
        <w:ind w:left="926" w:hanging="360"/>
        <w:jc w:val="right"/>
        <w:rPr>
          <w:bCs/>
          <w:color w:val="262626" w:themeColor="text1" w:themeTint="D9"/>
        </w:rPr>
      </w:pPr>
    </w:p>
    <w:p w:rsidR="009216C2" w:rsidRPr="00FA59D5" w:rsidRDefault="009216C2" w:rsidP="009216C2">
      <w:pPr>
        <w:ind w:left="926" w:hanging="360"/>
        <w:jc w:val="right"/>
        <w:rPr>
          <w:bCs/>
          <w:color w:val="262626" w:themeColor="text1" w:themeTint="D9"/>
        </w:rPr>
      </w:pPr>
    </w:p>
    <w:p w:rsidR="009216C2" w:rsidRPr="00FA59D5" w:rsidRDefault="009216C2" w:rsidP="009216C2">
      <w:pPr>
        <w:ind w:left="926" w:hanging="360"/>
        <w:jc w:val="right"/>
        <w:rPr>
          <w:bCs/>
          <w:color w:val="262626" w:themeColor="text1" w:themeTint="D9"/>
        </w:rPr>
      </w:pPr>
    </w:p>
    <w:p w:rsidR="009216C2" w:rsidRPr="00FA59D5" w:rsidRDefault="009216C2" w:rsidP="009216C2">
      <w:pPr>
        <w:ind w:left="926" w:hanging="360"/>
        <w:jc w:val="right"/>
        <w:rPr>
          <w:bCs/>
          <w:color w:val="262626" w:themeColor="text1" w:themeTint="D9"/>
        </w:rPr>
      </w:pPr>
      <w:r w:rsidRPr="00FA59D5">
        <w:rPr>
          <w:bCs/>
          <w:color w:val="262626" w:themeColor="text1" w:themeTint="D9"/>
        </w:rPr>
        <w:lastRenderedPageBreak/>
        <w:t xml:space="preserve">Приложение №10 </w:t>
      </w:r>
    </w:p>
    <w:p w:rsidR="009216C2" w:rsidRPr="00FA59D5" w:rsidRDefault="009216C2" w:rsidP="009216C2">
      <w:pPr>
        <w:ind w:left="926" w:hanging="360"/>
        <w:jc w:val="right"/>
        <w:rPr>
          <w:bCs/>
          <w:color w:val="262626" w:themeColor="text1" w:themeTint="D9"/>
        </w:rPr>
      </w:pPr>
    </w:p>
    <w:p w:rsidR="009216C2" w:rsidRPr="00FA59D5" w:rsidRDefault="009216C2" w:rsidP="009216C2">
      <w:pPr>
        <w:ind w:firstLine="0"/>
        <w:jc w:val="right"/>
        <w:rPr>
          <w:color w:val="262626" w:themeColor="text1" w:themeTint="D9"/>
        </w:rPr>
      </w:pPr>
      <w:r w:rsidRPr="00FA59D5">
        <w:rPr>
          <w:color w:val="262626" w:themeColor="text1" w:themeTint="D9"/>
        </w:rPr>
        <w:t>к Техническому заданию</w:t>
      </w:r>
    </w:p>
    <w:p w:rsidR="009216C2" w:rsidRPr="00FA59D5" w:rsidRDefault="009216C2" w:rsidP="009216C2">
      <w:pPr>
        <w:ind w:firstLine="0"/>
        <w:jc w:val="right"/>
        <w:rPr>
          <w:color w:val="262626" w:themeColor="text1" w:themeTint="D9"/>
        </w:rPr>
      </w:pPr>
    </w:p>
    <w:p w:rsidR="009216C2" w:rsidRPr="00FA59D5" w:rsidRDefault="009216C2" w:rsidP="009216C2">
      <w:pPr>
        <w:spacing w:line="360" w:lineRule="auto"/>
        <w:ind w:left="-567" w:firstLine="0"/>
        <w:jc w:val="center"/>
        <w:rPr>
          <w:b/>
          <w:color w:val="262626" w:themeColor="text1" w:themeTint="D9"/>
        </w:rPr>
      </w:pPr>
      <w:r w:rsidRPr="00FA59D5">
        <w:rPr>
          <w:b/>
          <w:color w:val="262626" w:themeColor="text1" w:themeTint="D9"/>
        </w:rPr>
        <w:t>Схема организации беспроводного решения по видеонаблюдению в лифте</w:t>
      </w:r>
    </w:p>
    <w:p w:rsidR="009216C2" w:rsidRPr="00FA59D5" w:rsidRDefault="009216C2" w:rsidP="009216C2">
      <w:pPr>
        <w:ind w:left="926" w:hanging="360"/>
        <w:jc w:val="right"/>
        <w:rPr>
          <w:bCs/>
          <w:color w:val="262626" w:themeColor="text1" w:themeTint="D9"/>
        </w:rPr>
      </w:pPr>
      <w:r w:rsidRPr="00FA59D5">
        <w:rPr>
          <w:bCs/>
          <w:color w:val="262626" w:themeColor="text1" w:themeTint="D9"/>
        </w:rPr>
        <w:t xml:space="preserve"> </w:t>
      </w:r>
    </w:p>
    <w:p w:rsidR="009216C2" w:rsidRPr="00FA59D5" w:rsidRDefault="009216C2" w:rsidP="009216C2">
      <w:pPr>
        <w:spacing w:line="360" w:lineRule="auto"/>
        <w:ind w:left="-567" w:firstLine="0"/>
        <w:jc w:val="right"/>
        <w:rPr>
          <w:color w:val="262626" w:themeColor="text1" w:themeTint="D9"/>
        </w:rPr>
      </w:pPr>
    </w:p>
    <w:p w:rsidR="009216C2" w:rsidRPr="00FA59D5" w:rsidRDefault="009216C2" w:rsidP="009216C2">
      <w:pPr>
        <w:spacing w:line="360" w:lineRule="auto"/>
        <w:ind w:left="-851" w:firstLine="0"/>
        <w:jc w:val="center"/>
        <w:rPr>
          <w:color w:val="262626" w:themeColor="text1" w:themeTint="D9"/>
        </w:rPr>
      </w:pPr>
      <w:r w:rsidRPr="00FA59D5">
        <w:rPr>
          <w:noProof/>
          <w:color w:val="262626" w:themeColor="text1" w:themeTint="D9"/>
        </w:rPr>
        <w:drawing>
          <wp:inline distT="0" distB="0" distL="0" distR="0" wp14:anchorId="1FAC2871" wp14:editId="2A982EE0">
            <wp:extent cx="4389120" cy="3406285"/>
            <wp:effectExtent l="0" t="0" r="0" b="3810"/>
            <wp:docPr id="1" name="Рисунок 1" descr="http://www.videomax-server.ru/photo/articles/article_video_elevato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videomax-server.ru/photo/articles/article_video_elevator4.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91463" cy="3408103"/>
                    </a:xfrm>
                    <a:prstGeom prst="rect">
                      <a:avLst/>
                    </a:prstGeom>
                    <a:noFill/>
                    <a:ln>
                      <a:noFill/>
                    </a:ln>
                  </pic:spPr>
                </pic:pic>
              </a:graphicData>
            </a:graphic>
          </wp:inline>
        </w:drawing>
      </w:r>
    </w:p>
    <w:p w:rsidR="009216C2" w:rsidRPr="00FA59D5" w:rsidRDefault="009216C2" w:rsidP="009216C2">
      <w:pPr>
        <w:spacing w:line="360" w:lineRule="auto"/>
        <w:ind w:left="-851" w:firstLine="0"/>
        <w:jc w:val="center"/>
        <w:rPr>
          <w:color w:val="262626" w:themeColor="text1" w:themeTint="D9"/>
        </w:rPr>
      </w:pPr>
    </w:p>
    <w:p w:rsidR="009216C2" w:rsidRPr="00FA59D5" w:rsidRDefault="009216C2" w:rsidP="009216C2">
      <w:pPr>
        <w:spacing w:line="360" w:lineRule="auto"/>
        <w:ind w:left="-851" w:firstLine="0"/>
        <w:jc w:val="center"/>
        <w:rPr>
          <w:color w:val="262626" w:themeColor="text1" w:themeTint="D9"/>
        </w:rPr>
      </w:pPr>
    </w:p>
    <w:p w:rsidR="009216C2" w:rsidRPr="00FA59D5" w:rsidRDefault="009216C2" w:rsidP="009216C2">
      <w:pPr>
        <w:spacing w:line="360" w:lineRule="auto"/>
        <w:ind w:left="-567" w:firstLine="0"/>
        <w:jc w:val="right"/>
        <w:rPr>
          <w:color w:val="262626" w:themeColor="text1" w:themeTint="D9"/>
        </w:rPr>
      </w:pPr>
      <w:r w:rsidRPr="00FA59D5">
        <w:rPr>
          <w:color w:val="262626" w:themeColor="text1" w:themeTint="D9"/>
        </w:rPr>
        <w:object w:dxaOrig="16046" w:dyaOrig="7996">
          <v:shape id="_x0000_i1032" type="#_x0000_t75" style="width:495.75pt;height:249.75pt" o:ole="">
            <v:imagedata r:id="rId62" o:title=""/>
          </v:shape>
          <o:OLEObject Type="Embed" ProgID="Visio.Drawing.11" ShapeID="_x0000_i1032" DrawAspect="Content" ObjectID="_1690288040" r:id="rId63"/>
        </w:object>
      </w:r>
    </w:p>
    <w:p w:rsidR="009216C2" w:rsidRPr="00FA59D5" w:rsidRDefault="009216C2" w:rsidP="009216C2">
      <w:pPr>
        <w:spacing w:line="360" w:lineRule="auto"/>
        <w:ind w:left="-567" w:firstLine="0"/>
        <w:jc w:val="center"/>
        <w:rPr>
          <w:color w:val="262626" w:themeColor="text1" w:themeTint="D9"/>
        </w:rPr>
      </w:pPr>
    </w:p>
    <w:p w:rsidR="009216C2" w:rsidRPr="00FA59D5" w:rsidRDefault="009216C2" w:rsidP="009216C2">
      <w:pPr>
        <w:ind w:firstLine="0"/>
        <w:jc w:val="right"/>
        <w:rPr>
          <w:color w:val="262626" w:themeColor="text1" w:themeTint="D9"/>
        </w:rPr>
      </w:pPr>
      <w:r w:rsidRPr="00FA59D5">
        <w:rPr>
          <w:color w:val="262626" w:themeColor="text1" w:themeTint="D9"/>
        </w:rPr>
        <w:lastRenderedPageBreak/>
        <w:t>Приложение № 11</w:t>
      </w: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r w:rsidRPr="00FA59D5">
        <w:rPr>
          <w:color w:val="262626" w:themeColor="text1" w:themeTint="D9"/>
        </w:rPr>
        <w:t>к Техническому заданию</w:t>
      </w:r>
    </w:p>
    <w:p w:rsidR="009216C2" w:rsidRPr="00FA59D5" w:rsidRDefault="009216C2" w:rsidP="009216C2">
      <w:pPr>
        <w:ind w:firstLine="0"/>
        <w:jc w:val="right"/>
        <w:rPr>
          <w:color w:val="262626" w:themeColor="text1" w:themeTint="D9"/>
        </w:rPr>
      </w:pPr>
    </w:p>
    <w:p w:rsidR="009216C2" w:rsidRPr="00FA59D5" w:rsidRDefault="009216C2" w:rsidP="009216C2">
      <w:pPr>
        <w:spacing w:line="360" w:lineRule="auto"/>
        <w:ind w:left="-567" w:firstLine="0"/>
        <w:jc w:val="center"/>
        <w:rPr>
          <w:b/>
          <w:color w:val="262626" w:themeColor="text1" w:themeTint="D9"/>
        </w:rPr>
      </w:pPr>
    </w:p>
    <w:p w:rsidR="009216C2" w:rsidRPr="00FA59D5" w:rsidRDefault="009216C2" w:rsidP="009216C2">
      <w:pPr>
        <w:spacing w:line="360" w:lineRule="auto"/>
        <w:ind w:left="-567" w:firstLine="0"/>
        <w:jc w:val="center"/>
        <w:rPr>
          <w:b/>
          <w:color w:val="262626" w:themeColor="text1" w:themeTint="D9"/>
        </w:rPr>
      </w:pPr>
      <w:r w:rsidRPr="00FA59D5">
        <w:rPr>
          <w:b/>
          <w:color w:val="262626" w:themeColor="text1" w:themeTint="D9"/>
        </w:rPr>
        <w:t>Схема организации проводного решения по видеонаблюдению в лифте</w:t>
      </w:r>
    </w:p>
    <w:p w:rsidR="009216C2" w:rsidRPr="00FA59D5" w:rsidRDefault="009216C2" w:rsidP="009216C2">
      <w:pPr>
        <w:spacing w:line="360" w:lineRule="auto"/>
        <w:ind w:left="-567" w:firstLine="0"/>
        <w:jc w:val="center"/>
        <w:rPr>
          <w:color w:val="262626" w:themeColor="text1" w:themeTint="D9"/>
        </w:rPr>
      </w:pPr>
    </w:p>
    <w:p w:rsidR="009216C2" w:rsidRPr="00FA59D5" w:rsidRDefault="009216C2" w:rsidP="009216C2">
      <w:pPr>
        <w:spacing w:line="360" w:lineRule="auto"/>
        <w:ind w:left="-567" w:firstLine="0"/>
        <w:jc w:val="center"/>
        <w:rPr>
          <w:color w:val="262626" w:themeColor="text1" w:themeTint="D9"/>
        </w:rPr>
      </w:pPr>
    </w:p>
    <w:p w:rsidR="009216C2" w:rsidRPr="00FA59D5" w:rsidRDefault="009216C2" w:rsidP="009216C2">
      <w:pPr>
        <w:spacing w:line="360" w:lineRule="auto"/>
        <w:ind w:left="-567" w:firstLine="0"/>
        <w:jc w:val="center"/>
        <w:rPr>
          <w:color w:val="262626" w:themeColor="text1" w:themeTint="D9"/>
        </w:rPr>
      </w:pPr>
      <w:r w:rsidRPr="00FA59D5">
        <w:rPr>
          <w:color w:val="262626" w:themeColor="text1" w:themeTint="D9"/>
        </w:rPr>
        <w:object w:dxaOrig="16046" w:dyaOrig="7996">
          <v:shape id="_x0000_i1033" type="#_x0000_t75" style="width:495.75pt;height:249.75pt" o:ole="">
            <v:imagedata r:id="rId64" o:title=""/>
          </v:shape>
          <o:OLEObject Type="Embed" ProgID="Visio.Drawing.11" ShapeID="_x0000_i1033" DrawAspect="Content" ObjectID="_1690288041" r:id="rId65"/>
        </w:object>
      </w:r>
    </w:p>
    <w:p w:rsidR="009216C2" w:rsidRPr="00FA59D5" w:rsidRDefault="009216C2" w:rsidP="009216C2">
      <w:pPr>
        <w:spacing w:line="360" w:lineRule="auto"/>
        <w:ind w:left="-567" w:firstLine="0"/>
        <w:jc w:val="center"/>
        <w:rPr>
          <w:color w:val="262626" w:themeColor="text1" w:themeTint="D9"/>
        </w:rPr>
      </w:pPr>
    </w:p>
    <w:p w:rsidR="009216C2" w:rsidRPr="00FA59D5" w:rsidRDefault="009216C2" w:rsidP="009216C2">
      <w:pPr>
        <w:spacing w:line="360" w:lineRule="auto"/>
        <w:ind w:left="-567" w:firstLine="0"/>
        <w:jc w:val="center"/>
        <w:rPr>
          <w:b/>
          <w:color w:val="262626" w:themeColor="text1" w:themeTint="D9"/>
        </w:rPr>
      </w:pPr>
    </w:p>
    <w:p w:rsidR="009216C2" w:rsidRPr="00FA59D5" w:rsidRDefault="009216C2" w:rsidP="009216C2">
      <w:pPr>
        <w:spacing w:line="360" w:lineRule="auto"/>
        <w:ind w:left="-567" w:firstLine="0"/>
        <w:jc w:val="center"/>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F84576" w:rsidRPr="00FA59D5" w:rsidRDefault="00F84576"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r w:rsidRPr="00FA59D5">
        <w:rPr>
          <w:color w:val="262626" w:themeColor="text1" w:themeTint="D9"/>
        </w:rPr>
        <w:lastRenderedPageBreak/>
        <w:t>Приложение №12</w:t>
      </w: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r w:rsidRPr="00FA59D5">
        <w:rPr>
          <w:color w:val="262626" w:themeColor="text1" w:themeTint="D9"/>
        </w:rPr>
        <w:t>к Техническому заданию</w:t>
      </w: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spacing w:line="360" w:lineRule="auto"/>
        <w:ind w:left="-567" w:firstLine="0"/>
        <w:jc w:val="center"/>
        <w:rPr>
          <w:b/>
          <w:color w:val="262626" w:themeColor="text1" w:themeTint="D9"/>
        </w:rPr>
      </w:pPr>
      <w:r w:rsidRPr="00FA59D5">
        <w:rPr>
          <w:b/>
          <w:color w:val="262626" w:themeColor="text1" w:themeTint="D9"/>
        </w:rPr>
        <w:t xml:space="preserve">Схема возможного размещения ТД </w:t>
      </w:r>
      <w:r w:rsidRPr="00FA59D5">
        <w:rPr>
          <w:b/>
          <w:color w:val="262626" w:themeColor="text1" w:themeTint="D9"/>
          <w:lang w:val="en-US"/>
        </w:rPr>
        <w:t>Wi</w:t>
      </w:r>
      <w:r w:rsidRPr="00FA59D5">
        <w:rPr>
          <w:b/>
          <w:color w:val="262626" w:themeColor="text1" w:themeTint="D9"/>
        </w:rPr>
        <w:t>-</w:t>
      </w:r>
      <w:r w:rsidRPr="00FA59D5">
        <w:rPr>
          <w:b/>
          <w:color w:val="262626" w:themeColor="text1" w:themeTint="D9"/>
          <w:lang w:val="en-US"/>
        </w:rPr>
        <w:t>Fi</w:t>
      </w: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spacing w:line="360" w:lineRule="auto"/>
        <w:ind w:left="-567" w:firstLine="0"/>
        <w:jc w:val="right"/>
        <w:rPr>
          <w:color w:val="262626" w:themeColor="text1" w:themeTint="D9"/>
        </w:rPr>
      </w:pPr>
      <w:r w:rsidRPr="00FA59D5">
        <w:rPr>
          <w:color w:val="262626" w:themeColor="text1" w:themeTint="D9"/>
        </w:rPr>
        <w:object w:dxaOrig="15684" w:dyaOrig="9692">
          <v:shape id="_x0000_i1034" type="#_x0000_t75" style="width:462.75pt;height:287.25pt" o:ole="">
            <v:imagedata r:id="rId66" o:title=""/>
          </v:shape>
          <o:OLEObject Type="Embed" ProgID="Visio.Drawing.11" ShapeID="_x0000_i1034" DrawAspect="Content" ObjectID="_1690288042" r:id="rId67"/>
        </w:object>
      </w:r>
    </w:p>
    <w:p w:rsidR="009216C2" w:rsidRPr="00FA59D5" w:rsidRDefault="009216C2" w:rsidP="009216C2">
      <w:pPr>
        <w:spacing w:line="360" w:lineRule="auto"/>
        <w:ind w:left="-567" w:firstLine="0"/>
        <w:jc w:val="center"/>
        <w:rPr>
          <w:color w:val="262626" w:themeColor="text1" w:themeTint="D9"/>
        </w:rPr>
      </w:pPr>
    </w:p>
    <w:p w:rsidR="009216C2" w:rsidRPr="00FA59D5" w:rsidRDefault="009216C2" w:rsidP="009216C2">
      <w:pPr>
        <w:spacing w:line="360" w:lineRule="auto"/>
        <w:ind w:left="-567" w:firstLine="0"/>
        <w:jc w:val="center"/>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r w:rsidRPr="00FA59D5">
        <w:rPr>
          <w:color w:val="262626" w:themeColor="text1" w:themeTint="D9"/>
        </w:rPr>
        <w:lastRenderedPageBreak/>
        <w:t>Приложение №13</w:t>
      </w: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r w:rsidRPr="00FA59D5">
        <w:rPr>
          <w:color w:val="262626" w:themeColor="text1" w:themeTint="D9"/>
        </w:rPr>
        <w:t>к Техническому заданию</w:t>
      </w:r>
    </w:p>
    <w:p w:rsidR="009216C2" w:rsidRPr="00FA59D5" w:rsidRDefault="009216C2" w:rsidP="009216C2">
      <w:pPr>
        <w:ind w:firstLine="0"/>
        <w:jc w:val="right"/>
        <w:rPr>
          <w:color w:val="262626" w:themeColor="text1" w:themeTint="D9"/>
        </w:rPr>
      </w:pPr>
    </w:p>
    <w:p w:rsidR="009216C2" w:rsidRPr="00FA59D5" w:rsidRDefault="009216C2" w:rsidP="009216C2">
      <w:pPr>
        <w:spacing w:line="360" w:lineRule="auto"/>
        <w:ind w:left="-567" w:firstLine="0"/>
        <w:jc w:val="center"/>
        <w:rPr>
          <w:b/>
          <w:color w:val="262626" w:themeColor="text1" w:themeTint="D9"/>
        </w:rPr>
      </w:pPr>
      <w:r w:rsidRPr="00FA59D5">
        <w:rPr>
          <w:b/>
          <w:color w:val="262626" w:themeColor="text1" w:themeTint="D9"/>
        </w:rPr>
        <w:t xml:space="preserve">Пример размещения </w:t>
      </w:r>
      <w:r w:rsidRPr="00FA59D5">
        <w:rPr>
          <w:b/>
          <w:color w:val="262626" w:themeColor="text1" w:themeTint="D9"/>
          <w:lang w:val="en-US"/>
        </w:rPr>
        <w:t>IP</w:t>
      </w:r>
      <w:r w:rsidRPr="00FA59D5">
        <w:rPr>
          <w:b/>
          <w:color w:val="262626" w:themeColor="text1" w:themeTint="D9"/>
        </w:rPr>
        <w:t xml:space="preserve"> камер на фасаде дома</w:t>
      </w:r>
    </w:p>
    <w:p w:rsidR="009216C2" w:rsidRPr="00FA59D5" w:rsidRDefault="009216C2" w:rsidP="009216C2">
      <w:pPr>
        <w:spacing w:line="360" w:lineRule="auto"/>
        <w:ind w:left="-567" w:firstLine="0"/>
        <w:jc w:val="center"/>
        <w:rPr>
          <w:color w:val="262626" w:themeColor="text1" w:themeTint="D9"/>
        </w:rPr>
      </w:pPr>
    </w:p>
    <w:p w:rsidR="009216C2" w:rsidRPr="00FA59D5" w:rsidRDefault="009216C2" w:rsidP="009216C2">
      <w:pPr>
        <w:spacing w:line="360" w:lineRule="auto"/>
        <w:ind w:left="-567" w:firstLine="0"/>
        <w:jc w:val="center"/>
        <w:rPr>
          <w:color w:val="262626" w:themeColor="text1" w:themeTint="D9"/>
        </w:rPr>
      </w:pPr>
    </w:p>
    <w:p w:rsidR="009216C2" w:rsidRPr="00FA59D5" w:rsidRDefault="009216C2" w:rsidP="009216C2">
      <w:pPr>
        <w:spacing w:line="360" w:lineRule="auto"/>
        <w:ind w:left="-567" w:firstLine="0"/>
        <w:jc w:val="center"/>
        <w:rPr>
          <w:color w:val="262626" w:themeColor="text1" w:themeTint="D9"/>
        </w:rPr>
      </w:pPr>
      <w:r w:rsidRPr="00FA59D5">
        <w:rPr>
          <w:noProof/>
          <w:color w:val="262626" w:themeColor="text1" w:themeTint="D9"/>
        </w:rPr>
        <w:drawing>
          <wp:inline distT="0" distB="0" distL="0" distR="0" wp14:anchorId="2B4B0737" wp14:editId="78609986">
            <wp:extent cx="6203315" cy="4111625"/>
            <wp:effectExtent l="0" t="0" r="6985" b="3175"/>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203315" cy="4111625"/>
                    </a:xfrm>
                    <a:prstGeom prst="rect">
                      <a:avLst/>
                    </a:prstGeom>
                    <a:noFill/>
                    <a:ln>
                      <a:noFill/>
                    </a:ln>
                  </pic:spPr>
                </pic:pic>
              </a:graphicData>
            </a:graphic>
          </wp:inline>
        </w:drawing>
      </w:r>
    </w:p>
    <w:p w:rsidR="009216C2" w:rsidRPr="00FA59D5" w:rsidRDefault="009216C2" w:rsidP="009216C2">
      <w:pPr>
        <w:spacing w:line="360" w:lineRule="auto"/>
        <w:ind w:left="-567" w:firstLine="0"/>
        <w:jc w:val="center"/>
        <w:rPr>
          <w:b/>
          <w:color w:val="262626" w:themeColor="text1" w:themeTint="D9"/>
        </w:rPr>
      </w:pPr>
    </w:p>
    <w:p w:rsidR="009216C2" w:rsidRPr="00FA59D5" w:rsidRDefault="009216C2" w:rsidP="009216C2">
      <w:pPr>
        <w:spacing w:line="360" w:lineRule="auto"/>
        <w:ind w:left="-567" w:firstLine="0"/>
        <w:jc w:val="center"/>
        <w:rPr>
          <w:b/>
          <w:color w:val="262626" w:themeColor="text1" w:themeTint="D9"/>
        </w:rPr>
      </w:pPr>
    </w:p>
    <w:p w:rsidR="009216C2" w:rsidRPr="00FA59D5" w:rsidRDefault="009216C2" w:rsidP="009216C2">
      <w:pPr>
        <w:spacing w:line="360" w:lineRule="auto"/>
        <w:ind w:left="-567" w:firstLine="0"/>
        <w:jc w:val="center"/>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r w:rsidRPr="00FA59D5">
        <w:rPr>
          <w:color w:val="262626" w:themeColor="text1" w:themeTint="D9"/>
        </w:rPr>
        <w:lastRenderedPageBreak/>
        <w:t>Приложение №14</w:t>
      </w:r>
    </w:p>
    <w:p w:rsidR="009216C2" w:rsidRPr="00FA59D5" w:rsidRDefault="009216C2" w:rsidP="009216C2">
      <w:pPr>
        <w:ind w:firstLine="0"/>
        <w:jc w:val="right"/>
        <w:rPr>
          <w:color w:val="262626" w:themeColor="text1" w:themeTint="D9"/>
        </w:rPr>
      </w:pPr>
    </w:p>
    <w:p w:rsidR="009216C2" w:rsidRPr="00FA59D5" w:rsidRDefault="009216C2" w:rsidP="009216C2">
      <w:pPr>
        <w:ind w:firstLine="0"/>
        <w:jc w:val="right"/>
        <w:rPr>
          <w:color w:val="262626" w:themeColor="text1" w:themeTint="D9"/>
        </w:rPr>
      </w:pPr>
      <w:r w:rsidRPr="00FA59D5">
        <w:rPr>
          <w:color w:val="262626" w:themeColor="text1" w:themeTint="D9"/>
        </w:rPr>
        <w:t>к Техническому заданию</w:t>
      </w:r>
    </w:p>
    <w:p w:rsidR="009216C2" w:rsidRPr="00FA59D5" w:rsidRDefault="009216C2" w:rsidP="009216C2">
      <w:pPr>
        <w:ind w:firstLine="0"/>
        <w:jc w:val="right"/>
        <w:rPr>
          <w:color w:val="262626" w:themeColor="text1" w:themeTint="D9"/>
        </w:rPr>
      </w:pPr>
    </w:p>
    <w:p w:rsidR="009216C2" w:rsidRPr="00FA59D5" w:rsidRDefault="009216C2" w:rsidP="009216C2">
      <w:pPr>
        <w:spacing w:line="360" w:lineRule="auto"/>
        <w:ind w:left="-567" w:firstLine="0"/>
        <w:jc w:val="center"/>
        <w:rPr>
          <w:b/>
          <w:color w:val="262626" w:themeColor="text1" w:themeTint="D9"/>
        </w:rPr>
      </w:pPr>
      <w:r w:rsidRPr="00FA59D5">
        <w:rPr>
          <w:b/>
          <w:color w:val="262626" w:themeColor="text1" w:themeTint="D9"/>
        </w:rPr>
        <w:t xml:space="preserve">Типовые схемы использования </w:t>
      </w:r>
      <w:r w:rsidRPr="00FA59D5">
        <w:rPr>
          <w:b/>
          <w:color w:val="262626" w:themeColor="text1" w:themeTint="D9"/>
          <w:lang w:val="en-US"/>
        </w:rPr>
        <w:t>IP</w:t>
      </w:r>
      <w:r w:rsidRPr="00FA59D5">
        <w:rPr>
          <w:b/>
          <w:color w:val="262626" w:themeColor="text1" w:themeTint="D9"/>
        </w:rPr>
        <w:t>-домофона</w:t>
      </w:r>
    </w:p>
    <w:p w:rsidR="009216C2" w:rsidRPr="00FA59D5" w:rsidRDefault="009216C2" w:rsidP="009216C2">
      <w:pPr>
        <w:ind w:firstLine="0"/>
        <w:jc w:val="right"/>
        <w:rPr>
          <w:color w:val="262626" w:themeColor="text1" w:themeTint="D9"/>
        </w:rPr>
      </w:pPr>
    </w:p>
    <w:p w:rsidR="009216C2" w:rsidRPr="00FA59D5" w:rsidRDefault="009216C2" w:rsidP="009216C2">
      <w:pPr>
        <w:spacing w:line="360" w:lineRule="auto"/>
        <w:ind w:left="-567" w:firstLine="0"/>
        <w:jc w:val="center"/>
        <w:rPr>
          <w:color w:val="262626" w:themeColor="text1" w:themeTint="D9"/>
        </w:rPr>
      </w:pPr>
    </w:p>
    <w:p w:rsidR="009216C2" w:rsidRPr="00FA59D5" w:rsidRDefault="009216C2" w:rsidP="009216C2">
      <w:pPr>
        <w:spacing w:line="360" w:lineRule="auto"/>
        <w:ind w:left="-567" w:firstLine="0"/>
        <w:jc w:val="center"/>
        <w:rPr>
          <w:color w:val="262626" w:themeColor="text1" w:themeTint="D9"/>
        </w:rPr>
      </w:pPr>
    </w:p>
    <w:p w:rsidR="009216C2" w:rsidRPr="00FA59D5" w:rsidRDefault="009216C2" w:rsidP="009216C2">
      <w:pPr>
        <w:spacing w:line="360" w:lineRule="auto"/>
        <w:ind w:left="-567" w:firstLine="0"/>
        <w:jc w:val="center"/>
        <w:rPr>
          <w:color w:val="262626" w:themeColor="text1" w:themeTint="D9"/>
        </w:rPr>
      </w:pPr>
    </w:p>
    <w:p w:rsidR="009216C2" w:rsidRPr="00FA59D5" w:rsidRDefault="009216C2" w:rsidP="009216C2">
      <w:pPr>
        <w:spacing w:line="360" w:lineRule="auto"/>
        <w:ind w:left="-567" w:firstLine="0"/>
        <w:jc w:val="center"/>
        <w:rPr>
          <w:color w:val="262626" w:themeColor="text1" w:themeTint="D9"/>
        </w:rPr>
      </w:pPr>
    </w:p>
    <w:p w:rsidR="009216C2" w:rsidRPr="00FA59D5" w:rsidRDefault="009216C2" w:rsidP="009216C2">
      <w:pPr>
        <w:spacing w:line="360" w:lineRule="auto"/>
        <w:ind w:left="-567" w:firstLine="0"/>
        <w:jc w:val="center"/>
        <w:rPr>
          <w:color w:val="262626" w:themeColor="text1" w:themeTint="D9"/>
        </w:rPr>
      </w:pPr>
      <w:r w:rsidRPr="00FA59D5">
        <w:rPr>
          <w:noProof/>
          <w:color w:val="262626" w:themeColor="text1" w:themeTint="D9"/>
        </w:rPr>
        <w:drawing>
          <wp:inline distT="0" distB="0" distL="0" distR="0" wp14:anchorId="2CEEB400" wp14:editId="5C7C2376">
            <wp:extent cx="6203950" cy="4083050"/>
            <wp:effectExtent l="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203950" cy="4083050"/>
                    </a:xfrm>
                    <a:prstGeom prst="rect">
                      <a:avLst/>
                    </a:prstGeom>
                    <a:noFill/>
                    <a:ln>
                      <a:noFill/>
                    </a:ln>
                  </pic:spPr>
                </pic:pic>
              </a:graphicData>
            </a:graphic>
          </wp:inline>
        </w:drawing>
      </w:r>
    </w:p>
    <w:p w:rsidR="009216C2" w:rsidRPr="00FA59D5" w:rsidRDefault="009216C2" w:rsidP="009216C2">
      <w:pPr>
        <w:spacing w:line="360" w:lineRule="auto"/>
        <w:ind w:left="-567" w:firstLine="0"/>
        <w:jc w:val="center"/>
        <w:rPr>
          <w:color w:val="262626" w:themeColor="text1" w:themeTint="D9"/>
        </w:rPr>
      </w:pPr>
    </w:p>
    <w:p w:rsidR="009216C2" w:rsidRPr="00FA59D5" w:rsidRDefault="009216C2" w:rsidP="009216C2">
      <w:pPr>
        <w:spacing w:line="360" w:lineRule="auto"/>
        <w:ind w:left="-567" w:firstLine="0"/>
        <w:jc w:val="center"/>
        <w:rPr>
          <w:b/>
          <w:color w:val="262626" w:themeColor="text1" w:themeTint="D9"/>
        </w:rPr>
      </w:pPr>
    </w:p>
    <w:p w:rsidR="009216C2" w:rsidRPr="00FA59D5" w:rsidRDefault="009216C2" w:rsidP="009216C2">
      <w:pPr>
        <w:spacing w:line="360" w:lineRule="auto"/>
        <w:ind w:left="-567" w:firstLine="0"/>
        <w:jc w:val="center"/>
        <w:rPr>
          <w:b/>
          <w:color w:val="262626" w:themeColor="text1" w:themeTint="D9"/>
        </w:rPr>
      </w:pPr>
    </w:p>
    <w:p w:rsidR="009216C2" w:rsidRPr="00FA59D5" w:rsidRDefault="009216C2" w:rsidP="009216C2">
      <w:pPr>
        <w:spacing w:line="360" w:lineRule="auto"/>
        <w:ind w:left="-567" w:firstLine="0"/>
        <w:jc w:val="center"/>
        <w:rPr>
          <w:b/>
          <w:color w:val="262626" w:themeColor="text1" w:themeTint="D9"/>
        </w:rPr>
      </w:pPr>
    </w:p>
    <w:p w:rsidR="009216C2" w:rsidRPr="00FA59D5" w:rsidRDefault="009216C2" w:rsidP="009216C2">
      <w:pPr>
        <w:spacing w:line="360" w:lineRule="auto"/>
        <w:ind w:left="-567" w:firstLine="0"/>
        <w:jc w:val="center"/>
        <w:rPr>
          <w:b/>
          <w:color w:val="262626" w:themeColor="text1" w:themeTint="D9"/>
        </w:rPr>
      </w:pPr>
    </w:p>
    <w:p w:rsidR="009216C2" w:rsidRPr="00FA59D5" w:rsidRDefault="009216C2" w:rsidP="009216C2">
      <w:pPr>
        <w:spacing w:line="360" w:lineRule="auto"/>
        <w:ind w:left="-567" w:firstLine="0"/>
        <w:jc w:val="center"/>
        <w:rPr>
          <w:b/>
          <w:color w:val="262626" w:themeColor="text1" w:themeTint="D9"/>
        </w:rPr>
      </w:pPr>
    </w:p>
    <w:p w:rsidR="009216C2" w:rsidRPr="00FA59D5" w:rsidRDefault="009216C2" w:rsidP="009216C2">
      <w:pPr>
        <w:spacing w:line="360" w:lineRule="auto"/>
        <w:ind w:left="-567" w:firstLine="0"/>
        <w:jc w:val="center"/>
        <w:rPr>
          <w:b/>
          <w:color w:val="262626" w:themeColor="text1" w:themeTint="D9"/>
        </w:rPr>
      </w:pPr>
    </w:p>
    <w:p w:rsidR="009216C2" w:rsidRPr="00FA59D5" w:rsidRDefault="009216C2" w:rsidP="009216C2">
      <w:pPr>
        <w:spacing w:line="360" w:lineRule="auto"/>
        <w:ind w:left="-567" w:firstLine="0"/>
        <w:jc w:val="center"/>
        <w:rPr>
          <w:b/>
          <w:color w:val="262626" w:themeColor="text1" w:themeTint="D9"/>
        </w:rPr>
      </w:pPr>
    </w:p>
    <w:p w:rsidR="009216C2" w:rsidRPr="00FA59D5" w:rsidRDefault="009216C2" w:rsidP="009216C2">
      <w:pPr>
        <w:spacing w:line="360" w:lineRule="auto"/>
        <w:ind w:left="-567" w:firstLine="0"/>
        <w:jc w:val="center"/>
        <w:rPr>
          <w:b/>
          <w:color w:val="262626" w:themeColor="text1" w:themeTint="D9"/>
        </w:rPr>
      </w:pPr>
    </w:p>
    <w:p w:rsidR="009216C2" w:rsidRPr="00FA59D5" w:rsidRDefault="009216C2" w:rsidP="009216C2">
      <w:pPr>
        <w:spacing w:line="360" w:lineRule="auto"/>
        <w:ind w:left="-567" w:firstLine="0"/>
        <w:jc w:val="center"/>
        <w:rPr>
          <w:b/>
          <w:color w:val="262626" w:themeColor="text1" w:themeTint="D9"/>
        </w:rPr>
      </w:pPr>
    </w:p>
    <w:p w:rsidR="009216C2" w:rsidRPr="00FA59D5" w:rsidRDefault="009216C2" w:rsidP="009216C2">
      <w:pPr>
        <w:spacing w:line="360" w:lineRule="auto"/>
        <w:ind w:left="-567" w:firstLine="0"/>
        <w:jc w:val="center"/>
        <w:rPr>
          <w:b/>
          <w:color w:val="262626" w:themeColor="text1" w:themeTint="D9"/>
        </w:rPr>
      </w:pPr>
    </w:p>
    <w:p w:rsidR="00F84576" w:rsidRPr="00FA59D5" w:rsidRDefault="00F84576" w:rsidP="009216C2">
      <w:pPr>
        <w:spacing w:line="360" w:lineRule="auto"/>
        <w:ind w:left="-567" w:firstLine="0"/>
        <w:jc w:val="center"/>
        <w:rPr>
          <w:b/>
          <w:color w:val="262626" w:themeColor="text1" w:themeTint="D9"/>
        </w:rPr>
      </w:pPr>
    </w:p>
    <w:p w:rsidR="009216C2" w:rsidRPr="00FA59D5" w:rsidRDefault="009216C2" w:rsidP="009216C2">
      <w:pPr>
        <w:spacing w:line="360" w:lineRule="auto"/>
        <w:ind w:left="-567" w:firstLine="0"/>
        <w:jc w:val="center"/>
        <w:rPr>
          <w:b/>
          <w:color w:val="262626" w:themeColor="text1" w:themeTint="D9"/>
        </w:rPr>
      </w:pPr>
      <w:r w:rsidRPr="00FA59D5">
        <w:rPr>
          <w:b/>
          <w:color w:val="262626" w:themeColor="text1" w:themeTint="D9"/>
        </w:rPr>
        <w:t>Схема подключения удалённых дверей</w:t>
      </w:r>
    </w:p>
    <w:p w:rsidR="009216C2" w:rsidRPr="00FA59D5" w:rsidRDefault="009216C2" w:rsidP="009216C2">
      <w:pPr>
        <w:spacing w:line="360" w:lineRule="auto"/>
        <w:ind w:left="-567" w:firstLine="0"/>
        <w:jc w:val="center"/>
        <w:rPr>
          <w:color w:val="262626" w:themeColor="text1" w:themeTint="D9"/>
        </w:rPr>
      </w:pPr>
    </w:p>
    <w:p w:rsidR="009216C2" w:rsidRPr="00FA59D5" w:rsidRDefault="009216C2" w:rsidP="009216C2">
      <w:pPr>
        <w:spacing w:line="360" w:lineRule="auto"/>
        <w:ind w:left="-567" w:firstLine="0"/>
        <w:jc w:val="center"/>
        <w:rPr>
          <w:color w:val="262626" w:themeColor="text1" w:themeTint="D9"/>
        </w:rPr>
      </w:pPr>
      <w:r w:rsidRPr="00FA59D5">
        <w:rPr>
          <w:noProof/>
          <w:color w:val="262626" w:themeColor="text1" w:themeTint="D9"/>
        </w:rPr>
        <w:drawing>
          <wp:inline distT="0" distB="0" distL="0" distR="0" wp14:anchorId="2169604D" wp14:editId="62A03C2B">
            <wp:extent cx="6499794" cy="427657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499794" cy="4276579"/>
                    </a:xfrm>
                    <a:prstGeom prst="rect">
                      <a:avLst/>
                    </a:prstGeom>
                    <a:noFill/>
                    <a:ln>
                      <a:noFill/>
                    </a:ln>
                  </pic:spPr>
                </pic:pic>
              </a:graphicData>
            </a:graphic>
          </wp:inline>
        </w:drawing>
      </w:r>
    </w:p>
    <w:p w:rsidR="009216C2" w:rsidRPr="00FA59D5" w:rsidRDefault="009216C2" w:rsidP="009216C2">
      <w:pPr>
        <w:spacing w:line="360" w:lineRule="auto"/>
        <w:ind w:left="-567" w:firstLine="0"/>
        <w:jc w:val="center"/>
        <w:rPr>
          <w:color w:val="262626" w:themeColor="text1" w:themeTint="D9"/>
        </w:rPr>
      </w:pPr>
    </w:p>
    <w:p w:rsidR="009216C2" w:rsidRPr="00FA59D5" w:rsidRDefault="009216C2" w:rsidP="009216C2">
      <w:pPr>
        <w:spacing w:line="360" w:lineRule="auto"/>
        <w:ind w:left="-567" w:firstLine="0"/>
        <w:jc w:val="center"/>
        <w:rPr>
          <w:b/>
          <w:color w:val="262626" w:themeColor="text1" w:themeTint="D9"/>
        </w:rPr>
      </w:pPr>
    </w:p>
    <w:p w:rsidR="009216C2" w:rsidRPr="00FA59D5" w:rsidRDefault="009216C2" w:rsidP="009216C2">
      <w:pPr>
        <w:spacing w:line="360" w:lineRule="auto"/>
        <w:ind w:left="-567" w:firstLine="0"/>
        <w:jc w:val="center"/>
        <w:rPr>
          <w:b/>
          <w:color w:val="262626" w:themeColor="text1" w:themeTint="D9"/>
        </w:rPr>
      </w:pPr>
    </w:p>
    <w:p w:rsidR="009216C2" w:rsidRPr="00FA59D5" w:rsidRDefault="009216C2" w:rsidP="009216C2">
      <w:pPr>
        <w:spacing w:line="360" w:lineRule="auto"/>
        <w:ind w:left="-567"/>
        <w:jc w:val="right"/>
        <w:rPr>
          <w:color w:val="262626" w:themeColor="text1" w:themeTint="D9"/>
        </w:rPr>
      </w:pPr>
    </w:p>
    <w:p w:rsidR="009216C2" w:rsidRPr="00FA59D5" w:rsidRDefault="009216C2" w:rsidP="009216C2">
      <w:pPr>
        <w:spacing w:line="360" w:lineRule="auto"/>
        <w:ind w:left="-567"/>
        <w:jc w:val="right"/>
        <w:rPr>
          <w:color w:val="262626" w:themeColor="text1" w:themeTint="D9"/>
        </w:rPr>
      </w:pPr>
    </w:p>
    <w:p w:rsidR="001757DA" w:rsidRPr="00FA59D5" w:rsidRDefault="001757DA" w:rsidP="00DB4FF2">
      <w:pPr>
        <w:jc w:val="right"/>
        <w:rPr>
          <w:color w:val="262626" w:themeColor="text1" w:themeTint="D9"/>
        </w:rPr>
      </w:pPr>
    </w:p>
    <w:p w:rsidR="001757DA" w:rsidRPr="00FA59D5" w:rsidRDefault="001757DA" w:rsidP="00DB4FF2">
      <w:pPr>
        <w:jc w:val="right"/>
        <w:rPr>
          <w:color w:val="262626" w:themeColor="text1" w:themeTint="D9"/>
        </w:rPr>
      </w:pPr>
    </w:p>
    <w:p w:rsidR="001757DA" w:rsidRPr="00FA59D5" w:rsidRDefault="001757DA" w:rsidP="00DB4FF2">
      <w:pPr>
        <w:jc w:val="right"/>
        <w:rPr>
          <w:color w:val="262626" w:themeColor="text1" w:themeTint="D9"/>
        </w:rPr>
      </w:pPr>
    </w:p>
    <w:p w:rsidR="001757DA" w:rsidRPr="00FA59D5" w:rsidRDefault="001757DA" w:rsidP="00DB4FF2">
      <w:pPr>
        <w:jc w:val="right"/>
        <w:rPr>
          <w:color w:val="262626" w:themeColor="text1" w:themeTint="D9"/>
        </w:rPr>
      </w:pPr>
    </w:p>
    <w:p w:rsidR="00033A0B" w:rsidRPr="00FA59D5" w:rsidRDefault="00033A0B" w:rsidP="00DB4FF2">
      <w:pPr>
        <w:jc w:val="right"/>
        <w:rPr>
          <w:color w:val="262626" w:themeColor="text1" w:themeTint="D9"/>
        </w:rPr>
      </w:pPr>
    </w:p>
    <w:p w:rsidR="00255911" w:rsidRPr="00FA59D5" w:rsidRDefault="00255911" w:rsidP="00DB4FF2">
      <w:pPr>
        <w:jc w:val="right"/>
        <w:rPr>
          <w:color w:val="262626" w:themeColor="text1" w:themeTint="D9"/>
        </w:rPr>
      </w:pPr>
    </w:p>
    <w:p w:rsidR="009B4C9A" w:rsidRPr="00FA59D5" w:rsidRDefault="009B4C9A" w:rsidP="00DB4FF2">
      <w:pPr>
        <w:jc w:val="right"/>
        <w:rPr>
          <w:color w:val="262626" w:themeColor="text1" w:themeTint="D9"/>
        </w:rPr>
      </w:pPr>
    </w:p>
    <w:p w:rsidR="009B4C9A" w:rsidRPr="00FA59D5" w:rsidRDefault="009B4C9A" w:rsidP="00DB4FF2">
      <w:pPr>
        <w:jc w:val="right"/>
        <w:rPr>
          <w:color w:val="262626" w:themeColor="text1" w:themeTint="D9"/>
        </w:rPr>
      </w:pPr>
    </w:p>
    <w:p w:rsidR="009B4C9A" w:rsidRPr="00FA59D5" w:rsidRDefault="009B4C9A" w:rsidP="00DB4FF2">
      <w:pPr>
        <w:jc w:val="right"/>
        <w:rPr>
          <w:color w:val="262626" w:themeColor="text1" w:themeTint="D9"/>
        </w:rPr>
      </w:pPr>
    </w:p>
    <w:p w:rsidR="009B4C9A" w:rsidRPr="00FA59D5" w:rsidRDefault="009B4C9A" w:rsidP="00DB4FF2">
      <w:pPr>
        <w:jc w:val="right"/>
        <w:rPr>
          <w:color w:val="262626" w:themeColor="text1" w:themeTint="D9"/>
        </w:rPr>
      </w:pPr>
    </w:p>
    <w:p w:rsidR="009B4C9A" w:rsidRPr="00FA59D5" w:rsidRDefault="009B4C9A" w:rsidP="00DB4FF2">
      <w:pPr>
        <w:jc w:val="right"/>
        <w:rPr>
          <w:color w:val="262626" w:themeColor="text1" w:themeTint="D9"/>
        </w:rPr>
      </w:pPr>
    </w:p>
    <w:p w:rsidR="009B4C9A" w:rsidRPr="00FA59D5" w:rsidRDefault="009B4C9A" w:rsidP="00DB4FF2">
      <w:pPr>
        <w:jc w:val="right"/>
        <w:rPr>
          <w:color w:val="262626" w:themeColor="text1" w:themeTint="D9"/>
        </w:rPr>
      </w:pPr>
    </w:p>
    <w:p w:rsidR="00F005B8" w:rsidRDefault="00F005B8" w:rsidP="00C017E5">
      <w:pPr>
        <w:rPr>
          <w:rFonts w:eastAsia="MS Mincho"/>
          <w:color w:val="262626" w:themeColor="text1" w:themeTint="D9"/>
          <w:lang w:eastAsia="x-none"/>
        </w:rPr>
      </w:pPr>
    </w:p>
    <w:p w:rsidR="001E69EE" w:rsidRPr="00FA59D5" w:rsidRDefault="001E69EE" w:rsidP="001E69EE">
      <w:pPr>
        <w:ind w:firstLine="0"/>
        <w:jc w:val="right"/>
        <w:rPr>
          <w:color w:val="262626" w:themeColor="text1" w:themeTint="D9"/>
        </w:rPr>
      </w:pPr>
      <w:r w:rsidRPr="00FA59D5">
        <w:rPr>
          <w:color w:val="262626" w:themeColor="text1" w:themeTint="D9"/>
        </w:rPr>
        <w:lastRenderedPageBreak/>
        <w:t>Приложение №1</w:t>
      </w:r>
      <w:r>
        <w:rPr>
          <w:color w:val="262626" w:themeColor="text1" w:themeTint="D9"/>
        </w:rPr>
        <w:t>5</w:t>
      </w:r>
    </w:p>
    <w:p w:rsidR="001E69EE" w:rsidRPr="00FA59D5" w:rsidRDefault="001E69EE" w:rsidP="001E69EE">
      <w:pPr>
        <w:ind w:firstLine="0"/>
        <w:jc w:val="right"/>
        <w:rPr>
          <w:color w:val="262626" w:themeColor="text1" w:themeTint="D9"/>
        </w:rPr>
      </w:pPr>
    </w:p>
    <w:p w:rsidR="001E69EE" w:rsidRPr="00FA59D5" w:rsidRDefault="001E69EE" w:rsidP="001E69EE">
      <w:pPr>
        <w:ind w:firstLine="0"/>
        <w:jc w:val="right"/>
        <w:rPr>
          <w:color w:val="262626" w:themeColor="text1" w:themeTint="D9"/>
        </w:rPr>
      </w:pPr>
      <w:r w:rsidRPr="00FA59D5">
        <w:rPr>
          <w:color w:val="262626" w:themeColor="text1" w:themeTint="D9"/>
        </w:rPr>
        <w:t>к Техническому заданию</w:t>
      </w:r>
    </w:p>
    <w:p w:rsidR="005D4D6E" w:rsidRDefault="005D4D6E" w:rsidP="00C017E5">
      <w:pPr>
        <w:rPr>
          <w:rFonts w:eastAsia="MS Mincho"/>
          <w:color w:val="262626" w:themeColor="text1" w:themeTint="D9"/>
          <w:lang w:eastAsia="x-none"/>
        </w:rPr>
      </w:pPr>
    </w:p>
    <w:p w:rsidR="001E69EE" w:rsidRDefault="001E69EE" w:rsidP="00C017E5">
      <w:pPr>
        <w:rPr>
          <w:rFonts w:eastAsia="MS Mincho"/>
          <w:color w:val="262626" w:themeColor="text1" w:themeTint="D9"/>
          <w:lang w:eastAsia="x-none"/>
        </w:rPr>
      </w:pPr>
    </w:p>
    <w:p w:rsidR="001E69EE" w:rsidRPr="001E69EE" w:rsidRDefault="001E69EE" w:rsidP="001E69EE">
      <w:pPr>
        <w:jc w:val="center"/>
        <w:rPr>
          <w:rFonts w:eastAsia="MS Mincho"/>
          <w:b/>
          <w:color w:val="262626" w:themeColor="text1" w:themeTint="D9"/>
          <w:lang w:eastAsia="x-none"/>
        </w:rPr>
      </w:pPr>
      <w:r w:rsidRPr="001E69EE">
        <w:rPr>
          <w:rFonts w:eastAsia="MS Mincho"/>
          <w:b/>
          <w:color w:val="262626" w:themeColor="text1" w:themeTint="D9"/>
          <w:lang w:eastAsia="x-none"/>
        </w:rPr>
        <w:t>Набор Технических политик Основного акционера Заказчика для обозначения требований к проектированию, строительству и модернизации всех видов сетей (набор отдельных файлов)</w:t>
      </w:r>
    </w:p>
    <w:p w:rsidR="001E69EE" w:rsidRDefault="001E69EE" w:rsidP="001E69EE">
      <w:pPr>
        <w:jc w:val="center"/>
        <w:rPr>
          <w:rFonts w:eastAsia="MS Mincho"/>
          <w:color w:val="262626" w:themeColor="text1" w:themeTint="D9"/>
          <w:lang w:eastAsia="x-none"/>
        </w:rPr>
      </w:pPr>
    </w:p>
    <w:p w:rsidR="001E69EE" w:rsidRPr="001E69EE" w:rsidRDefault="001E69EE" w:rsidP="009D505F">
      <w:pPr>
        <w:ind w:left="851" w:firstLine="0"/>
        <w:jc w:val="left"/>
        <w:rPr>
          <w:rFonts w:eastAsia="MS Mincho"/>
          <w:color w:val="262626" w:themeColor="text1" w:themeTint="D9"/>
          <w:lang w:eastAsia="x-none"/>
        </w:rPr>
      </w:pPr>
      <w:r w:rsidRPr="001E69EE">
        <w:rPr>
          <w:color w:val="262626" w:themeColor="text1" w:themeTint="D9"/>
          <w:szCs w:val="26"/>
        </w:rPr>
        <w:t>Представлен набором отдельных файлов (архивов) в составе закупочной документации</w:t>
      </w:r>
      <w:r w:rsidR="009D505F">
        <w:rPr>
          <w:color w:val="262626" w:themeColor="text1" w:themeTint="D9"/>
          <w:szCs w:val="26"/>
        </w:rPr>
        <w:t xml:space="preserve"> с названиями «</w:t>
      </w:r>
      <w:r w:rsidR="009D505F" w:rsidRPr="009D505F">
        <w:rPr>
          <w:rFonts w:eastAsia="MS Mincho"/>
          <w:color w:val="262626" w:themeColor="text1" w:themeTint="D9"/>
          <w:lang w:eastAsia="x-none"/>
        </w:rPr>
        <w:t>Приложение № 15 к ТЗ Набор ТП и ТТ</w:t>
      </w:r>
      <w:r w:rsidR="009D505F">
        <w:rPr>
          <w:rFonts w:eastAsia="MS Mincho"/>
          <w:color w:val="262626" w:themeColor="text1" w:themeTint="D9"/>
          <w:lang w:eastAsia="x-none"/>
        </w:rPr>
        <w:t>»</w:t>
      </w:r>
      <w:bookmarkStart w:id="89" w:name="_GoBack"/>
      <w:bookmarkEnd w:id="89"/>
    </w:p>
    <w:sectPr w:rsidR="001E69EE" w:rsidRPr="001E69EE" w:rsidSect="007227CA">
      <w:headerReference w:type="even" r:id="rId71"/>
      <w:headerReference w:type="default" r:id="rId72"/>
      <w:footerReference w:type="default" r:id="rId73"/>
      <w:pgSz w:w="11904" w:h="16834"/>
      <w:pgMar w:top="1134" w:right="851" w:bottom="1134" w:left="1418" w:header="720" w:footer="720"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74666" w:rsidRDefault="00974666" w:rsidP="00341A9D">
      <w:r>
        <w:separator/>
      </w:r>
    </w:p>
  </w:endnote>
  <w:endnote w:type="continuationSeparator" w:id="0">
    <w:p w:rsidR="00974666" w:rsidRDefault="00974666" w:rsidP="00341A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Mincho">
    <w:altName w:val="Yu Gothic"/>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PragmaticaTT">
    <w:panose1 w:val="00000000000000000000"/>
    <w:charset w:val="02"/>
    <w:family w:val="auto"/>
    <w:notTrueType/>
    <w:pitch w:val="variable"/>
  </w:font>
  <w:font w:name="GaramondNarrowC">
    <w:panose1 w:val="00000000000000000000"/>
    <w:charset w:val="00"/>
    <w:family w:val="decorative"/>
    <w:notTrueType/>
    <w:pitch w:val="variable"/>
    <w:sig w:usb0="00000203" w:usb1="00000000" w:usb2="00000000" w:usb3="00000000" w:csb0="00000005" w:csb1="00000000"/>
  </w:font>
  <w:font w:name="Book Antiqua">
    <w:panose1 w:val="02040602050305030304"/>
    <w:charset w:val="CC"/>
    <w:family w:val="roman"/>
    <w:pitch w:val="variable"/>
    <w:sig w:usb0="00000287" w:usb1="00000000" w:usb2="00000000" w:usb3="00000000" w:csb0="0000009F" w:csb1="00000000"/>
  </w:font>
  <w:font w:name="Mincho">
    <w:altName w:val="明朝"/>
    <w:panose1 w:val="02020609040305080305"/>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Arial CYR">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00"/>
    <w:family w:val="roman"/>
    <w:pitch w:val="variable"/>
    <w:sig w:usb0="00000003" w:usb1="00000000" w:usb2="00000000" w:usb3="00000000" w:csb0="00000001" w:csb1="00000000"/>
  </w:font>
  <w:font w:name="ArialMT">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D4D6E" w:rsidRDefault="005D4D6E" w:rsidP="00A362E7">
    <w:pPr>
      <w:pStyle w:val="ae"/>
      <w:framePr w:wrap="auto"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Pr>
        <w:rStyle w:val="aff0"/>
        <w:noProof/>
      </w:rPr>
      <w:t>130</w:t>
    </w:r>
    <w:r>
      <w:rPr>
        <w:rStyle w:val="aff0"/>
      </w:rPr>
      <w:fldChar w:fldCharType="end"/>
    </w:r>
  </w:p>
  <w:p w:rsidR="005D4D6E" w:rsidRDefault="005D4D6E" w:rsidP="00A362E7">
    <w:pPr>
      <w:pStyle w:val="ae"/>
      <w:ind w:right="360"/>
    </w:pPr>
  </w:p>
  <w:p w:rsidR="005D4D6E" w:rsidRDefault="005D4D6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74666" w:rsidRDefault="00974666" w:rsidP="00341A9D">
      <w:r>
        <w:separator/>
      </w:r>
    </w:p>
  </w:footnote>
  <w:footnote w:type="continuationSeparator" w:id="0">
    <w:p w:rsidR="00974666" w:rsidRDefault="00974666" w:rsidP="00341A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D4D6E" w:rsidRDefault="005D4D6E" w:rsidP="00A362E7">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end"/>
    </w:r>
  </w:p>
  <w:p w:rsidR="005D4D6E" w:rsidRDefault="005D4D6E">
    <w:pPr>
      <w:pStyle w:val="ac"/>
    </w:pPr>
  </w:p>
  <w:p w:rsidR="005D4D6E" w:rsidRDefault="005D4D6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D4D6E" w:rsidRDefault="005D4D6E" w:rsidP="00A362E7">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separate"/>
    </w:r>
    <w:r>
      <w:rPr>
        <w:rStyle w:val="aff0"/>
        <w:noProof/>
      </w:rPr>
      <w:t>130</w:t>
    </w:r>
    <w:r>
      <w:rPr>
        <w:rStyle w:val="aff0"/>
      </w:rPr>
      <w:fldChar w:fldCharType="end"/>
    </w:r>
  </w:p>
  <w:p w:rsidR="005D4D6E" w:rsidRDefault="005D4D6E" w:rsidP="00A362E7">
    <w:pPr>
      <w:pStyle w:val="ac"/>
    </w:pPr>
  </w:p>
  <w:p w:rsidR="005D4D6E" w:rsidRDefault="005D4D6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9ECB54"/>
    <w:lvl w:ilvl="0">
      <w:start w:val="1"/>
      <w:numFmt w:val="decimal"/>
      <w:pStyle w:val="5"/>
      <w:lvlText w:val="%1."/>
      <w:lvlJc w:val="left"/>
      <w:pPr>
        <w:tabs>
          <w:tab w:val="num" w:pos="1492"/>
        </w:tabs>
        <w:ind w:left="1492" w:hanging="360"/>
      </w:pPr>
    </w:lvl>
  </w:abstractNum>
  <w:abstractNum w:abstractNumId="1" w15:restartNumberingAfterBreak="0">
    <w:nsid w:val="FFFFFF7E"/>
    <w:multiLevelType w:val="singleLevel"/>
    <w:tmpl w:val="F702CBCA"/>
    <w:lvl w:ilvl="0">
      <w:start w:val="1"/>
      <w:numFmt w:val="decimal"/>
      <w:pStyle w:val="3"/>
      <w:lvlText w:val="%1."/>
      <w:lvlJc w:val="left"/>
      <w:pPr>
        <w:tabs>
          <w:tab w:val="num" w:pos="926"/>
        </w:tabs>
        <w:ind w:left="926" w:hanging="360"/>
      </w:pPr>
      <w:rPr>
        <w:rFonts w:cs="Times New Roman"/>
      </w:rPr>
    </w:lvl>
  </w:abstractNum>
  <w:abstractNum w:abstractNumId="2" w15:restartNumberingAfterBreak="0">
    <w:nsid w:val="FFFFFF80"/>
    <w:multiLevelType w:val="singleLevel"/>
    <w:tmpl w:val="CD68931E"/>
    <w:lvl w:ilvl="0">
      <w:start w:val="1"/>
      <w:numFmt w:val="bullet"/>
      <w:pStyle w:val="50"/>
      <w:lvlText w:val=""/>
      <w:lvlJc w:val="left"/>
      <w:pPr>
        <w:tabs>
          <w:tab w:val="num" w:pos="1492"/>
        </w:tabs>
        <w:ind w:left="1492" w:hanging="360"/>
      </w:pPr>
      <w:rPr>
        <w:rFonts w:ascii="Symbol" w:hAnsi="Symbol" w:hint="default"/>
      </w:rPr>
    </w:lvl>
  </w:abstractNum>
  <w:abstractNum w:abstractNumId="3" w15:restartNumberingAfterBreak="0">
    <w:nsid w:val="FFFFFF82"/>
    <w:multiLevelType w:val="singleLevel"/>
    <w:tmpl w:val="CF36DCBE"/>
    <w:lvl w:ilvl="0">
      <w:start w:val="1"/>
      <w:numFmt w:val="bullet"/>
      <w:pStyle w:val="30"/>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6F487BE6"/>
    <w:lvl w:ilvl="0">
      <w:start w:val="1"/>
      <w:numFmt w:val="bullet"/>
      <w:pStyle w:val="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6EAEE1A"/>
    <w:lvl w:ilvl="0">
      <w:start w:val="1"/>
      <w:numFmt w:val="decimal"/>
      <w:pStyle w:val="a"/>
      <w:lvlText w:val="%1."/>
      <w:lvlJc w:val="left"/>
      <w:pPr>
        <w:tabs>
          <w:tab w:val="num" w:pos="360"/>
        </w:tabs>
        <w:ind w:left="360" w:hanging="360"/>
      </w:pPr>
      <w:rPr>
        <w:rFonts w:cs="Times New Roman"/>
      </w:rPr>
    </w:lvl>
  </w:abstractNum>
  <w:abstractNum w:abstractNumId="6" w15:restartNumberingAfterBreak="0">
    <w:nsid w:val="FFFFFF89"/>
    <w:multiLevelType w:val="singleLevel"/>
    <w:tmpl w:val="F81C00B4"/>
    <w:lvl w:ilvl="0">
      <w:start w:val="1"/>
      <w:numFmt w:val="bullet"/>
      <w:pStyle w:val="a0"/>
      <w:lvlText w:val=""/>
      <w:lvlJc w:val="left"/>
      <w:pPr>
        <w:tabs>
          <w:tab w:val="num" w:pos="360"/>
        </w:tabs>
        <w:ind w:left="360" w:hanging="360"/>
      </w:pPr>
      <w:rPr>
        <w:rFonts w:ascii="Symbol" w:hAnsi="Symbol" w:hint="default"/>
      </w:rPr>
    </w:lvl>
  </w:abstractNum>
  <w:abstractNum w:abstractNumId="7" w15:restartNumberingAfterBreak="0">
    <w:nsid w:val="00000001"/>
    <w:multiLevelType w:val="multilevel"/>
    <w:tmpl w:val="00000001"/>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8" w15:restartNumberingAfterBreak="0">
    <w:nsid w:val="00A26BAC"/>
    <w:multiLevelType w:val="hybridMultilevel"/>
    <w:tmpl w:val="803E602A"/>
    <w:lvl w:ilvl="0" w:tplc="C436C6A6">
      <w:start w:val="1"/>
      <w:numFmt w:val="decimal"/>
      <w:lvlText w:val="2.3.%1."/>
      <w:lvlJc w:val="left"/>
      <w:pPr>
        <w:ind w:left="1276" w:hanging="360"/>
      </w:pPr>
      <w:rPr>
        <w:rFonts w:cs="Times New Roman" w:hint="default"/>
      </w:rPr>
    </w:lvl>
    <w:lvl w:ilvl="1" w:tplc="04190019" w:tentative="1">
      <w:start w:val="1"/>
      <w:numFmt w:val="lowerLetter"/>
      <w:lvlText w:val="%2."/>
      <w:lvlJc w:val="left"/>
      <w:pPr>
        <w:ind w:left="1996" w:hanging="360"/>
      </w:pPr>
      <w:rPr>
        <w:rFonts w:cs="Times New Roman"/>
      </w:rPr>
    </w:lvl>
    <w:lvl w:ilvl="2" w:tplc="0419001B" w:tentative="1">
      <w:start w:val="1"/>
      <w:numFmt w:val="lowerRoman"/>
      <w:lvlText w:val="%3."/>
      <w:lvlJc w:val="right"/>
      <w:pPr>
        <w:ind w:left="2716" w:hanging="180"/>
      </w:pPr>
      <w:rPr>
        <w:rFonts w:cs="Times New Roman"/>
      </w:rPr>
    </w:lvl>
    <w:lvl w:ilvl="3" w:tplc="0419000F" w:tentative="1">
      <w:start w:val="1"/>
      <w:numFmt w:val="decimal"/>
      <w:lvlText w:val="%4."/>
      <w:lvlJc w:val="left"/>
      <w:pPr>
        <w:ind w:left="3436" w:hanging="360"/>
      </w:pPr>
      <w:rPr>
        <w:rFonts w:cs="Times New Roman"/>
      </w:rPr>
    </w:lvl>
    <w:lvl w:ilvl="4" w:tplc="04190019" w:tentative="1">
      <w:start w:val="1"/>
      <w:numFmt w:val="lowerLetter"/>
      <w:lvlText w:val="%5."/>
      <w:lvlJc w:val="left"/>
      <w:pPr>
        <w:ind w:left="4156" w:hanging="360"/>
      </w:pPr>
      <w:rPr>
        <w:rFonts w:cs="Times New Roman"/>
      </w:rPr>
    </w:lvl>
    <w:lvl w:ilvl="5" w:tplc="0419001B" w:tentative="1">
      <w:start w:val="1"/>
      <w:numFmt w:val="lowerRoman"/>
      <w:lvlText w:val="%6."/>
      <w:lvlJc w:val="right"/>
      <w:pPr>
        <w:ind w:left="4876" w:hanging="180"/>
      </w:pPr>
      <w:rPr>
        <w:rFonts w:cs="Times New Roman"/>
      </w:rPr>
    </w:lvl>
    <w:lvl w:ilvl="6" w:tplc="0419000F" w:tentative="1">
      <w:start w:val="1"/>
      <w:numFmt w:val="decimal"/>
      <w:lvlText w:val="%7."/>
      <w:lvlJc w:val="left"/>
      <w:pPr>
        <w:ind w:left="5596" w:hanging="360"/>
      </w:pPr>
      <w:rPr>
        <w:rFonts w:cs="Times New Roman"/>
      </w:rPr>
    </w:lvl>
    <w:lvl w:ilvl="7" w:tplc="04190019" w:tentative="1">
      <w:start w:val="1"/>
      <w:numFmt w:val="lowerLetter"/>
      <w:lvlText w:val="%8."/>
      <w:lvlJc w:val="left"/>
      <w:pPr>
        <w:ind w:left="6316" w:hanging="360"/>
      </w:pPr>
      <w:rPr>
        <w:rFonts w:cs="Times New Roman"/>
      </w:rPr>
    </w:lvl>
    <w:lvl w:ilvl="8" w:tplc="0419001B" w:tentative="1">
      <w:start w:val="1"/>
      <w:numFmt w:val="lowerRoman"/>
      <w:lvlText w:val="%9."/>
      <w:lvlJc w:val="right"/>
      <w:pPr>
        <w:ind w:left="7036" w:hanging="180"/>
      </w:pPr>
      <w:rPr>
        <w:rFonts w:cs="Times New Roman"/>
      </w:rPr>
    </w:lvl>
  </w:abstractNum>
  <w:abstractNum w:abstractNumId="9" w15:restartNumberingAfterBreak="0">
    <w:nsid w:val="0155361E"/>
    <w:multiLevelType w:val="hybridMultilevel"/>
    <w:tmpl w:val="893C3092"/>
    <w:lvl w:ilvl="0" w:tplc="9B14D3BC">
      <w:start w:val="1"/>
      <w:numFmt w:val="decimal"/>
      <w:lvlText w:val="4.%1."/>
      <w:lvlJc w:val="left"/>
      <w:pPr>
        <w:ind w:left="1069"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194469E"/>
    <w:multiLevelType w:val="multilevel"/>
    <w:tmpl w:val="3BE07502"/>
    <w:lvl w:ilvl="0">
      <w:start w:val="1"/>
      <w:numFmt w:val="bullet"/>
      <w:pStyle w:val="1"/>
      <w:lvlText w:val="­"/>
      <w:lvlJc w:val="left"/>
      <w:pPr>
        <w:tabs>
          <w:tab w:val="num" w:pos="1173"/>
        </w:tabs>
        <w:ind w:left="1173" w:hanging="453"/>
      </w:pPr>
      <w:rPr>
        <w:rFonts w:ascii="Courier New" w:hAnsi="Courier New" w:hint="default"/>
      </w:rPr>
    </w:lvl>
    <w:lvl w:ilvl="1">
      <w:start w:val="6"/>
      <w:numFmt w:val="decimal"/>
      <w:pStyle w:val="a1"/>
      <w:lvlText w:val="%1.%2."/>
      <w:lvlJc w:val="left"/>
      <w:pPr>
        <w:tabs>
          <w:tab w:val="num" w:pos="720"/>
        </w:tabs>
        <w:ind w:left="720" w:hanging="720"/>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800"/>
        </w:tabs>
        <w:ind w:left="1800" w:hanging="180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2160"/>
        </w:tabs>
        <w:ind w:left="2160" w:hanging="2160"/>
      </w:pPr>
      <w:rPr>
        <w:rFonts w:cs="Times New Roman"/>
      </w:rPr>
    </w:lvl>
  </w:abstractNum>
  <w:abstractNum w:abstractNumId="11" w15:restartNumberingAfterBreak="0">
    <w:nsid w:val="01BC28AF"/>
    <w:multiLevelType w:val="hybridMultilevel"/>
    <w:tmpl w:val="E3D88C0E"/>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12" w15:restartNumberingAfterBreak="0">
    <w:nsid w:val="01D91605"/>
    <w:multiLevelType w:val="hybridMultilevel"/>
    <w:tmpl w:val="EE6AE27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15:restartNumberingAfterBreak="0">
    <w:nsid w:val="0215151E"/>
    <w:multiLevelType w:val="hybridMultilevel"/>
    <w:tmpl w:val="D9FC4632"/>
    <w:lvl w:ilvl="0" w:tplc="B908F880">
      <w:start w:val="1"/>
      <w:numFmt w:val="decimal"/>
      <w:lvlText w:val="3.4.%1."/>
      <w:lvlJc w:val="left"/>
      <w:pPr>
        <w:ind w:left="786"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14" w15:restartNumberingAfterBreak="0">
    <w:nsid w:val="029B31F1"/>
    <w:multiLevelType w:val="multilevel"/>
    <w:tmpl w:val="54721A98"/>
    <w:lvl w:ilvl="0">
      <w:start w:val="16"/>
      <w:numFmt w:val="decimal"/>
      <w:lvlText w:val="%1."/>
      <w:lvlJc w:val="left"/>
      <w:pPr>
        <w:ind w:left="525" w:hanging="525"/>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02A9491B"/>
    <w:multiLevelType w:val="hybridMultilevel"/>
    <w:tmpl w:val="681C7FCE"/>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15:restartNumberingAfterBreak="0">
    <w:nsid w:val="02F64457"/>
    <w:multiLevelType w:val="multilevel"/>
    <w:tmpl w:val="FC94444A"/>
    <w:lvl w:ilvl="0">
      <w:start w:val="1"/>
      <w:numFmt w:val="decimal"/>
      <w:lvlText w:val="%1"/>
      <w:lvlJc w:val="left"/>
      <w:pPr>
        <w:ind w:left="360" w:hanging="360"/>
      </w:pPr>
      <w:rPr>
        <w:rFonts w:hint="default"/>
      </w:rPr>
    </w:lvl>
    <w:lvl w:ilvl="1">
      <w:start w:val="3"/>
      <w:numFmt w:val="decimal"/>
      <w:lvlText w:val="%1.%2"/>
      <w:lvlJc w:val="left"/>
      <w:pPr>
        <w:ind w:left="1866" w:hanging="360"/>
      </w:pPr>
      <w:rPr>
        <w:rFonts w:hint="default"/>
        <w:color w:val="0D0D0D" w:themeColor="text1" w:themeTint="F2"/>
      </w:rPr>
    </w:lvl>
    <w:lvl w:ilvl="2">
      <w:start w:val="1"/>
      <w:numFmt w:val="decimal"/>
      <w:lvlText w:val="%3"/>
      <w:lvlJc w:val="left"/>
      <w:pPr>
        <w:ind w:left="3732" w:hanging="720"/>
      </w:pPr>
      <w:rPr>
        <w:rFonts w:ascii="Times New Roman" w:eastAsia="Times New Roman" w:hAnsi="Times New Roman" w:cs="Times New Roman"/>
      </w:rPr>
    </w:lvl>
    <w:lvl w:ilvl="3">
      <w:start w:val="1"/>
      <w:numFmt w:val="decimal"/>
      <w:lvlText w:val="%1.%2.%3.%4"/>
      <w:lvlJc w:val="left"/>
      <w:pPr>
        <w:ind w:left="5238" w:hanging="720"/>
      </w:pPr>
      <w:rPr>
        <w:rFonts w:hint="default"/>
      </w:rPr>
    </w:lvl>
    <w:lvl w:ilvl="4">
      <w:start w:val="1"/>
      <w:numFmt w:val="decimal"/>
      <w:lvlText w:val="%1.%2.%3.%4.%5"/>
      <w:lvlJc w:val="left"/>
      <w:pPr>
        <w:ind w:left="7104" w:hanging="1080"/>
      </w:pPr>
      <w:rPr>
        <w:rFonts w:hint="default"/>
      </w:rPr>
    </w:lvl>
    <w:lvl w:ilvl="5">
      <w:start w:val="1"/>
      <w:numFmt w:val="decimal"/>
      <w:lvlText w:val="%1.%2.%3.%4.%5.%6"/>
      <w:lvlJc w:val="left"/>
      <w:pPr>
        <w:ind w:left="8610" w:hanging="1080"/>
      </w:pPr>
      <w:rPr>
        <w:rFonts w:hint="default"/>
      </w:rPr>
    </w:lvl>
    <w:lvl w:ilvl="6">
      <w:start w:val="1"/>
      <w:numFmt w:val="decimal"/>
      <w:lvlText w:val="%1.%2.%3.%4.%5.%6.%7"/>
      <w:lvlJc w:val="left"/>
      <w:pPr>
        <w:ind w:left="10476" w:hanging="1440"/>
      </w:pPr>
      <w:rPr>
        <w:rFonts w:hint="default"/>
      </w:rPr>
    </w:lvl>
    <w:lvl w:ilvl="7">
      <w:start w:val="1"/>
      <w:numFmt w:val="decimal"/>
      <w:lvlText w:val="%1.%2.%3.%4.%5.%6.%7.%8"/>
      <w:lvlJc w:val="left"/>
      <w:pPr>
        <w:ind w:left="11982" w:hanging="1440"/>
      </w:pPr>
      <w:rPr>
        <w:rFonts w:hint="default"/>
      </w:rPr>
    </w:lvl>
    <w:lvl w:ilvl="8">
      <w:start w:val="1"/>
      <w:numFmt w:val="decimal"/>
      <w:lvlText w:val="%1.%2.%3.%4.%5.%6.%7.%8.%9"/>
      <w:lvlJc w:val="left"/>
      <w:pPr>
        <w:ind w:left="13848" w:hanging="1800"/>
      </w:pPr>
      <w:rPr>
        <w:rFonts w:hint="default"/>
      </w:rPr>
    </w:lvl>
  </w:abstractNum>
  <w:abstractNum w:abstractNumId="17" w15:restartNumberingAfterBreak="0">
    <w:nsid w:val="03062725"/>
    <w:multiLevelType w:val="hybridMultilevel"/>
    <w:tmpl w:val="EBBE9E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030C032F"/>
    <w:multiLevelType w:val="hybridMultilevel"/>
    <w:tmpl w:val="75EAFD4E"/>
    <w:lvl w:ilvl="0" w:tplc="B6544900">
      <w:start w:val="1"/>
      <w:numFmt w:val="bullet"/>
      <w:pStyle w:val="a2"/>
      <w:lvlText w:val=""/>
      <w:lvlJc w:val="left"/>
      <w:pPr>
        <w:tabs>
          <w:tab w:val="num" w:pos="1004"/>
        </w:tabs>
        <w:ind w:left="1004" w:hanging="284"/>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039C208A"/>
    <w:multiLevelType w:val="hybridMultilevel"/>
    <w:tmpl w:val="17FC80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03DC31BB"/>
    <w:multiLevelType w:val="hybridMultilevel"/>
    <w:tmpl w:val="06C072A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054B4EF4"/>
    <w:multiLevelType w:val="hybridMultilevel"/>
    <w:tmpl w:val="FAD0C392"/>
    <w:lvl w:ilvl="0" w:tplc="6BA27EF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2" w15:restartNumberingAfterBreak="0">
    <w:nsid w:val="08E850AE"/>
    <w:multiLevelType w:val="hybridMultilevel"/>
    <w:tmpl w:val="C034FD18"/>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15:restartNumberingAfterBreak="0">
    <w:nsid w:val="09BB02E5"/>
    <w:multiLevelType w:val="hybridMultilevel"/>
    <w:tmpl w:val="0DA4B958"/>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4" w15:restartNumberingAfterBreak="0">
    <w:nsid w:val="09FF38DB"/>
    <w:multiLevelType w:val="multilevel"/>
    <w:tmpl w:val="571C484E"/>
    <w:lvl w:ilvl="0">
      <w:start w:val="1"/>
      <w:numFmt w:val="decimal"/>
      <w:lvlText w:val="%1."/>
      <w:lvlJc w:val="left"/>
      <w:pPr>
        <w:ind w:left="720" w:hanging="360"/>
      </w:pPr>
      <w:rPr>
        <w:rFonts w:hint="default"/>
      </w:rPr>
    </w:lvl>
    <w:lvl w:ilvl="1">
      <w:start w:val="6"/>
      <w:numFmt w:val="decimal"/>
      <w:isLgl/>
      <w:lvlText w:val="%1.%2"/>
      <w:lvlJc w:val="left"/>
      <w:pPr>
        <w:ind w:left="1364" w:hanging="360"/>
      </w:pPr>
      <w:rPr>
        <w:rFonts w:hint="default"/>
      </w:rPr>
    </w:lvl>
    <w:lvl w:ilvl="2">
      <w:start w:val="1"/>
      <w:numFmt w:val="decimal"/>
      <w:isLgl/>
      <w:lvlText w:val="%1.%2.%3"/>
      <w:lvlJc w:val="left"/>
      <w:pPr>
        <w:ind w:left="2368" w:hanging="720"/>
      </w:pPr>
      <w:rPr>
        <w:rFonts w:hint="default"/>
      </w:rPr>
    </w:lvl>
    <w:lvl w:ilvl="3">
      <w:start w:val="1"/>
      <w:numFmt w:val="decimal"/>
      <w:isLgl/>
      <w:lvlText w:val="%1.%2.%3.%4"/>
      <w:lvlJc w:val="left"/>
      <w:pPr>
        <w:ind w:left="3012" w:hanging="720"/>
      </w:pPr>
      <w:rPr>
        <w:rFonts w:hint="default"/>
      </w:rPr>
    </w:lvl>
    <w:lvl w:ilvl="4">
      <w:start w:val="1"/>
      <w:numFmt w:val="decimal"/>
      <w:isLgl/>
      <w:lvlText w:val="%1.%2.%3.%4.%5"/>
      <w:lvlJc w:val="left"/>
      <w:pPr>
        <w:ind w:left="4016" w:hanging="1080"/>
      </w:pPr>
      <w:rPr>
        <w:rFonts w:hint="default"/>
      </w:rPr>
    </w:lvl>
    <w:lvl w:ilvl="5">
      <w:start w:val="1"/>
      <w:numFmt w:val="decimal"/>
      <w:isLgl/>
      <w:lvlText w:val="%1.%2.%3.%4.%5.%6"/>
      <w:lvlJc w:val="left"/>
      <w:pPr>
        <w:ind w:left="4660" w:hanging="1080"/>
      </w:pPr>
      <w:rPr>
        <w:rFonts w:hint="default"/>
      </w:rPr>
    </w:lvl>
    <w:lvl w:ilvl="6">
      <w:start w:val="1"/>
      <w:numFmt w:val="decimal"/>
      <w:isLgl/>
      <w:lvlText w:val="%1.%2.%3.%4.%5.%6.%7"/>
      <w:lvlJc w:val="left"/>
      <w:pPr>
        <w:ind w:left="5664" w:hanging="1440"/>
      </w:pPr>
      <w:rPr>
        <w:rFonts w:hint="default"/>
      </w:rPr>
    </w:lvl>
    <w:lvl w:ilvl="7">
      <w:start w:val="1"/>
      <w:numFmt w:val="decimal"/>
      <w:isLgl/>
      <w:lvlText w:val="%1.%2.%3.%4.%5.%6.%7.%8"/>
      <w:lvlJc w:val="left"/>
      <w:pPr>
        <w:ind w:left="6308" w:hanging="1440"/>
      </w:pPr>
      <w:rPr>
        <w:rFonts w:hint="default"/>
      </w:rPr>
    </w:lvl>
    <w:lvl w:ilvl="8">
      <w:start w:val="1"/>
      <w:numFmt w:val="decimal"/>
      <w:isLgl/>
      <w:lvlText w:val="%1.%2.%3.%4.%5.%6.%7.%8.%9"/>
      <w:lvlJc w:val="left"/>
      <w:pPr>
        <w:ind w:left="7312" w:hanging="1800"/>
      </w:pPr>
      <w:rPr>
        <w:rFonts w:hint="default"/>
      </w:rPr>
    </w:lvl>
  </w:abstractNum>
  <w:abstractNum w:abstractNumId="25" w15:restartNumberingAfterBreak="0">
    <w:nsid w:val="0B5A3EA0"/>
    <w:multiLevelType w:val="multilevel"/>
    <w:tmpl w:val="571C24FC"/>
    <w:lvl w:ilvl="0">
      <w:start w:val="1"/>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149" w:hanging="144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509" w:hanging="1800"/>
      </w:pPr>
      <w:rPr>
        <w:rFonts w:cs="Times New Roman" w:hint="default"/>
      </w:rPr>
    </w:lvl>
  </w:abstractNum>
  <w:abstractNum w:abstractNumId="26" w15:restartNumberingAfterBreak="0">
    <w:nsid w:val="0BCD7049"/>
    <w:multiLevelType w:val="hybridMultilevel"/>
    <w:tmpl w:val="692E77BE"/>
    <w:lvl w:ilvl="0" w:tplc="04190001">
      <w:start w:val="1"/>
      <w:numFmt w:val="bullet"/>
      <w:lvlText w:val=""/>
      <w:lvlJc w:val="left"/>
      <w:pPr>
        <w:ind w:left="720" w:hanging="360"/>
      </w:pPr>
      <w:rPr>
        <w:rFonts w:ascii="Symbol" w:hAnsi="Symbol" w:hint="default"/>
      </w:rPr>
    </w:lvl>
    <w:lvl w:ilvl="1" w:tplc="1C2C2714">
      <w:start w:val="224"/>
      <w:numFmt w:val="bullet"/>
      <w:lvlText w:val="•"/>
      <w:lvlJc w:val="left"/>
      <w:pPr>
        <w:ind w:left="2190" w:hanging="111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0C5B2660"/>
    <w:multiLevelType w:val="multilevel"/>
    <w:tmpl w:val="0419001F"/>
    <w:styleLink w:val="111111"/>
    <w:lvl w:ilvl="0">
      <w:start w:val="1"/>
      <w:numFmt w:val="decimal"/>
      <w:lvlText w:val="%1."/>
      <w:lvlJc w:val="left"/>
      <w:pPr>
        <w:tabs>
          <w:tab w:val="num" w:pos="3054"/>
        </w:tabs>
        <w:ind w:left="3054"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8" w15:restartNumberingAfterBreak="0">
    <w:nsid w:val="0CE6041F"/>
    <w:multiLevelType w:val="hybridMultilevel"/>
    <w:tmpl w:val="272637A8"/>
    <w:lvl w:ilvl="0" w:tplc="66F05A9A">
      <w:start w:val="1"/>
      <w:numFmt w:val="decimal"/>
      <w:lvlText w:val="3.3.7.%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15:restartNumberingAfterBreak="0">
    <w:nsid w:val="0E2C55D3"/>
    <w:multiLevelType w:val="multilevel"/>
    <w:tmpl w:val="51906FD2"/>
    <w:lvl w:ilvl="0">
      <w:start w:val="1"/>
      <w:numFmt w:val="decimal"/>
      <w:lvlText w:val="%1."/>
      <w:lvlJc w:val="left"/>
      <w:pPr>
        <w:ind w:left="900" w:hanging="360"/>
      </w:pPr>
      <w:rPr>
        <w:rFonts w:hint="default"/>
      </w:rPr>
    </w:lvl>
    <w:lvl w:ilvl="1">
      <w:start w:val="2"/>
      <w:numFmt w:val="decimal"/>
      <w:isLgl/>
      <w:lvlText w:val="%1.%2."/>
      <w:lvlJc w:val="left"/>
      <w:pPr>
        <w:ind w:left="1273" w:hanging="720"/>
      </w:pPr>
      <w:rPr>
        <w:rFonts w:hint="default"/>
      </w:rPr>
    </w:lvl>
    <w:lvl w:ilvl="2">
      <w:start w:val="10"/>
      <w:numFmt w:val="decimal"/>
      <w:isLgl/>
      <w:lvlText w:val="%1.%2.%3."/>
      <w:lvlJc w:val="left"/>
      <w:pPr>
        <w:ind w:left="1286" w:hanging="720"/>
      </w:pPr>
      <w:rPr>
        <w:rFonts w:hint="default"/>
      </w:rPr>
    </w:lvl>
    <w:lvl w:ilvl="3">
      <w:start w:val="1"/>
      <w:numFmt w:val="decimal"/>
      <w:isLgl/>
      <w:lvlText w:val="%1.%2.%3.%4."/>
      <w:lvlJc w:val="left"/>
      <w:pPr>
        <w:ind w:left="1659" w:hanging="1080"/>
      </w:pPr>
      <w:rPr>
        <w:rFonts w:hint="default"/>
      </w:rPr>
    </w:lvl>
    <w:lvl w:ilvl="4">
      <w:start w:val="1"/>
      <w:numFmt w:val="decimal"/>
      <w:isLgl/>
      <w:lvlText w:val="%1.%2.%3.%4.%5."/>
      <w:lvlJc w:val="left"/>
      <w:pPr>
        <w:ind w:left="1672" w:hanging="1080"/>
      </w:pPr>
      <w:rPr>
        <w:rFonts w:hint="default"/>
      </w:rPr>
    </w:lvl>
    <w:lvl w:ilvl="5">
      <w:start w:val="1"/>
      <w:numFmt w:val="decimal"/>
      <w:isLgl/>
      <w:lvlText w:val="%1.%2.%3.%4.%5.%6."/>
      <w:lvlJc w:val="left"/>
      <w:pPr>
        <w:ind w:left="2045" w:hanging="1440"/>
      </w:pPr>
      <w:rPr>
        <w:rFonts w:hint="default"/>
      </w:rPr>
    </w:lvl>
    <w:lvl w:ilvl="6">
      <w:start w:val="1"/>
      <w:numFmt w:val="decimal"/>
      <w:isLgl/>
      <w:lvlText w:val="%1.%2.%3.%4.%5.%6.%7."/>
      <w:lvlJc w:val="left"/>
      <w:pPr>
        <w:ind w:left="2058" w:hanging="1440"/>
      </w:pPr>
      <w:rPr>
        <w:rFonts w:hint="default"/>
      </w:rPr>
    </w:lvl>
    <w:lvl w:ilvl="7">
      <w:start w:val="1"/>
      <w:numFmt w:val="decimal"/>
      <w:isLgl/>
      <w:lvlText w:val="%1.%2.%3.%4.%5.%6.%7.%8."/>
      <w:lvlJc w:val="left"/>
      <w:pPr>
        <w:ind w:left="2431" w:hanging="1800"/>
      </w:pPr>
      <w:rPr>
        <w:rFonts w:hint="default"/>
      </w:rPr>
    </w:lvl>
    <w:lvl w:ilvl="8">
      <w:start w:val="1"/>
      <w:numFmt w:val="decimal"/>
      <w:isLgl/>
      <w:lvlText w:val="%1.%2.%3.%4.%5.%6.%7.%8.%9."/>
      <w:lvlJc w:val="left"/>
      <w:pPr>
        <w:ind w:left="2444" w:hanging="1800"/>
      </w:pPr>
      <w:rPr>
        <w:rFonts w:hint="default"/>
      </w:rPr>
    </w:lvl>
  </w:abstractNum>
  <w:abstractNum w:abstractNumId="30" w15:restartNumberingAfterBreak="0">
    <w:nsid w:val="0E9649EC"/>
    <w:multiLevelType w:val="hybridMultilevel"/>
    <w:tmpl w:val="FF867D00"/>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1" w15:restartNumberingAfterBreak="0">
    <w:nsid w:val="0F277FCE"/>
    <w:multiLevelType w:val="multilevel"/>
    <w:tmpl w:val="952C51DA"/>
    <w:lvl w:ilvl="0">
      <w:start w:val="2"/>
      <w:numFmt w:val="decimal"/>
      <w:lvlText w:val="%1."/>
      <w:lvlJc w:val="left"/>
      <w:pPr>
        <w:ind w:left="585" w:hanging="585"/>
      </w:pPr>
      <w:rPr>
        <w:rFonts w:hint="default"/>
      </w:rPr>
    </w:lvl>
    <w:lvl w:ilvl="1">
      <w:start w:val="4"/>
      <w:numFmt w:val="decimal"/>
      <w:lvlText w:val="%1.%2."/>
      <w:lvlJc w:val="left"/>
      <w:pPr>
        <w:ind w:left="1236" w:hanging="720"/>
      </w:pPr>
      <w:rPr>
        <w:rFonts w:hint="default"/>
      </w:rPr>
    </w:lvl>
    <w:lvl w:ilvl="2">
      <w:start w:val="4"/>
      <w:numFmt w:val="decimal"/>
      <w:lvlText w:val="%1.%2.%3."/>
      <w:lvlJc w:val="left"/>
      <w:pPr>
        <w:ind w:left="1752" w:hanging="720"/>
      </w:pPr>
      <w:rPr>
        <w:rFonts w:hint="default"/>
      </w:rPr>
    </w:lvl>
    <w:lvl w:ilvl="3">
      <w:start w:val="1"/>
      <w:numFmt w:val="decimal"/>
      <w:lvlText w:val="%1.%2.%3.%4."/>
      <w:lvlJc w:val="left"/>
      <w:pPr>
        <w:ind w:left="2628" w:hanging="1080"/>
      </w:pPr>
      <w:rPr>
        <w:rFonts w:hint="default"/>
      </w:rPr>
    </w:lvl>
    <w:lvl w:ilvl="4">
      <w:start w:val="1"/>
      <w:numFmt w:val="decimal"/>
      <w:lvlText w:val="%1.%2.%3.%4.%5."/>
      <w:lvlJc w:val="left"/>
      <w:pPr>
        <w:ind w:left="3144" w:hanging="1080"/>
      </w:pPr>
      <w:rPr>
        <w:rFonts w:hint="default"/>
      </w:rPr>
    </w:lvl>
    <w:lvl w:ilvl="5">
      <w:start w:val="1"/>
      <w:numFmt w:val="decimal"/>
      <w:lvlText w:val="%1.%2.%3.%4.%5.%6."/>
      <w:lvlJc w:val="left"/>
      <w:pPr>
        <w:ind w:left="4020" w:hanging="1440"/>
      </w:pPr>
      <w:rPr>
        <w:rFonts w:hint="default"/>
      </w:rPr>
    </w:lvl>
    <w:lvl w:ilvl="6">
      <w:start w:val="1"/>
      <w:numFmt w:val="decimal"/>
      <w:lvlText w:val="%1.%2.%3.%4.%5.%6.%7."/>
      <w:lvlJc w:val="left"/>
      <w:pPr>
        <w:ind w:left="4536" w:hanging="1440"/>
      </w:pPr>
      <w:rPr>
        <w:rFonts w:hint="default"/>
      </w:rPr>
    </w:lvl>
    <w:lvl w:ilvl="7">
      <w:start w:val="1"/>
      <w:numFmt w:val="decimal"/>
      <w:lvlText w:val="%1.%2.%3.%4.%5.%6.%7.%8."/>
      <w:lvlJc w:val="left"/>
      <w:pPr>
        <w:ind w:left="5412" w:hanging="1800"/>
      </w:pPr>
      <w:rPr>
        <w:rFonts w:hint="default"/>
      </w:rPr>
    </w:lvl>
    <w:lvl w:ilvl="8">
      <w:start w:val="1"/>
      <w:numFmt w:val="decimal"/>
      <w:lvlText w:val="%1.%2.%3.%4.%5.%6.%7.%8.%9."/>
      <w:lvlJc w:val="left"/>
      <w:pPr>
        <w:ind w:left="5928" w:hanging="1800"/>
      </w:pPr>
      <w:rPr>
        <w:rFonts w:hint="default"/>
      </w:rPr>
    </w:lvl>
  </w:abstractNum>
  <w:abstractNum w:abstractNumId="32" w15:restartNumberingAfterBreak="0">
    <w:nsid w:val="0F380AAA"/>
    <w:multiLevelType w:val="hybridMultilevel"/>
    <w:tmpl w:val="8552FE9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3" w15:restartNumberingAfterBreak="0">
    <w:nsid w:val="0FAA0CA5"/>
    <w:multiLevelType w:val="hybridMultilevel"/>
    <w:tmpl w:val="EC1A2006"/>
    <w:lvl w:ilvl="0" w:tplc="D3424BB0">
      <w:start w:val="1"/>
      <w:numFmt w:val="decimal"/>
      <w:lvlText w:val="3.4.2.%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34" w15:restartNumberingAfterBreak="0">
    <w:nsid w:val="10361B29"/>
    <w:multiLevelType w:val="hybridMultilevel"/>
    <w:tmpl w:val="0A060DBA"/>
    <w:lvl w:ilvl="0" w:tplc="3A3C9900">
      <w:start w:val="1"/>
      <w:numFmt w:val="decimal"/>
      <w:lvlText w:val="%1."/>
      <w:lvlJc w:val="left"/>
      <w:pPr>
        <w:ind w:left="1069" w:hanging="360"/>
      </w:pPr>
      <w:rPr>
        <w:rFonts w:cs="Times New Roman" w:hint="default"/>
      </w:rPr>
    </w:lvl>
    <w:lvl w:ilvl="1" w:tplc="F5A67698">
      <w:start w:val="1"/>
      <w:numFmt w:val="decimal"/>
      <w:lvlText w:val="2.%2."/>
      <w:lvlJc w:val="left"/>
      <w:pPr>
        <w:ind w:left="1789" w:hanging="360"/>
      </w:pPr>
      <w:rPr>
        <w:rFonts w:cs="Times New Roman" w:hint="default"/>
      </w:rPr>
    </w:lvl>
    <w:lvl w:ilvl="2" w:tplc="0419001B">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5" w15:restartNumberingAfterBreak="0">
    <w:nsid w:val="105113F0"/>
    <w:multiLevelType w:val="hybridMultilevel"/>
    <w:tmpl w:val="45FADDFC"/>
    <w:lvl w:ilvl="0" w:tplc="FD068BDC">
      <w:start w:val="8"/>
      <w:numFmt w:val="decimal"/>
      <w:lvlText w:val="%1."/>
      <w:lvlJc w:val="left"/>
      <w:pPr>
        <w:ind w:left="1096"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13B07ECE"/>
    <w:multiLevelType w:val="multilevel"/>
    <w:tmpl w:val="7140354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i w:val="0"/>
      </w:rPr>
    </w:lvl>
    <w:lvl w:ilvl="2">
      <w:start w:val="1"/>
      <w:numFmt w:val="decimal"/>
      <w:lvlText w:val="%1.%2.%3."/>
      <w:lvlJc w:val="left"/>
      <w:pPr>
        <w:ind w:left="1224" w:hanging="504"/>
      </w:pPr>
      <w:rPr>
        <w:rFonts w:hint="default"/>
        <w:color w:val="0D0D0D" w:themeColor="text1" w:themeTint="F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13F72891"/>
    <w:multiLevelType w:val="hybridMultilevel"/>
    <w:tmpl w:val="0FB05760"/>
    <w:lvl w:ilvl="0" w:tplc="8834C236">
      <w:start w:val="1"/>
      <w:numFmt w:val="decimal"/>
      <w:lvlText w:val="%1."/>
      <w:lvlJc w:val="left"/>
      <w:pPr>
        <w:tabs>
          <w:tab w:val="num" w:pos="1440"/>
        </w:tabs>
        <w:ind w:left="144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14826CA5"/>
    <w:multiLevelType w:val="hybridMultilevel"/>
    <w:tmpl w:val="81F4F620"/>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9" w15:restartNumberingAfterBreak="0">
    <w:nsid w:val="15FD36F2"/>
    <w:multiLevelType w:val="hybridMultilevel"/>
    <w:tmpl w:val="2C9E16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16AC7E5B"/>
    <w:multiLevelType w:val="hybridMultilevel"/>
    <w:tmpl w:val="9D9E27E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1" w15:restartNumberingAfterBreak="0">
    <w:nsid w:val="17235185"/>
    <w:multiLevelType w:val="multilevel"/>
    <w:tmpl w:val="66A2E68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17F00889"/>
    <w:multiLevelType w:val="multilevel"/>
    <w:tmpl w:val="430EC98C"/>
    <w:lvl w:ilvl="0">
      <w:start w:val="3"/>
      <w:numFmt w:val="decimal"/>
      <w:lvlText w:val="%1"/>
      <w:lvlJc w:val="left"/>
      <w:pPr>
        <w:ind w:left="420" w:hanging="420"/>
      </w:pPr>
      <w:rPr>
        <w:rFonts w:hint="default"/>
      </w:rPr>
    </w:lvl>
    <w:lvl w:ilvl="1">
      <w:start w:val="16"/>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43" w15:restartNumberingAfterBreak="0">
    <w:nsid w:val="18675D8E"/>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4" w15:restartNumberingAfterBreak="0">
    <w:nsid w:val="19980166"/>
    <w:multiLevelType w:val="multilevel"/>
    <w:tmpl w:val="8F1223F6"/>
    <w:lvl w:ilvl="0">
      <w:start w:val="3"/>
      <w:numFmt w:val="decimal"/>
      <w:lvlText w:val="%1"/>
      <w:lvlJc w:val="left"/>
      <w:pPr>
        <w:ind w:left="420" w:hanging="420"/>
      </w:pPr>
      <w:rPr>
        <w:rFonts w:hint="default"/>
      </w:rPr>
    </w:lvl>
    <w:lvl w:ilvl="1">
      <w:start w:val="22"/>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45" w15:restartNumberingAfterBreak="0">
    <w:nsid w:val="1A0737B5"/>
    <w:multiLevelType w:val="hybridMultilevel"/>
    <w:tmpl w:val="8486825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6" w15:restartNumberingAfterBreak="0">
    <w:nsid w:val="1A237183"/>
    <w:multiLevelType w:val="hybridMultilevel"/>
    <w:tmpl w:val="1A1031AE"/>
    <w:lvl w:ilvl="0" w:tplc="6FFC7BC0">
      <w:start w:val="3"/>
      <w:numFmt w:val="decimal"/>
      <w:lvlText w:val="%1."/>
      <w:lvlJc w:val="left"/>
      <w:pPr>
        <w:ind w:left="1287" w:hanging="360"/>
      </w:pPr>
      <w:rPr>
        <w:rFonts w:cs="Times New Roman" w:hint="default"/>
        <w:sz w:val="22"/>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1A444807"/>
    <w:multiLevelType w:val="multilevel"/>
    <w:tmpl w:val="566E567C"/>
    <w:lvl w:ilvl="0">
      <w:start w:val="1"/>
      <w:numFmt w:val="decimal"/>
      <w:lvlText w:val="%1."/>
      <w:lvlJc w:val="left"/>
      <w:pPr>
        <w:ind w:left="720" w:hanging="360"/>
      </w:pPr>
      <w:rPr>
        <w:rFonts w:cs="Times New Roman"/>
      </w:rPr>
    </w:lvl>
    <w:lvl w:ilvl="1">
      <w:start w:val="10"/>
      <w:numFmt w:val="decimal"/>
      <w:isLgl/>
      <w:lvlText w:val="%1.%2"/>
      <w:lvlJc w:val="left"/>
      <w:pPr>
        <w:ind w:left="1068" w:hanging="708"/>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8" w15:restartNumberingAfterBreak="0">
    <w:nsid w:val="1C6F7AD3"/>
    <w:multiLevelType w:val="multilevel"/>
    <w:tmpl w:val="0419001F"/>
    <w:lvl w:ilvl="0">
      <w:start w:val="1"/>
      <w:numFmt w:val="decimal"/>
      <w:lvlText w:val="%1."/>
      <w:lvlJc w:val="left"/>
      <w:pPr>
        <w:ind w:left="642" w:hanging="360"/>
      </w:pPr>
      <w:rPr>
        <w:rFonts w:cs="Times New Roman"/>
      </w:rPr>
    </w:lvl>
    <w:lvl w:ilvl="1">
      <w:start w:val="1"/>
      <w:numFmt w:val="decimal"/>
      <w:lvlText w:val="%1.%2."/>
      <w:lvlJc w:val="left"/>
      <w:pPr>
        <w:ind w:left="1074" w:hanging="432"/>
      </w:pPr>
      <w:rPr>
        <w:rFonts w:cs="Times New Roman"/>
      </w:rPr>
    </w:lvl>
    <w:lvl w:ilvl="2">
      <w:start w:val="1"/>
      <w:numFmt w:val="decimal"/>
      <w:lvlText w:val="%1.%2.%3."/>
      <w:lvlJc w:val="left"/>
      <w:pPr>
        <w:ind w:left="1506" w:hanging="504"/>
      </w:pPr>
      <w:rPr>
        <w:rFonts w:cs="Times New Roman"/>
      </w:rPr>
    </w:lvl>
    <w:lvl w:ilvl="3">
      <w:start w:val="1"/>
      <w:numFmt w:val="decimal"/>
      <w:lvlText w:val="%1.%2.%3.%4."/>
      <w:lvlJc w:val="left"/>
      <w:pPr>
        <w:ind w:left="2010" w:hanging="648"/>
      </w:pPr>
      <w:rPr>
        <w:rFonts w:cs="Times New Roman"/>
      </w:rPr>
    </w:lvl>
    <w:lvl w:ilvl="4">
      <w:start w:val="1"/>
      <w:numFmt w:val="decimal"/>
      <w:lvlText w:val="%1.%2.%3.%4.%5."/>
      <w:lvlJc w:val="left"/>
      <w:pPr>
        <w:ind w:left="2514" w:hanging="792"/>
      </w:pPr>
      <w:rPr>
        <w:rFonts w:cs="Times New Roman"/>
      </w:rPr>
    </w:lvl>
    <w:lvl w:ilvl="5">
      <w:start w:val="1"/>
      <w:numFmt w:val="decimal"/>
      <w:lvlText w:val="%1.%2.%3.%4.%5.%6."/>
      <w:lvlJc w:val="left"/>
      <w:pPr>
        <w:ind w:left="3018" w:hanging="936"/>
      </w:pPr>
      <w:rPr>
        <w:rFonts w:cs="Times New Roman"/>
      </w:rPr>
    </w:lvl>
    <w:lvl w:ilvl="6">
      <w:start w:val="1"/>
      <w:numFmt w:val="decimal"/>
      <w:lvlText w:val="%1.%2.%3.%4.%5.%6.%7."/>
      <w:lvlJc w:val="left"/>
      <w:pPr>
        <w:ind w:left="3522" w:hanging="1080"/>
      </w:pPr>
      <w:rPr>
        <w:rFonts w:cs="Times New Roman"/>
      </w:rPr>
    </w:lvl>
    <w:lvl w:ilvl="7">
      <w:start w:val="1"/>
      <w:numFmt w:val="decimal"/>
      <w:lvlText w:val="%1.%2.%3.%4.%5.%6.%7.%8."/>
      <w:lvlJc w:val="left"/>
      <w:pPr>
        <w:ind w:left="4026" w:hanging="1224"/>
      </w:pPr>
      <w:rPr>
        <w:rFonts w:cs="Times New Roman"/>
      </w:rPr>
    </w:lvl>
    <w:lvl w:ilvl="8">
      <w:start w:val="1"/>
      <w:numFmt w:val="decimal"/>
      <w:lvlText w:val="%1.%2.%3.%4.%5.%6.%7.%8.%9."/>
      <w:lvlJc w:val="left"/>
      <w:pPr>
        <w:ind w:left="4602" w:hanging="1440"/>
      </w:pPr>
      <w:rPr>
        <w:rFonts w:cs="Times New Roman"/>
      </w:rPr>
    </w:lvl>
  </w:abstractNum>
  <w:abstractNum w:abstractNumId="49" w15:restartNumberingAfterBreak="0">
    <w:nsid w:val="1CAB76D4"/>
    <w:multiLevelType w:val="hybridMultilevel"/>
    <w:tmpl w:val="FB0E1532"/>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50" w15:restartNumberingAfterBreak="0">
    <w:nsid w:val="1D6D1393"/>
    <w:multiLevelType w:val="hybridMultilevel"/>
    <w:tmpl w:val="C6CC03F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1" w15:restartNumberingAfterBreak="0">
    <w:nsid w:val="1DB0230F"/>
    <w:multiLevelType w:val="hybridMultilevel"/>
    <w:tmpl w:val="73CE2DA4"/>
    <w:lvl w:ilvl="0" w:tplc="FD2632DA">
      <w:start w:val="1"/>
      <w:numFmt w:val="decimal"/>
      <w:lvlText w:val="5.%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1EF02283"/>
    <w:multiLevelType w:val="hybridMultilevel"/>
    <w:tmpl w:val="5FD4BC56"/>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A59AB7B0">
      <w:start w:val="1"/>
      <w:numFmt w:val="decimal"/>
      <w:lvlText w:val="9.2.%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EF840B7"/>
    <w:multiLevelType w:val="multilevel"/>
    <w:tmpl w:val="3460BC88"/>
    <w:lvl w:ilvl="0">
      <w:start w:val="15"/>
      <w:numFmt w:val="decimal"/>
      <w:lvlText w:val="%1"/>
      <w:lvlJc w:val="left"/>
      <w:pPr>
        <w:ind w:left="465" w:hanging="465"/>
      </w:pPr>
      <w:rPr>
        <w:rFonts w:hint="default"/>
      </w:rPr>
    </w:lvl>
    <w:lvl w:ilvl="1">
      <w:start w:val="1"/>
      <w:numFmt w:val="decimal"/>
      <w:lvlText w:val="%1.%2"/>
      <w:lvlJc w:val="left"/>
      <w:pPr>
        <w:ind w:left="1167" w:hanging="465"/>
      </w:pPr>
      <w:rPr>
        <w:rFonts w:hint="default"/>
        <w:i w:val="0"/>
      </w:rPr>
    </w:lvl>
    <w:lvl w:ilvl="2">
      <w:start w:val="1"/>
      <w:numFmt w:val="decimal"/>
      <w:lvlText w:val="%1.%2.%3"/>
      <w:lvlJc w:val="left"/>
      <w:pPr>
        <w:ind w:left="2124" w:hanging="720"/>
      </w:pPr>
      <w:rPr>
        <w:rFonts w:hint="default"/>
      </w:rPr>
    </w:lvl>
    <w:lvl w:ilvl="3">
      <w:start w:val="1"/>
      <w:numFmt w:val="decimal"/>
      <w:lvlText w:val="%1.%2.%3.%4"/>
      <w:lvlJc w:val="left"/>
      <w:pPr>
        <w:ind w:left="2826" w:hanging="720"/>
      </w:pPr>
      <w:rPr>
        <w:rFonts w:hint="default"/>
      </w:rPr>
    </w:lvl>
    <w:lvl w:ilvl="4">
      <w:start w:val="1"/>
      <w:numFmt w:val="decimal"/>
      <w:lvlText w:val="%1.%2.%3.%4.%5"/>
      <w:lvlJc w:val="left"/>
      <w:pPr>
        <w:ind w:left="3888" w:hanging="1080"/>
      </w:pPr>
      <w:rPr>
        <w:rFonts w:hint="default"/>
      </w:rPr>
    </w:lvl>
    <w:lvl w:ilvl="5">
      <w:start w:val="1"/>
      <w:numFmt w:val="decimal"/>
      <w:lvlText w:val="%1.%2.%3.%4.%5.%6"/>
      <w:lvlJc w:val="left"/>
      <w:pPr>
        <w:ind w:left="4950" w:hanging="1440"/>
      </w:pPr>
      <w:rPr>
        <w:rFonts w:hint="default"/>
      </w:rPr>
    </w:lvl>
    <w:lvl w:ilvl="6">
      <w:start w:val="1"/>
      <w:numFmt w:val="decimal"/>
      <w:lvlText w:val="%1.%2.%3.%4.%5.%6.%7"/>
      <w:lvlJc w:val="left"/>
      <w:pPr>
        <w:ind w:left="5652" w:hanging="1440"/>
      </w:pPr>
      <w:rPr>
        <w:rFonts w:hint="default"/>
      </w:rPr>
    </w:lvl>
    <w:lvl w:ilvl="7">
      <w:start w:val="1"/>
      <w:numFmt w:val="decimal"/>
      <w:lvlText w:val="%1.%2.%3.%4.%5.%6.%7.%8"/>
      <w:lvlJc w:val="left"/>
      <w:pPr>
        <w:ind w:left="6714" w:hanging="1800"/>
      </w:pPr>
      <w:rPr>
        <w:rFonts w:hint="default"/>
      </w:rPr>
    </w:lvl>
    <w:lvl w:ilvl="8">
      <w:start w:val="1"/>
      <w:numFmt w:val="decimal"/>
      <w:lvlText w:val="%1.%2.%3.%4.%5.%6.%7.%8.%9"/>
      <w:lvlJc w:val="left"/>
      <w:pPr>
        <w:ind w:left="7416" w:hanging="1800"/>
      </w:pPr>
      <w:rPr>
        <w:rFonts w:hint="default"/>
      </w:rPr>
    </w:lvl>
  </w:abstractNum>
  <w:abstractNum w:abstractNumId="54" w15:restartNumberingAfterBreak="0">
    <w:nsid w:val="1F06689D"/>
    <w:multiLevelType w:val="multilevel"/>
    <w:tmpl w:val="566E567C"/>
    <w:lvl w:ilvl="0">
      <w:start w:val="1"/>
      <w:numFmt w:val="decimal"/>
      <w:lvlText w:val="%1."/>
      <w:lvlJc w:val="left"/>
      <w:pPr>
        <w:ind w:left="720" w:hanging="360"/>
      </w:pPr>
      <w:rPr>
        <w:rFonts w:cs="Times New Roman"/>
      </w:rPr>
    </w:lvl>
    <w:lvl w:ilvl="1">
      <w:start w:val="10"/>
      <w:numFmt w:val="decimal"/>
      <w:isLgl/>
      <w:lvlText w:val="%1.%2"/>
      <w:lvlJc w:val="left"/>
      <w:pPr>
        <w:ind w:left="1068" w:hanging="708"/>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55" w15:restartNumberingAfterBreak="0">
    <w:nsid w:val="204B1053"/>
    <w:multiLevelType w:val="multilevel"/>
    <w:tmpl w:val="52C2336E"/>
    <w:lvl w:ilvl="0">
      <w:start w:val="1"/>
      <w:numFmt w:val="bullet"/>
      <w:lvlText w:val=""/>
      <w:lvlJc w:val="left"/>
      <w:pPr>
        <w:tabs>
          <w:tab w:val="num" w:pos="1492"/>
        </w:tabs>
        <w:ind w:left="1492" w:hanging="360"/>
      </w:pPr>
      <w:rPr>
        <w:rFonts w:ascii="Symbol" w:hAnsi="Symbol" w:hint="default"/>
      </w:rPr>
    </w:lvl>
    <w:lvl w:ilvl="1">
      <w:start w:val="1"/>
      <w:numFmt w:val="decimal"/>
      <w:lvlText w:val="6.%2."/>
      <w:lvlJc w:val="left"/>
      <w:pPr>
        <w:tabs>
          <w:tab w:val="num" w:pos="1852"/>
        </w:tabs>
        <w:ind w:left="1852" w:hanging="720"/>
      </w:pPr>
      <w:rPr>
        <w:rFonts w:cs="Times New Roman" w:hint="default"/>
      </w:rPr>
    </w:lvl>
    <w:lvl w:ilvl="2">
      <w:start w:val="1"/>
      <w:numFmt w:val="decimal"/>
      <w:isLgl/>
      <w:lvlText w:val="%1.%2.%3."/>
      <w:lvlJc w:val="left"/>
      <w:pPr>
        <w:tabs>
          <w:tab w:val="num" w:pos="1852"/>
        </w:tabs>
        <w:ind w:left="1852" w:hanging="720"/>
      </w:pPr>
      <w:rPr>
        <w:rFonts w:cs="Times New Roman" w:hint="default"/>
      </w:rPr>
    </w:lvl>
    <w:lvl w:ilvl="3">
      <w:start w:val="1"/>
      <w:numFmt w:val="decimal"/>
      <w:isLgl/>
      <w:lvlText w:val="%1.%2.%3.%4."/>
      <w:lvlJc w:val="left"/>
      <w:pPr>
        <w:tabs>
          <w:tab w:val="num" w:pos="2212"/>
        </w:tabs>
        <w:ind w:left="2212" w:hanging="1080"/>
      </w:pPr>
      <w:rPr>
        <w:rFonts w:cs="Times New Roman" w:hint="default"/>
      </w:rPr>
    </w:lvl>
    <w:lvl w:ilvl="4">
      <w:start w:val="1"/>
      <w:numFmt w:val="decimal"/>
      <w:isLgl/>
      <w:lvlText w:val="%1.%2.%3.%4.%5."/>
      <w:lvlJc w:val="left"/>
      <w:pPr>
        <w:tabs>
          <w:tab w:val="num" w:pos="2212"/>
        </w:tabs>
        <w:ind w:left="2212" w:hanging="1080"/>
      </w:pPr>
      <w:rPr>
        <w:rFonts w:cs="Times New Roman" w:hint="default"/>
      </w:rPr>
    </w:lvl>
    <w:lvl w:ilvl="5">
      <w:start w:val="1"/>
      <w:numFmt w:val="decimal"/>
      <w:isLgl/>
      <w:lvlText w:val="%1.%2.%3.%4.%5.%6."/>
      <w:lvlJc w:val="left"/>
      <w:pPr>
        <w:tabs>
          <w:tab w:val="num" w:pos="2572"/>
        </w:tabs>
        <w:ind w:left="2572" w:hanging="1440"/>
      </w:pPr>
      <w:rPr>
        <w:rFonts w:cs="Times New Roman" w:hint="default"/>
      </w:rPr>
    </w:lvl>
    <w:lvl w:ilvl="6">
      <w:start w:val="1"/>
      <w:numFmt w:val="decimal"/>
      <w:isLgl/>
      <w:lvlText w:val="%1.%2.%3.%4.%5.%6.%7."/>
      <w:lvlJc w:val="left"/>
      <w:pPr>
        <w:tabs>
          <w:tab w:val="num" w:pos="2572"/>
        </w:tabs>
        <w:ind w:left="2572" w:hanging="1440"/>
      </w:pPr>
      <w:rPr>
        <w:rFonts w:cs="Times New Roman" w:hint="default"/>
      </w:rPr>
    </w:lvl>
    <w:lvl w:ilvl="7">
      <w:start w:val="1"/>
      <w:numFmt w:val="decimal"/>
      <w:isLgl/>
      <w:lvlText w:val="%1.%2.%3.%4.%5.%6.%7.%8."/>
      <w:lvlJc w:val="left"/>
      <w:pPr>
        <w:tabs>
          <w:tab w:val="num" w:pos="2932"/>
        </w:tabs>
        <w:ind w:left="2932" w:hanging="1800"/>
      </w:pPr>
      <w:rPr>
        <w:rFonts w:cs="Times New Roman" w:hint="default"/>
      </w:rPr>
    </w:lvl>
    <w:lvl w:ilvl="8">
      <w:start w:val="1"/>
      <w:numFmt w:val="decimal"/>
      <w:isLgl/>
      <w:lvlText w:val="%1.%2.%3.%4.%5.%6.%7.%8.%9."/>
      <w:lvlJc w:val="left"/>
      <w:pPr>
        <w:tabs>
          <w:tab w:val="num" w:pos="2932"/>
        </w:tabs>
        <w:ind w:left="2932" w:hanging="1800"/>
      </w:pPr>
      <w:rPr>
        <w:rFonts w:cs="Times New Roman" w:hint="default"/>
      </w:rPr>
    </w:lvl>
  </w:abstractNum>
  <w:abstractNum w:abstractNumId="56" w15:restartNumberingAfterBreak="0">
    <w:nsid w:val="207031E0"/>
    <w:multiLevelType w:val="multilevel"/>
    <w:tmpl w:val="D714CAA8"/>
    <w:lvl w:ilvl="0">
      <w:start w:val="1"/>
      <w:numFmt w:val="decimal"/>
      <w:lvlText w:val="%1."/>
      <w:lvlJc w:val="left"/>
      <w:pPr>
        <w:ind w:left="927" w:hanging="360"/>
      </w:pPr>
      <w:rPr>
        <w:rFonts w:cs="Times New Roman" w:hint="default"/>
      </w:rPr>
    </w:lvl>
    <w:lvl w:ilvl="1">
      <w:start w:val="1"/>
      <w:numFmt w:val="decimal"/>
      <w:isLgl/>
      <w:lvlText w:val="%1.%2."/>
      <w:lvlJc w:val="left"/>
      <w:pPr>
        <w:ind w:left="1287" w:hanging="720"/>
      </w:pPr>
      <w:rPr>
        <w:rFonts w:ascii="Times New Roman" w:hAnsi="Times New Roman" w:cs="Times New Roman"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57" w15:restartNumberingAfterBreak="0">
    <w:nsid w:val="208D72A1"/>
    <w:multiLevelType w:val="hybridMultilevel"/>
    <w:tmpl w:val="E31A03A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8" w15:restartNumberingAfterBreak="0">
    <w:nsid w:val="2120722C"/>
    <w:multiLevelType w:val="multilevel"/>
    <w:tmpl w:val="C3FEA136"/>
    <w:lvl w:ilvl="0">
      <w:start w:val="3"/>
      <w:numFmt w:val="decimal"/>
      <w:lvlText w:val="%1."/>
      <w:lvlJc w:val="left"/>
      <w:pPr>
        <w:ind w:left="360" w:hanging="360"/>
      </w:pPr>
      <w:rPr>
        <w:rFonts w:cs="Times New Roman" w:hint="default"/>
      </w:rPr>
    </w:lvl>
    <w:lvl w:ilvl="1">
      <w:start w:val="3"/>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9" w15:restartNumberingAfterBreak="0">
    <w:nsid w:val="225B45A8"/>
    <w:multiLevelType w:val="hybridMultilevel"/>
    <w:tmpl w:val="CFE4DB08"/>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15:restartNumberingAfterBreak="0">
    <w:nsid w:val="23331386"/>
    <w:multiLevelType w:val="hybridMultilevel"/>
    <w:tmpl w:val="5494167A"/>
    <w:lvl w:ilvl="0" w:tplc="534844E2">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1" w15:restartNumberingAfterBreak="0">
    <w:nsid w:val="25B245C4"/>
    <w:multiLevelType w:val="hybridMultilevel"/>
    <w:tmpl w:val="907210AC"/>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4202C0C4">
      <w:start w:val="1"/>
      <w:numFmt w:val="decimal"/>
      <w:lvlText w:val="9.4.%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25BF4992"/>
    <w:multiLevelType w:val="multilevel"/>
    <w:tmpl w:val="7034EF1E"/>
    <w:lvl w:ilvl="0">
      <w:start w:val="13"/>
      <w:numFmt w:val="decimal"/>
      <w:lvlText w:val="%1."/>
      <w:lvlJc w:val="left"/>
      <w:pPr>
        <w:ind w:left="525" w:hanging="525"/>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274D017D"/>
    <w:multiLevelType w:val="multilevel"/>
    <w:tmpl w:val="711470D4"/>
    <w:lvl w:ilvl="0">
      <w:start w:val="3"/>
      <w:numFmt w:val="decimal"/>
      <w:lvlText w:val="%1."/>
      <w:lvlJc w:val="left"/>
      <w:pPr>
        <w:ind w:left="390" w:hanging="390"/>
      </w:pPr>
      <w:rPr>
        <w:rFonts w:cs="Times New Roman" w:hint="default"/>
      </w:rPr>
    </w:lvl>
    <w:lvl w:ilvl="1">
      <w:start w:val="1"/>
      <w:numFmt w:val="decimal"/>
      <w:lvlText w:val="%2."/>
      <w:lvlJc w:val="left"/>
      <w:pPr>
        <w:ind w:left="3414" w:hanging="720"/>
      </w:pPr>
      <w:rPr>
        <w:rFonts w:ascii="Times New Roman" w:eastAsia="Times New Roman" w:hAnsi="Times New Roman" w:cs="Times New Roman" w:hint="default"/>
      </w:rPr>
    </w:lvl>
    <w:lvl w:ilvl="2">
      <w:start w:val="1"/>
      <w:numFmt w:val="bullet"/>
      <w:lvlText w:val=""/>
      <w:lvlJc w:val="left"/>
      <w:pPr>
        <w:ind w:left="1004" w:hanging="720"/>
      </w:pPr>
      <w:rPr>
        <w:rFonts w:ascii="Symbol" w:hAnsi="Symbol" w:hint="default"/>
      </w:rPr>
    </w:lvl>
    <w:lvl w:ilvl="3">
      <w:start w:val="1"/>
      <w:numFmt w:val="decimal"/>
      <w:lvlText w:val="%1.%2.%3.%4."/>
      <w:lvlJc w:val="left"/>
      <w:pPr>
        <w:ind w:left="5367" w:hanging="1080"/>
      </w:pPr>
      <w:rPr>
        <w:rFonts w:cs="Times New Roman" w:hint="default"/>
      </w:rPr>
    </w:lvl>
    <w:lvl w:ilvl="4">
      <w:start w:val="1"/>
      <w:numFmt w:val="decimal"/>
      <w:lvlText w:val="%1.%2.%3.%4.%5."/>
      <w:lvlJc w:val="left"/>
      <w:pPr>
        <w:ind w:left="6796" w:hanging="1080"/>
      </w:pPr>
      <w:rPr>
        <w:rFonts w:cs="Times New Roman" w:hint="default"/>
      </w:rPr>
    </w:lvl>
    <w:lvl w:ilvl="5">
      <w:start w:val="1"/>
      <w:numFmt w:val="decimal"/>
      <w:lvlText w:val="%1.%2.%3.%4.%5.%6."/>
      <w:lvlJc w:val="left"/>
      <w:pPr>
        <w:ind w:left="8585" w:hanging="1440"/>
      </w:pPr>
      <w:rPr>
        <w:rFonts w:cs="Times New Roman" w:hint="default"/>
      </w:rPr>
    </w:lvl>
    <w:lvl w:ilvl="6">
      <w:start w:val="1"/>
      <w:numFmt w:val="decimal"/>
      <w:lvlText w:val="%1.%2.%3.%4.%5.%6.%7."/>
      <w:lvlJc w:val="left"/>
      <w:pPr>
        <w:ind w:left="10014" w:hanging="1440"/>
      </w:pPr>
      <w:rPr>
        <w:rFonts w:cs="Times New Roman" w:hint="default"/>
      </w:rPr>
    </w:lvl>
    <w:lvl w:ilvl="7">
      <w:start w:val="1"/>
      <w:numFmt w:val="decimal"/>
      <w:lvlText w:val="%1.%2.%3.%4.%5.%6.%7.%8."/>
      <w:lvlJc w:val="left"/>
      <w:pPr>
        <w:ind w:left="11803" w:hanging="1800"/>
      </w:pPr>
      <w:rPr>
        <w:rFonts w:cs="Times New Roman" w:hint="default"/>
      </w:rPr>
    </w:lvl>
    <w:lvl w:ilvl="8">
      <w:start w:val="1"/>
      <w:numFmt w:val="decimal"/>
      <w:lvlText w:val="%1.%2.%3.%4.%5.%6.%7.%8.%9."/>
      <w:lvlJc w:val="left"/>
      <w:pPr>
        <w:ind w:left="13592" w:hanging="2160"/>
      </w:pPr>
      <w:rPr>
        <w:rFonts w:cs="Times New Roman" w:hint="default"/>
      </w:rPr>
    </w:lvl>
  </w:abstractNum>
  <w:abstractNum w:abstractNumId="64" w15:restartNumberingAfterBreak="0">
    <w:nsid w:val="27703A3A"/>
    <w:multiLevelType w:val="hybridMultilevel"/>
    <w:tmpl w:val="9B241B8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5" w15:restartNumberingAfterBreak="0">
    <w:nsid w:val="27842B9B"/>
    <w:multiLevelType w:val="hybridMultilevel"/>
    <w:tmpl w:val="EB72032A"/>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66" w15:restartNumberingAfterBreak="0">
    <w:nsid w:val="287B3B89"/>
    <w:multiLevelType w:val="hybridMultilevel"/>
    <w:tmpl w:val="C90E9A42"/>
    <w:lvl w:ilvl="0" w:tplc="70E8EE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2D0D74DE"/>
    <w:multiLevelType w:val="hybridMultilevel"/>
    <w:tmpl w:val="9FA63D0E"/>
    <w:lvl w:ilvl="0" w:tplc="19844578">
      <w:start w:val="1"/>
      <w:numFmt w:val="decimal"/>
      <w:lvlText w:val="5.2.%1."/>
      <w:lvlJc w:val="left"/>
      <w:pPr>
        <w:ind w:left="1080" w:hanging="360"/>
      </w:pPr>
      <w:rPr>
        <w:rFonts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8" w15:restartNumberingAfterBreak="0">
    <w:nsid w:val="2D252E67"/>
    <w:multiLevelType w:val="hybridMultilevel"/>
    <w:tmpl w:val="2196F28C"/>
    <w:lvl w:ilvl="0" w:tplc="C6DA5758">
      <w:start w:val="3"/>
      <w:numFmt w:val="bullet"/>
      <w:lvlText w:val="-"/>
      <w:lvlJc w:val="left"/>
      <w:pPr>
        <w:ind w:left="1065" w:hanging="360"/>
      </w:pPr>
      <w:rPr>
        <w:rFonts w:ascii="Calibri" w:eastAsia="Calibri" w:hAnsi="Calibri" w:cs="Calibri"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69" w15:restartNumberingAfterBreak="0">
    <w:nsid w:val="2F4D4CC7"/>
    <w:multiLevelType w:val="hybridMultilevel"/>
    <w:tmpl w:val="30ACAA4A"/>
    <w:lvl w:ilvl="0" w:tplc="06CE741A">
      <w:start w:val="1"/>
      <w:numFmt w:val="decimal"/>
      <w:lvlText w:val="%1."/>
      <w:lvlJc w:val="left"/>
      <w:pPr>
        <w:ind w:left="1287" w:hanging="360"/>
      </w:pPr>
      <w:rPr>
        <w:rFonts w:cs="Times New Roman" w:hint="default"/>
        <w:sz w:val="24"/>
        <w:szCs w:val="24"/>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0" w15:restartNumberingAfterBreak="0">
    <w:nsid w:val="30B70D8A"/>
    <w:multiLevelType w:val="hybridMultilevel"/>
    <w:tmpl w:val="E204705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1" w15:restartNumberingAfterBreak="0">
    <w:nsid w:val="31CD3CF4"/>
    <w:multiLevelType w:val="hybridMultilevel"/>
    <w:tmpl w:val="172E9F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32F80C12"/>
    <w:multiLevelType w:val="multilevel"/>
    <w:tmpl w:val="9D10DF20"/>
    <w:lvl w:ilvl="0">
      <w:start w:val="1"/>
      <w:numFmt w:val="bullet"/>
      <w:lvlText w:val=""/>
      <w:lvlJc w:val="left"/>
      <w:pPr>
        <w:tabs>
          <w:tab w:val="num" w:pos="360"/>
        </w:tabs>
        <w:ind w:left="360" w:hanging="360"/>
      </w:pPr>
      <w:rPr>
        <w:rFonts w:ascii="Symbol" w:hAnsi="Symbol" w:hint="default"/>
        <w:color w:val="auto"/>
      </w:rPr>
    </w:lvl>
    <w:lvl w:ilvl="1">
      <w:start w:val="4"/>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73" w15:restartNumberingAfterBreak="0">
    <w:nsid w:val="33046331"/>
    <w:multiLevelType w:val="hybridMultilevel"/>
    <w:tmpl w:val="CF1E4BAC"/>
    <w:lvl w:ilvl="0" w:tplc="0CDEF5DE">
      <w:start w:val="1"/>
      <w:numFmt w:val="decimal"/>
      <w:lvlText w:val="%1."/>
      <w:lvlJc w:val="left"/>
      <w:pPr>
        <w:ind w:left="720" w:hanging="360"/>
      </w:pPr>
      <w:rPr>
        <w:rFonts w:cs="Times New Roman"/>
      </w:rPr>
    </w:lvl>
    <w:lvl w:ilvl="1" w:tplc="04190003" w:tentative="1">
      <w:start w:val="1"/>
      <w:numFmt w:val="lowerLetter"/>
      <w:lvlText w:val="%2."/>
      <w:lvlJc w:val="left"/>
      <w:pPr>
        <w:ind w:left="1440" w:hanging="360"/>
      </w:pPr>
      <w:rPr>
        <w:rFonts w:cs="Times New Roman"/>
      </w:rPr>
    </w:lvl>
    <w:lvl w:ilvl="2" w:tplc="04190005" w:tentative="1">
      <w:start w:val="1"/>
      <w:numFmt w:val="lowerRoman"/>
      <w:lvlText w:val="%3."/>
      <w:lvlJc w:val="right"/>
      <w:pPr>
        <w:ind w:left="2160" w:hanging="180"/>
      </w:pPr>
      <w:rPr>
        <w:rFonts w:cs="Times New Roman"/>
      </w:rPr>
    </w:lvl>
    <w:lvl w:ilvl="3" w:tplc="04190001" w:tentative="1">
      <w:start w:val="1"/>
      <w:numFmt w:val="decimal"/>
      <w:lvlText w:val="%4."/>
      <w:lvlJc w:val="left"/>
      <w:pPr>
        <w:ind w:left="2880" w:hanging="360"/>
      </w:pPr>
      <w:rPr>
        <w:rFonts w:cs="Times New Roman"/>
      </w:rPr>
    </w:lvl>
    <w:lvl w:ilvl="4" w:tplc="04190003" w:tentative="1">
      <w:start w:val="1"/>
      <w:numFmt w:val="lowerLetter"/>
      <w:lvlText w:val="%5."/>
      <w:lvlJc w:val="left"/>
      <w:pPr>
        <w:ind w:left="3600" w:hanging="360"/>
      </w:pPr>
      <w:rPr>
        <w:rFonts w:cs="Times New Roman"/>
      </w:rPr>
    </w:lvl>
    <w:lvl w:ilvl="5" w:tplc="04190005" w:tentative="1">
      <w:start w:val="1"/>
      <w:numFmt w:val="lowerRoman"/>
      <w:lvlText w:val="%6."/>
      <w:lvlJc w:val="right"/>
      <w:pPr>
        <w:ind w:left="4320" w:hanging="180"/>
      </w:pPr>
      <w:rPr>
        <w:rFonts w:cs="Times New Roman"/>
      </w:rPr>
    </w:lvl>
    <w:lvl w:ilvl="6" w:tplc="04190001" w:tentative="1">
      <w:start w:val="1"/>
      <w:numFmt w:val="decimal"/>
      <w:lvlText w:val="%7."/>
      <w:lvlJc w:val="left"/>
      <w:pPr>
        <w:ind w:left="5040" w:hanging="360"/>
      </w:pPr>
      <w:rPr>
        <w:rFonts w:cs="Times New Roman"/>
      </w:rPr>
    </w:lvl>
    <w:lvl w:ilvl="7" w:tplc="04190003" w:tentative="1">
      <w:start w:val="1"/>
      <w:numFmt w:val="lowerLetter"/>
      <w:lvlText w:val="%8."/>
      <w:lvlJc w:val="left"/>
      <w:pPr>
        <w:ind w:left="5760" w:hanging="360"/>
      </w:pPr>
      <w:rPr>
        <w:rFonts w:cs="Times New Roman"/>
      </w:rPr>
    </w:lvl>
    <w:lvl w:ilvl="8" w:tplc="04190005" w:tentative="1">
      <w:start w:val="1"/>
      <w:numFmt w:val="lowerRoman"/>
      <w:lvlText w:val="%9."/>
      <w:lvlJc w:val="right"/>
      <w:pPr>
        <w:ind w:left="6480" w:hanging="180"/>
      </w:pPr>
      <w:rPr>
        <w:rFonts w:cs="Times New Roman"/>
      </w:rPr>
    </w:lvl>
  </w:abstractNum>
  <w:abstractNum w:abstractNumId="74" w15:restartNumberingAfterBreak="0">
    <w:nsid w:val="337848ED"/>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75" w15:restartNumberingAfterBreak="0">
    <w:nsid w:val="354312C5"/>
    <w:multiLevelType w:val="multilevel"/>
    <w:tmpl w:val="7804AE54"/>
    <w:lvl w:ilvl="0">
      <w:start w:val="1"/>
      <w:numFmt w:val="decimal"/>
      <w:lvlText w:val="%1."/>
      <w:lvlJc w:val="left"/>
      <w:pPr>
        <w:ind w:left="360" w:hanging="360"/>
      </w:pPr>
      <w:rPr>
        <w:rFonts w:hint="default"/>
      </w:rPr>
    </w:lvl>
    <w:lvl w:ilvl="1">
      <w:start w:val="7"/>
      <w:numFmt w:val="decimal"/>
      <w:lvlText w:val="%1.%2."/>
      <w:lvlJc w:val="left"/>
      <w:pPr>
        <w:ind w:left="4092" w:hanging="360"/>
      </w:pPr>
      <w:rPr>
        <w:rFonts w:hint="default"/>
      </w:rPr>
    </w:lvl>
    <w:lvl w:ilvl="2">
      <w:start w:val="1"/>
      <w:numFmt w:val="decimal"/>
      <w:lvlText w:val="%1.%2.%3."/>
      <w:lvlJc w:val="left"/>
      <w:pPr>
        <w:ind w:left="8517" w:hanging="720"/>
      </w:pPr>
      <w:rPr>
        <w:rFonts w:hint="default"/>
      </w:rPr>
    </w:lvl>
    <w:lvl w:ilvl="3">
      <w:start w:val="1"/>
      <w:numFmt w:val="decimal"/>
      <w:lvlText w:val="%1.%2.%3.%4."/>
      <w:lvlJc w:val="left"/>
      <w:pPr>
        <w:ind w:left="11916" w:hanging="720"/>
      </w:pPr>
      <w:rPr>
        <w:rFonts w:hint="default"/>
      </w:rPr>
    </w:lvl>
    <w:lvl w:ilvl="4">
      <w:start w:val="1"/>
      <w:numFmt w:val="decimal"/>
      <w:lvlText w:val="%1.%2.%3.%4.%5."/>
      <w:lvlJc w:val="left"/>
      <w:pPr>
        <w:ind w:left="16008" w:hanging="1080"/>
      </w:pPr>
      <w:rPr>
        <w:rFonts w:hint="default"/>
      </w:rPr>
    </w:lvl>
    <w:lvl w:ilvl="5">
      <w:start w:val="1"/>
      <w:numFmt w:val="decimal"/>
      <w:lvlText w:val="%1.%2.%3.%4.%5.%6."/>
      <w:lvlJc w:val="left"/>
      <w:pPr>
        <w:ind w:left="19740" w:hanging="1080"/>
      </w:pPr>
      <w:rPr>
        <w:rFonts w:hint="default"/>
      </w:rPr>
    </w:lvl>
    <w:lvl w:ilvl="6">
      <w:start w:val="1"/>
      <w:numFmt w:val="decimal"/>
      <w:lvlText w:val="%1.%2.%3.%4.%5.%6.%7."/>
      <w:lvlJc w:val="left"/>
      <w:pPr>
        <w:ind w:left="23832" w:hanging="1440"/>
      </w:pPr>
      <w:rPr>
        <w:rFonts w:hint="default"/>
      </w:rPr>
    </w:lvl>
    <w:lvl w:ilvl="7">
      <w:start w:val="1"/>
      <w:numFmt w:val="decimal"/>
      <w:lvlText w:val="%1.%2.%3.%4.%5.%6.%7.%8."/>
      <w:lvlJc w:val="left"/>
      <w:pPr>
        <w:ind w:left="27564" w:hanging="1440"/>
      </w:pPr>
      <w:rPr>
        <w:rFonts w:hint="default"/>
      </w:rPr>
    </w:lvl>
    <w:lvl w:ilvl="8">
      <w:start w:val="1"/>
      <w:numFmt w:val="decimal"/>
      <w:lvlText w:val="%1.%2.%3.%4.%5.%6.%7.%8.%9."/>
      <w:lvlJc w:val="left"/>
      <w:pPr>
        <w:ind w:left="31656" w:hanging="1800"/>
      </w:pPr>
      <w:rPr>
        <w:rFonts w:hint="default"/>
      </w:rPr>
    </w:lvl>
  </w:abstractNum>
  <w:abstractNum w:abstractNumId="76" w15:restartNumberingAfterBreak="0">
    <w:nsid w:val="356A5FCE"/>
    <w:multiLevelType w:val="multilevel"/>
    <w:tmpl w:val="0EB0DF1E"/>
    <w:lvl w:ilvl="0">
      <w:start w:val="1"/>
      <w:numFmt w:val="decimal"/>
      <w:pStyle w:val="a3"/>
      <w:lvlText w:val="%1."/>
      <w:lvlJc w:val="left"/>
      <w:pPr>
        <w:tabs>
          <w:tab w:val="num" w:pos="1134"/>
        </w:tabs>
        <w:ind w:firstLine="567"/>
      </w:pPr>
      <w:rPr>
        <w:rFonts w:cs="Times New Roman"/>
      </w:rPr>
    </w:lvl>
    <w:lvl w:ilvl="1">
      <w:start w:val="1"/>
      <w:numFmt w:val="decimal"/>
      <w:lvlText w:val="%1.%2."/>
      <w:lvlJc w:val="left"/>
      <w:pPr>
        <w:tabs>
          <w:tab w:val="num" w:pos="708"/>
        </w:tabs>
        <w:ind w:left="2126" w:hanging="708"/>
      </w:pPr>
      <w:rPr>
        <w:rFonts w:cs="Times New Roman"/>
      </w:rPr>
    </w:lvl>
    <w:lvl w:ilvl="2">
      <w:start w:val="1"/>
      <w:numFmt w:val="decimal"/>
      <w:lvlText w:val="%1.%2.%3."/>
      <w:lvlJc w:val="left"/>
      <w:pPr>
        <w:tabs>
          <w:tab w:val="num" w:pos="2835"/>
        </w:tabs>
        <w:ind w:left="2835" w:hanging="708"/>
      </w:pPr>
      <w:rPr>
        <w:rFonts w:cs="Times New Roman"/>
      </w:rPr>
    </w:lvl>
    <w:lvl w:ilvl="3">
      <w:start w:val="1"/>
      <w:numFmt w:val="decimal"/>
      <w:lvlText w:val="%1.%2.%3.%4."/>
      <w:lvlJc w:val="left"/>
      <w:pPr>
        <w:tabs>
          <w:tab w:val="num" w:pos="708"/>
        </w:tabs>
        <w:ind w:left="3540" w:hanging="708"/>
      </w:pPr>
      <w:rPr>
        <w:rFonts w:cs="Times New Roman"/>
      </w:rPr>
    </w:lvl>
    <w:lvl w:ilvl="4">
      <w:start w:val="1"/>
      <w:numFmt w:val="decimal"/>
      <w:lvlText w:val="%1.%2.%3.%4.%5."/>
      <w:lvlJc w:val="left"/>
      <w:pPr>
        <w:tabs>
          <w:tab w:val="num" w:pos="708"/>
        </w:tabs>
        <w:ind w:left="4248" w:hanging="708"/>
      </w:pPr>
      <w:rPr>
        <w:rFonts w:cs="Times New Roman"/>
      </w:rPr>
    </w:lvl>
    <w:lvl w:ilvl="5">
      <w:numFmt w:val="none"/>
      <w:lvlText w:val=""/>
      <w:lvlJc w:val="left"/>
      <w:pPr>
        <w:tabs>
          <w:tab w:val="num" w:pos="360"/>
        </w:tabs>
      </w:pPr>
      <w:rPr>
        <w:rFonts w:cs="Times New Roman"/>
      </w:rPr>
    </w:lvl>
    <w:lvl w:ilvl="6">
      <w:start w:val="1"/>
      <w:numFmt w:val="decimal"/>
      <w:lvlText w:val="%1.%2.%3.%4.%5.%6.%7."/>
      <w:lvlJc w:val="left"/>
      <w:pPr>
        <w:tabs>
          <w:tab w:val="num" w:pos="708"/>
        </w:tabs>
        <w:ind w:left="5664" w:hanging="708"/>
      </w:pPr>
      <w:rPr>
        <w:rFonts w:cs="Times New Roman"/>
      </w:rPr>
    </w:lvl>
    <w:lvl w:ilvl="7">
      <w:start w:val="1"/>
      <w:numFmt w:val="decimal"/>
      <w:lvlText w:val="%1.%2.%3.%4.%5.%6.%7.%8."/>
      <w:lvlJc w:val="left"/>
      <w:pPr>
        <w:tabs>
          <w:tab w:val="num" w:pos="708"/>
        </w:tabs>
        <w:ind w:left="6372" w:hanging="708"/>
      </w:pPr>
      <w:rPr>
        <w:rFonts w:cs="Times New Roman"/>
      </w:rPr>
    </w:lvl>
    <w:lvl w:ilvl="8">
      <w:start w:val="1"/>
      <w:numFmt w:val="decimal"/>
      <w:lvlText w:val="%1.%2.%3.%4.%5.%6.%7.%8.%9."/>
      <w:lvlJc w:val="left"/>
      <w:pPr>
        <w:tabs>
          <w:tab w:val="num" w:pos="708"/>
        </w:tabs>
        <w:ind w:left="7080" w:hanging="708"/>
      </w:pPr>
      <w:rPr>
        <w:rFonts w:cs="Times New Roman"/>
      </w:rPr>
    </w:lvl>
  </w:abstractNum>
  <w:abstractNum w:abstractNumId="77" w15:restartNumberingAfterBreak="0">
    <w:nsid w:val="38107088"/>
    <w:multiLevelType w:val="hybridMultilevel"/>
    <w:tmpl w:val="245A130C"/>
    <w:lvl w:ilvl="0" w:tplc="06A2E3E4">
      <w:start w:val="1"/>
      <w:numFmt w:val="bullet"/>
      <w:lvlText w:val=""/>
      <w:lvlJc w:val="left"/>
      <w:pPr>
        <w:ind w:left="1713" w:hanging="360"/>
      </w:pPr>
      <w:rPr>
        <w:rFonts w:ascii="Symbol" w:hAnsi="Symbol" w:hint="default"/>
        <w:color w:val="auto"/>
      </w:rPr>
    </w:lvl>
    <w:lvl w:ilvl="1" w:tplc="04190003" w:tentative="1">
      <w:start w:val="1"/>
      <w:numFmt w:val="bullet"/>
      <w:lvlText w:val="o"/>
      <w:lvlJc w:val="left"/>
      <w:pPr>
        <w:ind w:left="2433" w:hanging="360"/>
      </w:pPr>
      <w:rPr>
        <w:rFonts w:ascii="Courier New" w:hAnsi="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78" w15:restartNumberingAfterBreak="0">
    <w:nsid w:val="38C05619"/>
    <w:multiLevelType w:val="multilevel"/>
    <w:tmpl w:val="D26AE78E"/>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79" w15:restartNumberingAfterBreak="0">
    <w:nsid w:val="38D631D1"/>
    <w:multiLevelType w:val="hybridMultilevel"/>
    <w:tmpl w:val="A85EA6FA"/>
    <w:lvl w:ilvl="0" w:tplc="2D6E506C">
      <w:start w:val="1"/>
      <w:numFmt w:val="decimal"/>
      <w:lvlText w:val="3.5.%1."/>
      <w:lvlJc w:val="left"/>
      <w:pPr>
        <w:ind w:left="1353" w:hanging="360"/>
      </w:pPr>
      <w:rPr>
        <w:rFonts w:cs="Times New Roman" w:hint="default"/>
        <w:b w:val="0"/>
        <w:i w:val="0"/>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80" w15:restartNumberingAfterBreak="0">
    <w:nsid w:val="394603D9"/>
    <w:multiLevelType w:val="multilevel"/>
    <w:tmpl w:val="7E167912"/>
    <w:lvl w:ilvl="0">
      <w:start w:val="1"/>
      <w:numFmt w:val="decimal"/>
      <w:lvlText w:val="%1."/>
      <w:lvlJc w:val="left"/>
      <w:pPr>
        <w:ind w:left="360" w:hanging="360"/>
      </w:pPr>
      <w:rPr>
        <w:rFonts w:hint="default"/>
      </w:rPr>
    </w:lvl>
    <w:lvl w:ilvl="1">
      <w:start w:val="1"/>
      <w:numFmt w:val="decimal"/>
      <w:lvlText w:val="%1.%2."/>
      <w:lvlJc w:val="left"/>
      <w:pPr>
        <w:ind w:left="736" w:hanging="360"/>
      </w:pPr>
      <w:rPr>
        <w:rFonts w:hint="default"/>
      </w:rPr>
    </w:lvl>
    <w:lvl w:ilvl="2">
      <w:start w:val="1"/>
      <w:numFmt w:val="decimal"/>
      <w:lvlText w:val="%1.%2.%3."/>
      <w:lvlJc w:val="left"/>
      <w:pPr>
        <w:ind w:left="1472" w:hanging="720"/>
      </w:pPr>
      <w:rPr>
        <w:rFonts w:hint="default"/>
      </w:rPr>
    </w:lvl>
    <w:lvl w:ilvl="3">
      <w:start w:val="1"/>
      <w:numFmt w:val="decimal"/>
      <w:lvlText w:val="%1.%2.%3.%4."/>
      <w:lvlJc w:val="left"/>
      <w:pPr>
        <w:ind w:left="1848" w:hanging="720"/>
      </w:pPr>
      <w:rPr>
        <w:rFonts w:hint="default"/>
      </w:rPr>
    </w:lvl>
    <w:lvl w:ilvl="4">
      <w:start w:val="1"/>
      <w:numFmt w:val="decimal"/>
      <w:lvlText w:val="%1.%2.%3.%4.%5."/>
      <w:lvlJc w:val="left"/>
      <w:pPr>
        <w:ind w:left="2584" w:hanging="1080"/>
      </w:pPr>
      <w:rPr>
        <w:rFonts w:hint="default"/>
      </w:rPr>
    </w:lvl>
    <w:lvl w:ilvl="5">
      <w:start w:val="1"/>
      <w:numFmt w:val="decimal"/>
      <w:lvlText w:val="%1.%2.%3.%4.%5.%6."/>
      <w:lvlJc w:val="left"/>
      <w:pPr>
        <w:ind w:left="2960" w:hanging="1080"/>
      </w:pPr>
      <w:rPr>
        <w:rFonts w:hint="default"/>
      </w:rPr>
    </w:lvl>
    <w:lvl w:ilvl="6">
      <w:start w:val="1"/>
      <w:numFmt w:val="decimal"/>
      <w:lvlText w:val="%1.%2.%3.%4.%5.%6.%7."/>
      <w:lvlJc w:val="left"/>
      <w:pPr>
        <w:ind w:left="3696" w:hanging="1440"/>
      </w:pPr>
      <w:rPr>
        <w:rFonts w:hint="default"/>
      </w:rPr>
    </w:lvl>
    <w:lvl w:ilvl="7">
      <w:start w:val="1"/>
      <w:numFmt w:val="decimal"/>
      <w:lvlText w:val="%1.%2.%3.%4.%5.%6.%7.%8."/>
      <w:lvlJc w:val="left"/>
      <w:pPr>
        <w:ind w:left="4072" w:hanging="1440"/>
      </w:pPr>
      <w:rPr>
        <w:rFonts w:hint="default"/>
      </w:rPr>
    </w:lvl>
    <w:lvl w:ilvl="8">
      <w:start w:val="1"/>
      <w:numFmt w:val="decimal"/>
      <w:lvlText w:val="%1.%2.%3.%4.%5.%6.%7.%8.%9."/>
      <w:lvlJc w:val="left"/>
      <w:pPr>
        <w:ind w:left="4808" w:hanging="1800"/>
      </w:pPr>
      <w:rPr>
        <w:rFonts w:hint="default"/>
      </w:rPr>
    </w:lvl>
  </w:abstractNum>
  <w:abstractNum w:abstractNumId="81" w15:restartNumberingAfterBreak="0">
    <w:nsid w:val="39DA2BDB"/>
    <w:multiLevelType w:val="hybridMultilevel"/>
    <w:tmpl w:val="35CC4D6E"/>
    <w:lvl w:ilvl="0" w:tplc="04190001">
      <w:start w:val="1"/>
      <w:numFmt w:val="bullet"/>
      <w:lvlText w:val=""/>
      <w:lvlJc w:val="left"/>
      <w:pPr>
        <w:ind w:left="1238" w:hanging="360"/>
      </w:pPr>
      <w:rPr>
        <w:rFonts w:ascii="Symbol" w:hAnsi="Symbol" w:hint="default"/>
      </w:rPr>
    </w:lvl>
    <w:lvl w:ilvl="1" w:tplc="04190003" w:tentative="1">
      <w:start w:val="1"/>
      <w:numFmt w:val="bullet"/>
      <w:lvlText w:val="o"/>
      <w:lvlJc w:val="left"/>
      <w:pPr>
        <w:ind w:left="1958" w:hanging="360"/>
      </w:pPr>
      <w:rPr>
        <w:rFonts w:ascii="Courier New" w:hAnsi="Courier New" w:cs="Courier New" w:hint="default"/>
      </w:rPr>
    </w:lvl>
    <w:lvl w:ilvl="2" w:tplc="04190005" w:tentative="1">
      <w:start w:val="1"/>
      <w:numFmt w:val="bullet"/>
      <w:lvlText w:val=""/>
      <w:lvlJc w:val="left"/>
      <w:pPr>
        <w:ind w:left="2678" w:hanging="360"/>
      </w:pPr>
      <w:rPr>
        <w:rFonts w:ascii="Wingdings" w:hAnsi="Wingdings" w:hint="default"/>
      </w:rPr>
    </w:lvl>
    <w:lvl w:ilvl="3" w:tplc="04190001" w:tentative="1">
      <w:start w:val="1"/>
      <w:numFmt w:val="bullet"/>
      <w:lvlText w:val=""/>
      <w:lvlJc w:val="left"/>
      <w:pPr>
        <w:ind w:left="3398" w:hanging="360"/>
      </w:pPr>
      <w:rPr>
        <w:rFonts w:ascii="Symbol" w:hAnsi="Symbol" w:hint="default"/>
      </w:rPr>
    </w:lvl>
    <w:lvl w:ilvl="4" w:tplc="04190003" w:tentative="1">
      <w:start w:val="1"/>
      <w:numFmt w:val="bullet"/>
      <w:lvlText w:val="o"/>
      <w:lvlJc w:val="left"/>
      <w:pPr>
        <w:ind w:left="4118" w:hanging="360"/>
      </w:pPr>
      <w:rPr>
        <w:rFonts w:ascii="Courier New" w:hAnsi="Courier New" w:cs="Courier New" w:hint="default"/>
      </w:rPr>
    </w:lvl>
    <w:lvl w:ilvl="5" w:tplc="04190005" w:tentative="1">
      <w:start w:val="1"/>
      <w:numFmt w:val="bullet"/>
      <w:lvlText w:val=""/>
      <w:lvlJc w:val="left"/>
      <w:pPr>
        <w:ind w:left="4838" w:hanging="360"/>
      </w:pPr>
      <w:rPr>
        <w:rFonts w:ascii="Wingdings" w:hAnsi="Wingdings" w:hint="default"/>
      </w:rPr>
    </w:lvl>
    <w:lvl w:ilvl="6" w:tplc="04190001" w:tentative="1">
      <w:start w:val="1"/>
      <w:numFmt w:val="bullet"/>
      <w:lvlText w:val=""/>
      <w:lvlJc w:val="left"/>
      <w:pPr>
        <w:ind w:left="5558" w:hanging="360"/>
      </w:pPr>
      <w:rPr>
        <w:rFonts w:ascii="Symbol" w:hAnsi="Symbol" w:hint="default"/>
      </w:rPr>
    </w:lvl>
    <w:lvl w:ilvl="7" w:tplc="04190003" w:tentative="1">
      <w:start w:val="1"/>
      <w:numFmt w:val="bullet"/>
      <w:lvlText w:val="o"/>
      <w:lvlJc w:val="left"/>
      <w:pPr>
        <w:ind w:left="6278" w:hanging="360"/>
      </w:pPr>
      <w:rPr>
        <w:rFonts w:ascii="Courier New" w:hAnsi="Courier New" w:cs="Courier New" w:hint="default"/>
      </w:rPr>
    </w:lvl>
    <w:lvl w:ilvl="8" w:tplc="04190005" w:tentative="1">
      <w:start w:val="1"/>
      <w:numFmt w:val="bullet"/>
      <w:lvlText w:val=""/>
      <w:lvlJc w:val="left"/>
      <w:pPr>
        <w:ind w:left="6998" w:hanging="360"/>
      </w:pPr>
      <w:rPr>
        <w:rFonts w:ascii="Wingdings" w:hAnsi="Wingdings" w:hint="default"/>
      </w:rPr>
    </w:lvl>
  </w:abstractNum>
  <w:abstractNum w:abstractNumId="82" w15:restartNumberingAfterBreak="0">
    <w:nsid w:val="3A410E13"/>
    <w:multiLevelType w:val="hybridMultilevel"/>
    <w:tmpl w:val="410242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3A6C7320"/>
    <w:multiLevelType w:val="multilevel"/>
    <w:tmpl w:val="D26AE78E"/>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84" w15:restartNumberingAfterBreak="0">
    <w:nsid w:val="3A73126D"/>
    <w:multiLevelType w:val="multilevel"/>
    <w:tmpl w:val="5EB8123E"/>
    <w:lvl w:ilvl="0">
      <w:start w:val="1"/>
      <w:numFmt w:val="decimal"/>
      <w:pStyle w:val="10"/>
      <w:lvlText w:val="%1."/>
      <w:lvlJc w:val="left"/>
      <w:pPr>
        <w:tabs>
          <w:tab w:val="num" w:pos="360"/>
        </w:tabs>
        <w:ind w:left="360" w:hanging="360"/>
      </w:pPr>
      <w:rPr>
        <w:rFonts w:hint="default"/>
      </w:rPr>
    </w:lvl>
    <w:lvl w:ilvl="1">
      <w:start w:val="1"/>
      <w:numFmt w:val="decimal"/>
      <w:pStyle w:val="11"/>
      <w:lvlText w:val="%1.%2."/>
      <w:lvlJc w:val="left"/>
      <w:pPr>
        <w:tabs>
          <w:tab w:val="num" w:pos="792"/>
        </w:tabs>
        <w:ind w:left="792" w:hanging="432"/>
      </w:pPr>
      <w:rPr>
        <w:rFonts w:hint="default"/>
        <w:sz w:val="24"/>
        <w:szCs w:val="24"/>
      </w:rPr>
    </w:lvl>
    <w:lvl w:ilvl="2">
      <w:start w:val="1"/>
      <w:numFmt w:val="decimal"/>
      <w:lvlText w:val="%1.%2.%3."/>
      <w:lvlJc w:val="left"/>
      <w:pPr>
        <w:tabs>
          <w:tab w:val="num" w:pos="1004"/>
        </w:tabs>
        <w:ind w:left="788"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5" w15:restartNumberingAfterBreak="0">
    <w:nsid w:val="3A9369EC"/>
    <w:multiLevelType w:val="multilevel"/>
    <w:tmpl w:val="3AC89220"/>
    <w:styleLink w:val="12"/>
    <w:lvl w:ilvl="0">
      <w:start w:val="4"/>
      <w:numFmt w:val="decimal"/>
      <w:lvlText w:val="%1."/>
      <w:lvlJc w:val="left"/>
      <w:pPr>
        <w:tabs>
          <w:tab w:val="num" w:pos="360"/>
        </w:tabs>
        <w:ind w:left="360" w:hanging="360"/>
      </w:pPr>
      <w:rPr>
        <w:rFonts w:cs="Times New Roman"/>
      </w:rPr>
    </w:lvl>
    <w:lvl w:ilvl="1">
      <w:start w:val="1"/>
      <w:numFmt w:val="decimal"/>
      <w:lvlText w:val="%1.%2."/>
      <w:lvlJc w:val="left"/>
      <w:pPr>
        <w:tabs>
          <w:tab w:val="num" w:pos="2367"/>
        </w:tabs>
        <w:ind w:left="2367" w:hanging="720"/>
      </w:pPr>
      <w:rPr>
        <w:rFonts w:cs="Times New Roman"/>
        <w:b/>
        <w:i w:val="0"/>
        <w:sz w:val="24"/>
        <w:szCs w:val="24"/>
      </w:rPr>
    </w:lvl>
    <w:lvl w:ilvl="2">
      <w:start w:val="1"/>
      <w:numFmt w:val="decimal"/>
      <w:lvlText w:val="%1.%2.%3."/>
      <w:lvlJc w:val="left"/>
      <w:pPr>
        <w:tabs>
          <w:tab w:val="num" w:pos="2847"/>
        </w:tabs>
        <w:ind w:left="2847" w:hanging="720"/>
      </w:pPr>
      <w:rPr>
        <w:rFonts w:ascii="Times New Roman" w:hAnsi="Times New Roman" w:cs="Times New Roman" w:hint="default"/>
        <w:i w:val="0"/>
        <w:sz w:val="24"/>
        <w:szCs w:val="24"/>
      </w:rPr>
    </w:lvl>
    <w:lvl w:ilvl="3">
      <w:start w:val="1"/>
      <w:numFmt w:val="decimal"/>
      <w:lvlText w:val="%1.%2.%3.%4."/>
      <w:lvlJc w:val="left"/>
      <w:pPr>
        <w:tabs>
          <w:tab w:val="num" w:pos="6021"/>
        </w:tabs>
        <w:ind w:left="6021" w:hanging="1080"/>
      </w:pPr>
      <w:rPr>
        <w:rFonts w:cs="Times New Roman"/>
      </w:rPr>
    </w:lvl>
    <w:lvl w:ilvl="4">
      <w:start w:val="1"/>
      <w:numFmt w:val="decimal"/>
      <w:lvlText w:val="%1.%2.%3.%4.%5."/>
      <w:lvlJc w:val="left"/>
      <w:pPr>
        <w:tabs>
          <w:tab w:val="num" w:pos="7668"/>
        </w:tabs>
        <w:ind w:left="7668" w:hanging="1080"/>
      </w:pPr>
      <w:rPr>
        <w:rFonts w:cs="Times New Roman"/>
      </w:rPr>
    </w:lvl>
    <w:lvl w:ilvl="5">
      <w:start w:val="1"/>
      <w:numFmt w:val="decimal"/>
      <w:lvlText w:val="%1.%2.%3.%4.%5.%6."/>
      <w:lvlJc w:val="left"/>
      <w:pPr>
        <w:tabs>
          <w:tab w:val="num" w:pos="9675"/>
        </w:tabs>
        <w:ind w:left="9675" w:hanging="1440"/>
      </w:pPr>
      <w:rPr>
        <w:rFonts w:cs="Times New Roman"/>
      </w:rPr>
    </w:lvl>
    <w:lvl w:ilvl="6">
      <w:start w:val="1"/>
      <w:numFmt w:val="decimal"/>
      <w:lvlText w:val="%1.%2.%3.%4.%5.%6.%7."/>
      <w:lvlJc w:val="left"/>
      <w:pPr>
        <w:tabs>
          <w:tab w:val="num" w:pos="11322"/>
        </w:tabs>
        <w:ind w:left="11322" w:hanging="1440"/>
      </w:pPr>
      <w:rPr>
        <w:rFonts w:cs="Times New Roman"/>
      </w:rPr>
    </w:lvl>
    <w:lvl w:ilvl="7">
      <w:start w:val="1"/>
      <w:numFmt w:val="decimal"/>
      <w:lvlText w:val="%1.%2.%3.%4.%5.%6.%7.%8."/>
      <w:lvlJc w:val="left"/>
      <w:pPr>
        <w:tabs>
          <w:tab w:val="num" w:pos="13329"/>
        </w:tabs>
        <w:ind w:left="13329" w:hanging="1800"/>
      </w:pPr>
      <w:rPr>
        <w:rFonts w:cs="Times New Roman"/>
      </w:rPr>
    </w:lvl>
    <w:lvl w:ilvl="8">
      <w:start w:val="1"/>
      <w:numFmt w:val="decimal"/>
      <w:lvlText w:val="%1.%2.%3.%4.%5.%6.%7.%8.%9."/>
      <w:lvlJc w:val="left"/>
      <w:pPr>
        <w:tabs>
          <w:tab w:val="num" w:pos="14976"/>
        </w:tabs>
        <w:ind w:left="14976" w:hanging="1800"/>
      </w:pPr>
      <w:rPr>
        <w:rFonts w:cs="Times New Roman"/>
      </w:rPr>
    </w:lvl>
  </w:abstractNum>
  <w:abstractNum w:abstractNumId="86" w15:restartNumberingAfterBreak="0">
    <w:nsid w:val="3C47228B"/>
    <w:multiLevelType w:val="multilevel"/>
    <w:tmpl w:val="F6D84CD8"/>
    <w:lvl w:ilvl="0">
      <w:start w:val="1"/>
      <w:numFmt w:val="decimal"/>
      <w:lvlText w:val="%1"/>
      <w:lvlJc w:val="left"/>
      <w:pPr>
        <w:ind w:left="1069" w:hanging="360"/>
      </w:pPr>
      <w:rPr>
        <w:rFonts w:hint="default"/>
      </w:rPr>
    </w:lvl>
    <w:lvl w:ilvl="1">
      <w:start w:val="1"/>
      <w:numFmt w:val="bullet"/>
      <w:lvlText w:val="o"/>
      <w:lvlJc w:val="left"/>
      <w:pPr>
        <w:ind w:left="1429" w:hanging="720"/>
      </w:pPr>
      <w:rPr>
        <w:rFonts w:ascii="Courier New" w:hAnsi="Courier New" w:cs="Courier New"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87" w15:restartNumberingAfterBreak="0">
    <w:nsid w:val="3D105AC4"/>
    <w:multiLevelType w:val="multilevel"/>
    <w:tmpl w:val="DA80F2E6"/>
    <w:lvl w:ilvl="0">
      <w:start w:val="3"/>
      <w:numFmt w:val="decimal"/>
      <w:lvlText w:val="%1"/>
      <w:lvlJc w:val="left"/>
      <w:pPr>
        <w:ind w:left="420" w:hanging="420"/>
      </w:pPr>
      <w:rPr>
        <w:rFonts w:hint="default"/>
      </w:rPr>
    </w:lvl>
    <w:lvl w:ilvl="1">
      <w:start w:val="10"/>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88" w15:restartNumberingAfterBreak="0">
    <w:nsid w:val="3D356C3F"/>
    <w:multiLevelType w:val="hybridMultilevel"/>
    <w:tmpl w:val="F1B4293A"/>
    <w:lvl w:ilvl="0" w:tplc="8B1AD6E0">
      <w:start w:val="1"/>
      <w:numFmt w:val="decimal"/>
      <w:lvlText w:val="9.%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3D552451"/>
    <w:multiLevelType w:val="hybridMultilevel"/>
    <w:tmpl w:val="F30CA2EA"/>
    <w:lvl w:ilvl="0" w:tplc="05480388">
      <w:start w:val="4"/>
      <w:numFmt w:val="decimal"/>
      <w:lvlText w:val="9.%1."/>
      <w:lvlJc w:val="left"/>
      <w:pPr>
        <w:tabs>
          <w:tab w:val="num" w:pos="2160"/>
        </w:tabs>
        <w:ind w:left="216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3DBD3936"/>
    <w:multiLevelType w:val="hybridMultilevel"/>
    <w:tmpl w:val="A86A9258"/>
    <w:lvl w:ilvl="0" w:tplc="C598F9A6">
      <w:start w:val="7"/>
      <w:numFmt w:val="decimal"/>
      <w:lvlText w:val="%1."/>
      <w:lvlJc w:val="left"/>
      <w:pPr>
        <w:ind w:left="900" w:hanging="360"/>
      </w:pPr>
      <w:rPr>
        <w:rFonts w:hint="default"/>
        <w:i w:val="0"/>
      </w:rPr>
    </w:lvl>
    <w:lvl w:ilvl="1" w:tplc="04190019">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91" w15:restartNumberingAfterBreak="0">
    <w:nsid w:val="3DFD57F7"/>
    <w:multiLevelType w:val="hybridMultilevel"/>
    <w:tmpl w:val="949EFB1C"/>
    <w:lvl w:ilvl="0" w:tplc="AF1E9C6A">
      <w:start w:val="1"/>
      <w:numFmt w:val="decimal"/>
      <w:lvlText w:val="3.3.3.%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2" w15:restartNumberingAfterBreak="0">
    <w:nsid w:val="3FEC10C5"/>
    <w:multiLevelType w:val="multilevel"/>
    <w:tmpl w:val="05780DFE"/>
    <w:lvl w:ilvl="0">
      <w:start w:val="1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3" w15:restartNumberingAfterBreak="0">
    <w:nsid w:val="40233726"/>
    <w:multiLevelType w:val="hybridMultilevel"/>
    <w:tmpl w:val="D5E08FDC"/>
    <w:lvl w:ilvl="0" w:tplc="0960F180">
      <w:start w:val="4"/>
      <w:numFmt w:val="decimal"/>
      <w:lvlText w:val="%1."/>
      <w:lvlJc w:val="left"/>
      <w:pPr>
        <w:ind w:left="1353"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405C44F6"/>
    <w:multiLevelType w:val="multilevel"/>
    <w:tmpl w:val="F03E1376"/>
    <w:lvl w:ilvl="0">
      <w:start w:val="3"/>
      <w:numFmt w:val="decimal"/>
      <w:lvlText w:val="%1."/>
      <w:lvlJc w:val="left"/>
      <w:pPr>
        <w:ind w:left="390" w:hanging="390"/>
      </w:pPr>
      <w:rPr>
        <w:rFonts w:cs="Times New Roman" w:hint="default"/>
      </w:rPr>
    </w:lvl>
    <w:lvl w:ilvl="1">
      <w:start w:val="1"/>
      <w:numFmt w:val="decimal"/>
      <w:pStyle w:val="23"/>
      <w:lvlText w:val="%2."/>
      <w:lvlJc w:val="left"/>
      <w:pPr>
        <w:ind w:left="3414" w:hanging="720"/>
      </w:pPr>
      <w:rPr>
        <w:rFonts w:ascii="Times New Roman" w:eastAsia="Times New Roman" w:hAnsi="Times New Roman" w:cs="Times New Roman" w:hint="default"/>
        <w:color w:val="auto"/>
      </w:rPr>
    </w:lvl>
    <w:lvl w:ilvl="2">
      <w:start w:val="1"/>
      <w:numFmt w:val="decimal"/>
      <w:lvlText w:val="%1.%2."/>
      <w:lvlJc w:val="left"/>
      <w:pPr>
        <w:ind w:left="1004" w:hanging="720"/>
      </w:pPr>
      <w:rPr>
        <w:rFonts w:cs="Times New Roman" w:hint="default"/>
      </w:rPr>
    </w:lvl>
    <w:lvl w:ilvl="3">
      <w:start w:val="1"/>
      <w:numFmt w:val="decimal"/>
      <w:lvlText w:val="%1.%2.%3.%4."/>
      <w:lvlJc w:val="left"/>
      <w:pPr>
        <w:ind w:left="5367" w:hanging="1080"/>
      </w:pPr>
      <w:rPr>
        <w:rFonts w:cs="Times New Roman" w:hint="default"/>
      </w:rPr>
    </w:lvl>
    <w:lvl w:ilvl="4">
      <w:start w:val="1"/>
      <w:numFmt w:val="decimal"/>
      <w:lvlText w:val="%1.%2.%3.%4.%5."/>
      <w:lvlJc w:val="left"/>
      <w:pPr>
        <w:ind w:left="6796" w:hanging="1080"/>
      </w:pPr>
      <w:rPr>
        <w:rFonts w:cs="Times New Roman" w:hint="default"/>
      </w:rPr>
    </w:lvl>
    <w:lvl w:ilvl="5">
      <w:start w:val="1"/>
      <w:numFmt w:val="decimal"/>
      <w:lvlText w:val="%1.%2.%3.%4.%5.%6."/>
      <w:lvlJc w:val="left"/>
      <w:pPr>
        <w:ind w:left="8585" w:hanging="1440"/>
      </w:pPr>
      <w:rPr>
        <w:rFonts w:cs="Times New Roman" w:hint="default"/>
      </w:rPr>
    </w:lvl>
    <w:lvl w:ilvl="6">
      <w:start w:val="1"/>
      <w:numFmt w:val="decimal"/>
      <w:lvlText w:val="%1.%2.%3.%4.%5.%6.%7."/>
      <w:lvlJc w:val="left"/>
      <w:pPr>
        <w:ind w:left="10014" w:hanging="1440"/>
      </w:pPr>
      <w:rPr>
        <w:rFonts w:cs="Times New Roman" w:hint="default"/>
      </w:rPr>
    </w:lvl>
    <w:lvl w:ilvl="7">
      <w:start w:val="1"/>
      <w:numFmt w:val="decimal"/>
      <w:lvlText w:val="%1.%2.%3.%4.%5.%6.%7.%8."/>
      <w:lvlJc w:val="left"/>
      <w:pPr>
        <w:ind w:left="11803" w:hanging="1800"/>
      </w:pPr>
      <w:rPr>
        <w:rFonts w:cs="Times New Roman" w:hint="default"/>
      </w:rPr>
    </w:lvl>
    <w:lvl w:ilvl="8">
      <w:start w:val="1"/>
      <w:numFmt w:val="decimal"/>
      <w:lvlText w:val="%1.%2.%3.%4.%5.%6.%7.%8.%9."/>
      <w:lvlJc w:val="left"/>
      <w:pPr>
        <w:ind w:left="13592" w:hanging="2160"/>
      </w:pPr>
      <w:rPr>
        <w:rFonts w:cs="Times New Roman" w:hint="default"/>
      </w:rPr>
    </w:lvl>
  </w:abstractNum>
  <w:abstractNum w:abstractNumId="95" w15:restartNumberingAfterBreak="0">
    <w:nsid w:val="406A5219"/>
    <w:multiLevelType w:val="hybridMultilevel"/>
    <w:tmpl w:val="974E254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6" w15:restartNumberingAfterBreak="0">
    <w:nsid w:val="409310A5"/>
    <w:multiLevelType w:val="hybridMultilevel"/>
    <w:tmpl w:val="7DD83F26"/>
    <w:lvl w:ilvl="0" w:tplc="1C2C2714">
      <w:start w:val="22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15:restartNumberingAfterBreak="0">
    <w:nsid w:val="42446B30"/>
    <w:multiLevelType w:val="hybridMultilevel"/>
    <w:tmpl w:val="C9728FC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8" w15:restartNumberingAfterBreak="0">
    <w:nsid w:val="42E04E6C"/>
    <w:multiLevelType w:val="multilevel"/>
    <w:tmpl w:val="7612F6DA"/>
    <w:lvl w:ilvl="0">
      <w:start w:val="12"/>
      <w:numFmt w:val="decimal"/>
      <w:lvlText w:val="%1."/>
      <w:lvlJc w:val="left"/>
      <w:pPr>
        <w:ind w:left="525" w:hanging="525"/>
      </w:pPr>
      <w:rPr>
        <w:rFonts w:hint="default"/>
      </w:rPr>
    </w:lvl>
    <w:lvl w:ilvl="1">
      <w:start w:val="1"/>
      <w:numFmt w:val="decimal"/>
      <w:lvlText w:val="%1.%2."/>
      <w:lvlJc w:val="left"/>
      <w:pPr>
        <w:ind w:left="2705" w:hanging="720"/>
      </w:pPr>
      <w:rPr>
        <w:rFonts w:hint="default"/>
        <w:color w:val="auto"/>
        <w:sz w:val="26"/>
        <w:szCs w:val="26"/>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99" w15:restartNumberingAfterBreak="0">
    <w:nsid w:val="430E3F95"/>
    <w:multiLevelType w:val="multilevel"/>
    <w:tmpl w:val="D96CB39E"/>
    <w:lvl w:ilvl="0">
      <w:start w:val="3"/>
      <w:numFmt w:val="decimal"/>
      <w:lvlText w:val="%1"/>
      <w:lvlJc w:val="left"/>
      <w:pPr>
        <w:ind w:left="420" w:hanging="420"/>
      </w:pPr>
      <w:rPr>
        <w:rFonts w:hint="default"/>
      </w:rPr>
    </w:lvl>
    <w:lvl w:ilvl="1">
      <w:start w:val="19"/>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100" w15:restartNumberingAfterBreak="0">
    <w:nsid w:val="454B1CD7"/>
    <w:multiLevelType w:val="hybridMultilevel"/>
    <w:tmpl w:val="CE089966"/>
    <w:lvl w:ilvl="0" w:tplc="5FF0CE60">
      <w:start w:val="1"/>
      <w:numFmt w:val="bullet"/>
      <w:lvlText w:val=""/>
      <w:lvlJc w:val="left"/>
      <w:pPr>
        <w:ind w:left="1712" w:hanging="360"/>
      </w:pPr>
      <w:rPr>
        <w:rFonts w:ascii="Symbol" w:hAnsi="Symbol" w:hint="default"/>
        <w:color w:val="auto"/>
      </w:rPr>
    </w:lvl>
    <w:lvl w:ilvl="1" w:tplc="04190003" w:tentative="1">
      <w:start w:val="1"/>
      <w:numFmt w:val="bullet"/>
      <w:lvlText w:val="o"/>
      <w:lvlJc w:val="left"/>
      <w:pPr>
        <w:ind w:left="2432" w:hanging="360"/>
      </w:pPr>
      <w:rPr>
        <w:rFonts w:ascii="Courier New" w:hAnsi="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101" w15:restartNumberingAfterBreak="0">
    <w:nsid w:val="478F6EB9"/>
    <w:multiLevelType w:val="multilevel"/>
    <w:tmpl w:val="C644D5BA"/>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2" w15:restartNumberingAfterBreak="0">
    <w:nsid w:val="4A143877"/>
    <w:multiLevelType w:val="hybridMultilevel"/>
    <w:tmpl w:val="EE6ADB60"/>
    <w:lvl w:ilvl="0" w:tplc="C6DA5758">
      <w:start w:val="3"/>
      <w:numFmt w:val="bullet"/>
      <w:lvlText w:val="-"/>
      <w:lvlJc w:val="left"/>
      <w:pPr>
        <w:ind w:left="720" w:hanging="360"/>
      </w:pPr>
      <w:rPr>
        <w:rFonts w:ascii="Calibri" w:eastAsia="Calibri" w:hAnsi="Calibri" w:cs="Calibri"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4BBC3351"/>
    <w:multiLevelType w:val="hybridMultilevel"/>
    <w:tmpl w:val="C032B414"/>
    <w:lvl w:ilvl="0" w:tplc="1C44CC80">
      <w:start w:val="1"/>
      <w:numFmt w:val="decimal"/>
      <w:lvlText w:val="%1."/>
      <w:lvlJc w:val="left"/>
      <w:pPr>
        <w:ind w:left="927"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4" w15:restartNumberingAfterBreak="0">
    <w:nsid w:val="4D1863CB"/>
    <w:multiLevelType w:val="hybridMultilevel"/>
    <w:tmpl w:val="C032B414"/>
    <w:lvl w:ilvl="0" w:tplc="1C44CC80">
      <w:start w:val="1"/>
      <w:numFmt w:val="decimal"/>
      <w:lvlText w:val="%1."/>
      <w:lvlJc w:val="left"/>
      <w:pPr>
        <w:ind w:left="927"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5" w15:restartNumberingAfterBreak="0">
    <w:nsid w:val="4E6006D9"/>
    <w:multiLevelType w:val="hybridMultilevel"/>
    <w:tmpl w:val="6038DA08"/>
    <w:lvl w:ilvl="0" w:tplc="FE1637D0">
      <w:start w:val="1"/>
      <w:numFmt w:val="decimal"/>
      <w:lvlText w:val="3.4.1.%1."/>
      <w:lvlJc w:val="left"/>
      <w:pPr>
        <w:ind w:left="2226" w:hanging="180"/>
      </w:pPr>
      <w:rPr>
        <w:rFonts w:cs="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15:restartNumberingAfterBreak="0">
    <w:nsid w:val="4F5E7D39"/>
    <w:multiLevelType w:val="hybridMultilevel"/>
    <w:tmpl w:val="A53691E6"/>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107" w15:restartNumberingAfterBreak="0">
    <w:nsid w:val="4F924AC1"/>
    <w:multiLevelType w:val="multilevel"/>
    <w:tmpl w:val="212AA668"/>
    <w:lvl w:ilvl="0">
      <w:start w:val="1"/>
      <w:numFmt w:val="decimal"/>
      <w:lvlText w:val="%1."/>
      <w:lvlJc w:val="left"/>
      <w:pPr>
        <w:ind w:left="360" w:hanging="360"/>
      </w:pPr>
      <w:rPr>
        <w:rFonts w:ascii="Calibri" w:hAnsi="Calibri" w:hint="default"/>
        <w:b/>
        <w:color w:val="000000"/>
        <w:sz w:val="22"/>
      </w:rPr>
    </w:lvl>
    <w:lvl w:ilvl="1">
      <w:start w:val="1"/>
      <w:numFmt w:val="decimal"/>
      <w:lvlText w:val="%1.%2."/>
      <w:lvlJc w:val="left"/>
      <w:pPr>
        <w:ind w:left="862" w:hanging="720"/>
      </w:pPr>
      <w:rPr>
        <w:rFonts w:ascii="Times New Roman" w:hAnsi="Times New Roman" w:cs="Times New Roman" w:hint="default"/>
        <w:b/>
        <w:color w:val="auto"/>
        <w:sz w:val="18"/>
      </w:rPr>
    </w:lvl>
    <w:lvl w:ilvl="2">
      <w:start w:val="1"/>
      <w:numFmt w:val="decimal"/>
      <w:lvlText w:val="%1.%2.%3."/>
      <w:lvlJc w:val="left"/>
      <w:pPr>
        <w:ind w:left="720" w:hanging="720"/>
      </w:pPr>
      <w:rPr>
        <w:rFonts w:ascii="Calibri" w:hAnsi="Calibri" w:hint="default"/>
        <w:b/>
        <w:color w:val="000000"/>
        <w:sz w:val="22"/>
      </w:rPr>
    </w:lvl>
    <w:lvl w:ilvl="3">
      <w:start w:val="1"/>
      <w:numFmt w:val="decimal"/>
      <w:lvlText w:val="%1.%2.%3.%4."/>
      <w:lvlJc w:val="left"/>
      <w:pPr>
        <w:ind w:left="1080" w:hanging="1080"/>
      </w:pPr>
      <w:rPr>
        <w:rFonts w:ascii="Calibri" w:hAnsi="Calibri" w:hint="default"/>
        <w:b/>
        <w:color w:val="000000"/>
        <w:sz w:val="22"/>
      </w:rPr>
    </w:lvl>
    <w:lvl w:ilvl="4">
      <w:start w:val="1"/>
      <w:numFmt w:val="decimal"/>
      <w:lvlText w:val="%1.%2.%3.%4.%5."/>
      <w:lvlJc w:val="left"/>
      <w:pPr>
        <w:ind w:left="1080" w:hanging="1080"/>
      </w:pPr>
      <w:rPr>
        <w:rFonts w:ascii="Calibri" w:hAnsi="Calibri" w:hint="default"/>
        <w:b/>
        <w:color w:val="000000"/>
        <w:sz w:val="22"/>
      </w:rPr>
    </w:lvl>
    <w:lvl w:ilvl="5">
      <w:start w:val="1"/>
      <w:numFmt w:val="decimal"/>
      <w:lvlText w:val="%1.%2.%3.%4.%5.%6."/>
      <w:lvlJc w:val="left"/>
      <w:pPr>
        <w:ind w:left="1440" w:hanging="1440"/>
      </w:pPr>
      <w:rPr>
        <w:rFonts w:ascii="Calibri" w:hAnsi="Calibri" w:hint="default"/>
        <w:b/>
        <w:color w:val="000000"/>
        <w:sz w:val="22"/>
      </w:rPr>
    </w:lvl>
    <w:lvl w:ilvl="6">
      <w:start w:val="1"/>
      <w:numFmt w:val="decimal"/>
      <w:lvlText w:val="%1.%2.%3.%4.%5.%6.%7."/>
      <w:lvlJc w:val="left"/>
      <w:pPr>
        <w:ind w:left="1440" w:hanging="1440"/>
      </w:pPr>
      <w:rPr>
        <w:rFonts w:ascii="Calibri" w:hAnsi="Calibri" w:hint="default"/>
        <w:b/>
        <w:color w:val="000000"/>
        <w:sz w:val="22"/>
      </w:rPr>
    </w:lvl>
    <w:lvl w:ilvl="7">
      <w:start w:val="1"/>
      <w:numFmt w:val="decimal"/>
      <w:lvlText w:val="%1.%2.%3.%4.%5.%6.%7.%8."/>
      <w:lvlJc w:val="left"/>
      <w:pPr>
        <w:ind w:left="1800" w:hanging="1800"/>
      </w:pPr>
      <w:rPr>
        <w:rFonts w:ascii="Calibri" w:hAnsi="Calibri" w:hint="default"/>
        <w:b/>
        <w:color w:val="000000"/>
        <w:sz w:val="22"/>
      </w:rPr>
    </w:lvl>
    <w:lvl w:ilvl="8">
      <w:start w:val="1"/>
      <w:numFmt w:val="decimal"/>
      <w:lvlText w:val="%1.%2.%3.%4.%5.%6.%7.%8.%9."/>
      <w:lvlJc w:val="left"/>
      <w:pPr>
        <w:ind w:left="1800" w:hanging="1800"/>
      </w:pPr>
      <w:rPr>
        <w:rFonts w:ascii="Calibri" w:hAnsi="Calibri" w:hint="default"/>
        <w:b/>
        <w:color w:val="000000"/>
        <w:sz w:val="22"/>
      </w:rPr>
    </w:lvl>
  </w:abstractNum>
  <w:abstractNum w:abstractNumId="108" w15:restartNumberingAfterBreak="0">
    <w:nsid w:val="51963E59"/>
    <w:multiLevelType w:val="hybridMultilevel"/>
    <w:tmpl w:val="D40085D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9" w15:restartNumberingAfterBreak="0">
    <w:nsid w:val="51BA2024"/>
    <w:multiLevelType w:val="multilevel"/>
    <w:tmpl w:val="67BC22C4"/>
    <w:lvl w:ilvl="0">
      <w:start w:val="1"/>
      <w:numFmt w:val="decimal"/>
      <w:pStyle w:val="a4"/>
      <w:suff w:val="space"/>
      <w:lvlText w:val="%1."/>
      <w:lvlJc w:val="left"/>
      <w:pPr>
        <w:ind w:left="360" w:hanging="360"/>
      </w:pPr>
      <w:rPr>
        <w:rFonts w:cs="Times New Roman"/>
        <w:b/>
      </w:rPr>
    </w:lvl>
    <w:lvl w:ilvl="1">
      <w:start w:val="1"/>
      <w:numFmt w:val="decimal"/>
      <w:suff w:val="space"/>
      <w:lvlText w:val="%1.%2."/>
      <w:lvlJc w:val="left"/>
      <w:pPr>
        <w:ind w:left="432" w:hanging="432"/>
      </w:pPr>
      <w:rPr>
        <w:rFonts w:cs="Times New Roman"/>
        <w:b w:val="0"/>
      </w:rPr>
    </w:lvl>
    <w:lvl w:ilvl="2">
      <w:start w:val="1"/>
      <w:numFmt w:val="decimal"/>
      <w:lvlText w:val="%3."/>
      <w:lvlJc w:val="left"/>
      <w:pPr>
        <w:tabs>
          <w:tab w:val="num" w:pos="1044"/>
        </w:tabs>
        <w:ind w:left="1044" w:hanging="504"/>
      </w:pPr>
      <w:rPr>
        <w:rFonts w:ascii="Times New Roman" w:eastAsia="Times New Roman" w:hAnsi="Times New Roman" w:cs="Times New Roman"/>
        <w:b w:val="0"/>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10" w15:restartNumberingAfterBreak="0">
    <w:nsid w:val="51F8645A"/>
    <w:multiLevelType w:val="hybridMultilevel"/>
    <w:tmpl w:val="B2C6CE78"/>
    <w:lvl w:ilvl="0" w:tplc="2F3A4DD8">
      <w:start w:val="1"/>
      <w:numFmt w:val="decimal"/>
      <w:lvlText w:val="4.%1."/>
      <w:lvlJc w:val="left"/>
      <w:pPr>
        <w:ind w:left="1190" w:hanging="360"/>
      </w:pPr>
      <w:rPr>
        <w:rFonts w:cs="Times New Roman" w:hint="default"/>
      </w:rPr>
    </w:lvl>
    <w:lvl w:ilvl="1" w:tplc="04190019" w:tentative="1">
      <w:start w:val="1"/>
      <w:numFmt w:val="lowerLetter"/>
      <w:lvlText w:val="%2."/>
      <w:lvlJc w:val="left"/>
      <w:pPr>
        <w:ind w:left="1910" w:hanging="360"/>
      </w:pPr>
    </w:lvl>
    <w:lvl w:ilvl="2" w:tplc="0419001B" w:tentative="1">
      <w:start w:val="1"/>
      <w:numFmt w:val="lowerRoman"/>
      <w:lvlText w:val="%3."/>
      <w:lvlJc w:val="right"/>
      <w:pPr>
        <w:ind w:left="2630" w:hanging="180"/>
      </w:pPr>
    </w:lvl>
    <w:lvl w:ilvl="3" w:tplc="0419000F" w:tentative="1">
      <w:start w:val="1"/>
      <w:numFmt w:val="decimal"/>
      <w:lvlText w:val="%4."/>
      <w:lvlJc w:val="left"/>
      <w:pPr>
        <w:ind w:left="3350" w:hanging="360"/>
      </w:pPr>
    </w:lvl>
    <w:lvl w:ilvl="4" w:tplc="04190019" w:tentative="1">
      <w:start w:val="1"/>
      <w:numFmt w:val="lowerLetter"/>
      <w:lvlText w:val="%5."/>
      <w:lvlJc w:val="left"/>
      <w:pPr>
        <w:ind w:left="4070" w:hanging="360"/>
      </w:pPr>
    </w:lvl>
    <w:lvl w:ilvl="5" w:tplc="0419001B" w:tentative="1">
      <w:start w:val="1"/>
      <w:numFmt w:val="lowerRoman"/>
      <w:lvlText w:val="%6."/>
      <w:lvlJc w:val="right"/>
      <w:pPr>
        <w:ind w:left="4790" w:hanging="180"/>
      </w:pPr>
    </w:lvl>
    <w:lvl w:ilvl="6" w:tplc="0419000F" w:tentative="1">
      <w:start w:val="1"/>
      <w:numFmt w:val="decimal"/>
      <w:lvlText w:val="%7."/>
      <w:lvlJc w:val="left"/>
      <w:pPr>
        <w:ind w:left="5510" w:hanging="360"/>
      </w:pPr>
    </w:lvl>
    <w:lvl w:ilvl="7" w:tplc="04190019" w:tentative="1">
      <w:start w:val="1"/>
      <w:numFmt w:val="lowerLetter"/>
      <w:lvlText w:val="%8."/>
      <w:lvlJc w:val="left"/>
      <w:pPr>
        <w:ind w:left="6230" w:hanging="360"/>
      </w:pPr>
    </w:lvl>
    <w:lvl w:ilvl="8" w:tplc="0419001B" w:tentative="1">
      <w:start w:val="1"/>
      <w:numFmt w:val="lowerRoman"/>
      <w:lvlText w:val="%9."/>
      <w:lvlJc w:val="right"/>
      <w:pPr>
        <w:ind w:left="6950" w:hanging="180"/>
      </w:pPr>
    </w:lvl>
  </w:abstractNum>
  <w:abstractNum w:abstractNumId="111" w15:restartNumberingAfterBreak="0">
    <w:nsid w:val="5408008F"/>
    <w:multiLevelType w:val="multilevel"/>
    <w:tmpl w:val="6A7A47E0"/>
    <w:lvl w:ilvl="0">
      <w:start w:val="1"/>
      <w:numFmt w:val="decimal"/>
      <w:lvlText w:val="%1."/>
      <w:lvlJc w:val="left"/>
      <w:pPr>
        <w:ind w:left="924" w:hanging="360"/>
      </w:pPr>
      <w:rPr>
        <w:rFonts w:cs="Times New Roman" w:hint="default"/>
      </w:rPr>
    </w:lvl>
    <w:lvl w:ilvl="1">
      <w:start w:val="1"/>
      <w:numFmt w:val="decimal"/>
      <w:lvlText w:val="%1.%2."/>
      <w:lvlJc w:val="left"/>
      <w:pPr>
        <w:ind w:left="1356" w:hanging="432"/>
      </w:pPr>
      <w:rPr>
        <w:rFonts w:cs="Times New Roman" w:hint="default"/>
        <w:b w:val="0"/>
      </w:rPr>
    </w:lvl>
    <w:lvl w:ilvl="2">
      <w:start w:val="1"/>
      <w:numFmt w:val="decimal"/>
      <w:lvlText w:val="%1.%2.%3."/>
      <w:lvlJc w:val="left"/>
      <w:pPr>
        <w:ind w:left="1781" w:hanging="504"/>
      </w:pPr>
      <w:rPr>
        <w:rFonts w:cs="Times New Roman" w:hint="default"/>
      </w:rPr>
    </w:lvl>
    <w:lvl w:ilvl="3">
      <w:start w:val="1"/>
      <w:numFmt w:val="decimal"/>
      <w:lvlText w:val="%1.%2.%3.%4."/>
      <w:lvlJc w:val="left"/>
      <w:pPr>
        <w:ind w:left="2292" w:hanging="648"/>
      </w:pPr>
      <w:rPr>
        <w:rFonts w:cs="Times New Roman" w:hint="default"/>
      </w:rPr>
    </w:lvl>
    <w:lvl w:ilvl="4">
      <w:start w:val="1"/>
      <w:numFmt w:val="decimal"/>
      <w:lvlText w:val="%1.%2.%3.%4.%5."/>
      <w:lvlJc w:val="left"/>
      <w:pPr>
        <w:ind w:left="3061" w:hanging="792"/>
      </w:pPr>
      <w:rPr>
        <w:rFonts w:cs="Times New Roman" w:hint="default"/>
      </w:rPr>
    </w:lvl>
    <w:lvl w:ilvl="5">
      <w:start w:val="1"/>
      <w:numFmt w:val="decimal"/>
      <w:lvlText w:val="%1.%2.%3.%4.%5.%6."/>
      <w:lvlJc w:val="left"/>
      <w:pPr>
        <w:ind w:left="3300" w:hanging="936"/>
      </w:pPr>
      <w:rPr>
        <w:rFonts w:cs="Times New Roman" w:hint="default"/>
      </w:rPr>
    </w:lvl>
    <w:lvl w:ilvl="6">
      <w:start w:val="1"/>
      <w:numFmt w:val="decimal"/>
      <w:lvlText w:val="%1.%2.%3.%4.%5.%6.%7."/>
      <w:lvlJc w:val="left"/>
      <w:pPr>
        <w:ind w:left="3804" w:hanging="1080"/>
      </w:pPr>
      <w:rPr>
        <w:rFonts w:cs="Times New Roman" w:hint="default"/>
      </w:rPr>
    </w:lvl>
    <w:lvl w:ilvl="7">
      <w:start w:val="1"/>
      <w:numFmt w:val="decimal"/>
      <w:lvlText w:val="%1.%2.%3.%4.%5.%6.%7.%8."/>
      <w:lvlJc w:val="left"/>
      <w:pPr>
        <w:ind w:left="4308" w:hanging="1224"/>
      </w:pPr>
      <w:rPr>
        <w:rFonts w:cs="Times New Roman" w:hint="default"/>
      </w:rPr>
    </w:lvl>
    <w:lvl w:ilvl="8">
      <w:start w:val="1"/>
      <w:numFmt w:val="decimal"/>
      <w:lvlText w:val="%1.%2.%3.%4.%5.%6.%7.%8.%9."/>
      <w:lvlJc w:val="left"/>
      <w:pPr>
        <w:ind w:left="4884" w:hanging="1440"/>
      </w:pPr>
      <w:rPr>
        <w:rFonts w:cs="Times New Roman" w:hint="default"/>
      </w:rPr>
    </w:lvl>
  </w:abstractNum>
  <w:abstractNum w:abstractNumId="112" w15:restartNumberingAfterBreak="0">
    <w:nsid w:val="55B82F36"/>
    <w:multiLevelType w:val="multilevel"/>
    <w:tmpl w:val="9AE01560"/>
    <w:lvl w:ilvl="0">
      <w:start w:val="14"/>
      <w:numFmt w:val="decimal"/>
      <w:lvlText w:val="%1."/>
      <w:lvlJc w:val="left"/>
      <w:pPr>
        <w:ind w:left="525" w:hanging="525"/>
      </w:pPr>
      <w:rPr>
        <w:rFonts w:hint="default"/>
      </w:rPr>
    </w:lvl>
    <w:lvl w:ilvl="1">
      <w:start w:val="1"/>
      <w:numFmt w:val="decimal"/>
      <w:lvlText w:val="%1.%2."/>
      <w:lvlJc w:val="left"/>
      <w:pPr>
        <w:ind w:left="720" w:hanging="720"/>
      </w:pPr>
      <w:rPr>
        <w:rFonts w:hint="default"/>
        <w:sz w:val="26"/>
        <w:szCs w:val="26"/>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3" w15:restartNumberingAfterBreak="0">
    <w:nsid w:val="56DC7BF1"/>
    <w:multiLevelType w:val="hybridMultilevel"/>
    <w:tmpl w:val="2488BC70"/>
    <w:lvl w:ilvl="0" w:tplc="9F20FD04">
      <w:start w:val="1"/>
      <w:numFmt w:val="decimal"/>
      <w:lvlText w:val="8.%1."/>
      <w:lvlJc w:val="left"/>
      <w:pPr>
        <w:ind w:left="720" w:hanging="360"/>
      </w:pPr>
      <w:rPr>
        <w:rFonts w:cs="Times New Roman" w:hint="default"/>
        <w:color w:val="0D0D0D" w:themeColor="text1" w:themeTint="F2"/>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15:restartNumberingAfterBreak="0">
    <w:nsid w:val="57AF2316"/>
    <w:multiLevelType w:val="hybridMultilevel"/>
    <w:tmpl w:val="BA5033F8"/>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5" w15:restartNumberingAfterBreak="0">
    <w:nsid w:val="58544D7E"/>
    <w:multiLevelType w:val="multilevel"/>
    <w:tmpl w:val="4A32B392"/>
    <w:lvl w:ilvl="0">
      <w:start w:val="3"/>
      <w:numFmt w:val="decimal"/>
      <w:lvlText w:val="%1"/>
      <w:lvlJc w:val="left"/>
      <w:pPr>
        <w:ind w:left="420" w:hanging="420"/>
      </w:pPr>
      <w:rPr>
        <w:rFonts w:hint="default"/>
      </w:rPr>
    </w:lvl>
    <w:lvl w:ilvl="1">
      <w:start w:val="22"/>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16" w15:restartNumberingAfterBreak="0">
    <w:nsid w:val="58D0716F"/>
    <w:multiLevelType w:val="multilevel"/>
    <w:tmpl w:val="109236A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sz w:val="24"/>
        <w:szCs w:val="24"/>
      </w:rPr>
    </w:lvl>
    <w:lvl w:ilvl="2">
      <w:start w:val="1"/>
      <w:numFmt w:val="decimal"/>
      <w:lvlText w:val="%1.%2.%3."/>
      <w:lvlJc w:val="left"/>
      <w:pPr>
        <w:tabs>
          <w:tab w:val="num" w:pos="1440"/>
        </w:tabs>
        <w:ind w:left="1134" w:hanging="41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117" w15:restartNumberingAfterBreak="0">
    <w:nsid w:val="595A2AEA"/>
    <w:multiLevelType w:val="hybridMultilevel"/>
    <w:tmpl w:val="CFCC858E"/>
    <w:lvl w:ilvl="0" w:tplc="0419000F">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18" w15:restartNumberingAfterBreak="0">
    <w:nsid w:val="59611EA3"/>
    <w:multiLevelType w:val="multilevel"/>
    <w:tmpl w:val="2C1C874A"/>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19" w15:restartNumberingAfterBreak="0">
    <w:nsid w:val="5AEF447D"/>
    <w:multiLevelType w:val="hybridMultilevel"/>
    <w:tmpl w:val="5D9ECA5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20" w15:restartNumberingAfterBreak="0">
    <w:nsid w:val="5B9A7218"/>
    <w:multiLevelType w:val="hybridMultilevel"/>
    <w:tmpl w:val="A8F08604"/>
    <w:lvl w:ilvl="0" w:tplc="C6DA5758">
      <w:start w:val="3"/>
      <w:numFmt w:val="bullet"/>
      <w:lvlText w:val="-"/>
      <w:lvlJc w:val="left"/>
      <w:pPr>
        <w:tabs>
          <w:tab w:val="num" w:pos="1571"/>
        </w:tabs>
        <w:ind w:left="1571" w:hanging="360"/>
      </w:pPr>
      <w:rPr>
        <w:rFonts w:ascii="Calibri" w:eastAsia="Calibri" w:hAnsi="Calibri" w:cs="Calibri" w:hint="default"/>
      </w:rPr>
    </w:lvl>
    <w:lvl w:ilvl="1" w:tplc="04190003">
      <w:start w:val="1"/>
      <w:numFmt w:val="bullet"/>
      <w:lvlText w:val="o"/>
      <w:lvlJc w:val="left"/>
      <w:pPr>
        <w:tabs>
          <w:tab w:val="num" w:pos="2291"/>
        </w:tabs>
        <w:ind w:left="2291" w:hanging="360"/>
      </w:pPr>
      <w:rPr>
        <w:rFonts w:ascii="Courier New" w:hAnsi="Courier New" w:cs="Courier New" w:hint="default"/>
      </w:rPr>
    </w:lvl>
    <w:lvl w:ilvl="2" w:tplc="04190005">
      <w:start w:val="1"/>
      <w:numFmt w:val="bullet"/>
      <w:lvlText w:val=""/>
      <w:lvlJc w:val="left"/>
      <w:pPr>
        <w:tabs>
          <w:tab w:val="num" w:pos="3011"/>
        </w:tabs>
        <w:ind w:left="3011" w:hanging="360"/>
      </w:pPr>
      <w:rPr>
        <w:rFonts w:ascii="Wingdings" w:hAnsi="Wingdings" w:cs="Wingdings" w:hint="default"/>
      </w:rPr>
    </w:lvl>
    <w:lvl w:ilvl="3" w:tplc="04190001">
      <w:start w:val="1"/>
      <w:numFmt w:val="bullet"/>
      <w:lvlText w:val=""/>
      <w:lvlJc w:val="left"/>
      <w:pPr>
        <w:tabs>
          <w:tab w:val="num" w:pos="3731"/>
        </w:tabs>
        <w:ind w:left="3731" w:hanging="360"/>
      </w:pPr>
      <w:rPr>
        <w:rFonts w:ascii="Symbol" w:hAnsi="Symbol" w:cs="Symbol" w:hint="default"/>
      </w:rPr>
    </w:lvl>
    <w:lvl w:ilvl="4" w:tplc="04190003">
      <w:start w:val="1"/>
      <w:numFmt w:val="bullet"/>
      <w:lvlText w:val="o"/>
      <w:lvlJc w:val="left"/>
      <w:pPr>
        <w:tabs>
          <w:tab w:val="num" w:pos="4451"/>
        </w:tabs>
        <w:ind w:left="4451" w:hanging="360"/>
      </w:pPr>
      <w:rPr>
        <w:rFonts w:ascii="Courier New" w:hAnsi="Courier New" w:cs="Courier New" w:hint="default"/>
      </w:rPr>
    </w:lvl>
    <w:lvl w:ilvl="5" w:tplc="04190005">
      <w:start w:val="1"/>
      <w:numFmt w:val="bullet"/>
      <w:lvlText w:val=""/>
      <w:lvlJc w:val="left"/>
      <w:pPr>
        <w:tabs>
          <w:tab w:val="num" w:pos="5171"/>
        </w:tabs>
        <w:ind w:left="5171" w:hanging="360"/>
      </w:pPr>
      <w:rPr>
        <w:rFonts w:ascii="Wingdings" w:hAnsi="Wingdings" w:cs="Wingdings" w:hint="default"/>
      </w:rPr>
    </w:lvl>
    <w:lvl w:ilvl="6" w:tplc="04190001">
      <w:start w:val="1"/>
      <w:numFmt w:val="bullet"/>
      <w:lvlText w:val=""/>
      <w:lvlJc w:val="left"/>
      <w:pPr>
        <w:tabs>
          <w:tab w:val="num" w:pos="5891"/>
        </w:tabs>
        <w:ind w:left="5891" w:hanging="360"/>
      </w:pPr>
      <w:rPr>
        <w:rFonts w:ascii="Symbol" w:hAnsi="Symbol" w:cs="Symbol" w:hint="default"/>
      </w:rPr>
    </w:lvl>
    <w:lvl w:ilvl="7" w:tplc="04190003">
      <w:start w:val="1"/>
      <w:numFmt w:val="bullet"/>
      <w:lvlText w:val="o"/>
      <w:lvlJc w:val="left"/>
      <w:pPr>
        <w:tabs>
          <w:tab w:val="num" w:pos="6611"/>
        </w:tabs>
        <w:ind w:left="6611" w:hanging="360"/>
      </w:pPr>
      <w:rPr>
        <w:rFonts w:ascii="Courier New" w:hAnsi="Courier New" w:cs="Courier New" w:hint="default"/>
      </w:rPr>
    </w:lvl>
    <w:lvl w:ilvl="8" w:tplc="04190005">
      <w:start w:val="1"/>
      <w:numFmt w:val="bullet"/>
      <w:lvlText w:val=""/>
      <w:lvlJc w:val="left"/>
      <w:pPr>
        <w:tabs>
          <w:tab w:val="num" w:pos="7331"/>
        </w:tabs>
        <w:ind w:left="7331" w:hanging="360"/>
      </w:pPr>
      <w:rPr>
        <w:rFonts w:ascii="Wingdings" w:hAnsi="Wingdings" w:cs="Wingdings" w:hint="default"/>
      </w:rPr>
    </w:lvl>
  </w:abstractNum>
  <w:abstractNum w:abstractNumId="121" w15:restartNumberingAfterBreak="0">
    <w:nsid w:val="5BF04A3F"/>
    <w:multiLevelType w:val="multilevel"/>
    <w:tmpl w:val="D26AE78E"/>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122" w15:restartNumberingAfterBreak="0">
    <w:nsid w:val="5C305869"/>
    <w:multiLevelType w:val="multilevel"/>
    <w:tmpl w:val="B2EEEAC4"/>
    <w:lvl w:ilvl="0">
      <w:start w:val="1"/>
      <w:numFmt w:val="decimal"/>
      <w:lvlText w:val="%1."/>
      <w:lvlJc w:val="left"/>
      <w:pPr>
        <w:ind w:left="736" w:hanging="360"/>
      </w:pPr>
      <w:rPr>
        <w:rFonts w:hint="default"/>
      </w:rPr>
    </w:lvl>
    <w:lvl w:ilvl="1">
      <w:start w:val="2"/>
      <w:numFmt w:val="decimal"/>
      <w:isLgl/>
      <w:lvlText w:val="%1.%2."/>
      <w:lvlJc w:val="left"/>
      <w:pPr>
        <w:ind w:left="1364" w:hanging="360"/>
      </w:pPr>
      <w:rPr>
        <w:rFonts w:hint="default"/>
      </w:rPr>
    </w:lvl>
    <w:lvl w:ilvl="2">
      <w:start w:val="1"/>
      <w:numFmt w:val="decimal"/>
      <w:isLgl/>
      <w:lvlText w:val="%1.%2.%3."/>
      <w:lvlJc w:val="left"/>
      <w:pPr>
        <w:ind w:left="2352" w:hanging="720"/>
      </w:pPr>
      <w:rPr>
        <w:rFonts w:hint="default"/>
      </w:rPr>
    </w:lvl>
    <w:lvl w:ilvl="3">
      <w:start w:val="1"/>
      <w:numFmt w:val="decimal"/>
      <w:isLgl/>
      <w:lvlText w:val="%1.%2.%3.%4."/>
      <w:lvlJc w:val="left"/>
      <w:pPr>
        <w:ind w:left="2980" w:hanging="720"/>
      </w:pPr>
      <w:rPr>
        <w:rFonts w:hint="default"/>
      </w:rPr>
    </w:lvl>
    <w:lvl w:ilvl="4">
      <w:start w:val="1"/>
      <w:numFmt w:val="decimal"/>
      <w:isLgl/>
      <w:lvlText w:val="%1.%2.%3.%4.%5."/>
      <w:lvlJc w:val="left"/>
      <w:pPr>
        <w:ind w:left="3968" w:hanging="1080"/>
      </w:pPr>
      <w:rPr>
        <w:rFonts w:hint="default"/>
      </w:rPr>
    </w:lvl>
    <w:lvl w:ilvl="5">
      <w:start w:val="1"/>
      <w:numFmt w:val="decimal"/>
      <w:isLgl/>
      <w:lvlText w:val="%1.%2.%3.%4.%5.%6."/>
      <w:lvlJc w:val="left"/>
      <w:pPr>
        <w:ind w:left="4596" w:hanging="1080"/>
      </w:pPr>
      <w:rPr>
        <w:rFonts w:hint="default"/>
      </w:rPr>
    </w:lvl>
    <w:lvl w:ilvl="6">
      <w:start w:val="1"/>
      <w:numFmt w:val="decimal"/>
      <w:isLgl/>
      <w:lvlText w:val="%1.%2.%3.%4.%5.%6.%7."/>
      <w:lvlJc w:val="left"/>
      <w:pPr>
        <w:ind w:left="5584" w:hanging="1440"/>
      </w:pPr>
      <w:rPr>
        <w:rFonts w:hint="default"/>
      </w:rPr>
    </w:lvl>
    <w:lvl w:ilvl="7">
      <w:start w:val="1"/>
      <w:numFmt w:val="decimal"/>
      <w:isLgl/>
      <w:lvlText w:val="%1.%2.%3.%4.%5.%6.%7.%8."/>
      <w:lvlJc w:val="left"/>
      <w:pPr>
        <w:ind w:left="6212" w:hanging="1440"/>
      </w:pPr>
      <w:rPr>
        <w:rFonts w:hint="default"/>
      </w:rPr>
    </w:lvl>
    <w:lvl w:ilvl="8">
      <w:start w:val="1"/>
      <w:numFmt w:val="decimal"/>
      <w:isLgl/>
      <w:lvlText w:val="%1.%2.%3.%4.%5.%6.%7.%8.%9."/>
      <w:lvlJc w:val="left"/>
      <w:pPr>
        <w:ind w:left="7200" w:hanging="1800"/>
      </w:pPr>
      <w:rPr>
        <w:rFonts w:hint="default"/>
      </w:rPr>
    </w:lvl>
  </w:abstractNum>
  <w:abstractNum w:abstractNumId="123" w15:restartNumberingAfterBreak="0">
    <w:nsid w:val="5CFA242F"/>
    <w:multiLevelType w:val="hybridMultilevel"/>
    <w:tmpl w:val="DED88EEA"/>
    <w:lvl w:ilvl="0" w:tplc="C9AC5E7E">
      <w:start w:val="1"/>
      <w:numFmt w:val="decimal"/>
      <w:pStyle w:val="20"/>
      <w:lvlText w:val="1.%1"/>
      <w:lvlJc w:val="left"/>
      <w:pPr>
        <w:tabs>
          <w:tab w:val="num" w:pos="927"/>
        </w:tabs>
        <w:ind w:firstLine="567"/>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lowerRoman"/>
      <w:pStyle w:val="31"/>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24" w15:restartNumberingAfterBreak="0">
    <w:nsid w:val="5D361A31"/>
    <w:multiLevelType w:val="hybridMultilevel"/>
    <w:tmpl w:val="22E8A538"/>
    <w:lvl w:ilvl="0" w:tplc="C6DA5758">
      <w:start w:val="3"/>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5" w15:restartNumberingAfterBreak="0">
    <w:nsid w:val="5F0E606A"/>
    <w:multiLevelType w:val="hybridMultilevel"/>
    <w:tmpl w:val="0264EFA6"/>
    <w:lvl w:ilvl="0" w:tplc="C6DA5758">
      <w:start w:val="3"/>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6" w15:restartNumberingAfterBreak="0">
    <w:nsid w:val="5F494258"/>
    <w:multiLevelType w:val="hybridMultilevel"/>
    <w:tmpl w:val="9B241B8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7" w15:restartNumberingAfterBreak="0">
    <w:nsid w:val="608E7C02"/>
    <w:multiLevelType w:val="multilevel"/>
    <w:tmpl w:val="741CDF12"/>
    <w:lvl w:ilvl="0">
      <w:start w:val="1"/>
      <w:numFmt w:val="decimal"/>
      <w:lvlText w:val="%1."/>
      <w:lvlJc w:val="left"/>
      <w:pPr>
        <w:ind w:left="878" w:hanging="360"/>
      </w:pPr>
      <w:rPr>
        <w:rFonts w:hint="default"/>
      </w:rPr>
    </w:lvl>
    <w:lvl w:ilvl="1">
      <w:start w:val="1"/>
      <w:numFmt w:val="decimal"/>
      <w:isLgl/>
      <w:lvlText w:val="%1.%2."/>
      <w:lvlJc w:val="left"/>
      <w:pPr>
        <w:ind w:left="7824" w:hanging="360"/>
      </w:pPr>
      <w:rPr>
        <w:rFonts w:hint="default"/>
      </w:rPr>
    </w:lvl>
    <w:lvl w:ilvl="2">
      <w:start w:val="1"/>
      <w:numFmt w:val="decimal"/>
      <w:isLgl/>
      <w:lvlText w:val="%1.%2.%3."/>
      <w:lvlJc w:val="left"/>
      <w:pPr>
        <w:ind w:left="15130" w:hanging="720"/>
      </w:pPr>
      <w:rPr>
        <w:rFonts w:hint="default"/>
      </w:rPr>
    </w:lvl>
    <w:lvl w:ilvl="3">
      <w:start w:val="1"/>
      <w:numFmt w:val="decimal"/>
      <w:isLgl/>
      <w:lvlText w:val="%1.%2.%3.%4."/>
      <w:lvlJc w:val="left"/>
      <w:pPr>
        <w:ind w:left="22076" w:hanging="720"/>
      </w:pPr>
      <w:rPr>
        <w:rFonts w:hint="default"/>
      </w:rPr>
    </w:lvl>
    <w:lvl w:ilvl="4">
      <w:start w:val="1"/>
      <w:numFmt w:val="decimal"/>
      <w:isLgl/>
      <w:lvlText w:val="%1.%2.%3.%4.%5."/>
      <w:lvlJc w:val="left"/>
      <w:pPr>
        <w:ind w:left="29382" w:hanging="1080"/>
      </w:pPr>
      <w:rPr>
        <w:rFonts w:hint="default"/>
      </w:rPr>
    </w:lvl>
    <w:lvl w:ilvl="5">
      <w:start w:val="1"/>
      <w:numFmt w:val="decimal"/>
      <w:isLgl/>
      <w:lvlText w:val="%1.%2.%3.%4.%5.%6."/>
      <w:lvlJc w:val="left"/>
      <w:pPr>
        <w:ind w:left="-29208" w:hanging="1080"/>
      </w:pPr>
      <w:rPr>
        <w:rFonts w:hint="default"/>
      </w:rPr>
    </w:lvl>
    <w:lvl w:ilvl="6">
      <w:start w:val="1"/>
      <w:numFmt w:val="decimal"/>
      <w:isLgl/>
      <w:lvlText w:val="%1.%2.%3.%4.%5.%6.%7."/>
      <w:lvlJc w:val="left"/>
      <w:pPr>
        <w:ind w:left="-21902" w:hanging="1440"/>
      </w:pPr>
      <w:rPr>
        <w:rFonts w:hint="default"/>
      </w:rPr>
    </w:lvl>
    <w:lvl w:ilvl="7">
      <w:start w:val="1"/>
      <w:numFmt w:val="decimal"/>
      <w:isLgl/>
      <w:lvlText w:val="%1.%2.%3.%4.%5.%6.%7.%8."/>
      <w:lvlJc w:val="left"/>
      <w:pPr>
        <w:ind w:left="-14956" w:hanging="1440"/>
      </w:pPr>
      <w:rPr>
        <w:rFonts w:hint="default"/>
      </w:rPr>
    </w:lvl>
    <w:lvl w:ilvl="8">
      <w:start w:val="1"/>
      <w:numFmt w:val="decimal"/>
      <w:isLgl/>
      <w:lvlText w:val="%1.%2.%3.%4.%5.%6.%7.%8.%9."/>
      <w:lvlJc w:val="left"/>
      <w:pPr>
        <w:ind w:left="-7650" w:hanging="1800"/>
      </w:pPr>
      <w:rPr>
        <w:rFonts w:hint="default"/>
      </w:rPr>
    </w:lvl>
  </w:abstractNum>
  <w:abstractNum w:abstractNumId="128" w15:restartNumberingAfterBreak="0">
    <w:nsid w:val="60B37484"/>
    <w:multiLevelType w:val="hybridMultilevel"/>
    <w:tmpl w:val="41BEA368"/>
    <w:lvl w:ilvl="0" w:tplc="E230CFDE">
      <w:start w:val="1"/>
      <w:numFmt w:val="decimal"/>
      <w:lvlText w:val="3.3.2.%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9" w15:restartNumberingAfterBreak="0">
    <w:nsid w:val="60C24088"/>
    <w:multiLevelType w:val="multilevel"/>
    <w:tmpl w:val="D122BC84"/>
    <w:lvl w:ilvl="0">
      <w:start w:val="3"/>
      <w:numFmt w:val="decimal"/>
      <w:lvlText w:val="%1"/>
      <w:lvlJc w:val="left"/>
      <w:pPr>
        <w:ind w:left="420" w:hanging="420"/>
      </w:pPr>
      <w:rPr>
        <w:rFonts w:hint="default"/>
      </w:rPr>
    </w:lvl>
    <w:lvl w:ilvl="1">
      <w:start w:val="13"/>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130" w15:restartNumberingAfterBreak="0">
    <w:nsid w:val="6163567E"/>
    <w:multiLevelType w:val="multilevel"/>
    <w:tmpl w:val="38C4451A"/>
    <w:lvl w:ilvl="0">
      <w:start w:val="1"/>
      <w:numFmt w:val="bullet"/>
      <w:lvlText w:val=""/>
      <w:lvlJc w:val="left"/>
      <w:pPr>
        <w:ind w:left="720" w:hanging="360"/>
      </w:pPr>
      <w:rPr>
        <w:rFonts w:ascii="Symbol" w:hAnsi="Symbol" w:hint="default"/>
        <w:i w:val="0"/>
      </w:rPr>
    </w:lvl>
    <w:lvl w:ilvl="1">
      <w:start w:val="1"/>
      <w:numFmt w:val="decimal"/>
      <w:lvlText w:val="3.%2."/>
      <w:lvlJc w:val="left"/>
      <w:pPr>
        <w:ind w:left="1440" w:hanging="360"/>
      </w:pPr>
      <w:rPr>
        <w:rFonts w:cs="Times New Roman"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1" w15:restartNumberingAfterBreak="0">
    <w:nsid w:val="618276AB"/>
    <w:multiLevelType w:val="hybridMultilevel"/>
    <w:tmpl w:val="BAFABBD6"/>
    <w:lvl w:ilvl="0" w:tplc="CC00D254">
      <w:start w:val="1"/>
      <w:numFmt w:val="decimal"/>
      <w:lvlText w:val="3.3.1.%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2" w15:restartNumberingAfterBreak="0">
    <w:nsid w:val="629F2B9A"/>
    <w:multiLevelType w:val="hybridMultilevel"/>
    <w:tmpl w:val="9E7CAD3E"/>
    <w:lvl w:ilvl="0" w:tplc="9E04817A">
      <w:start w:val="1"/>
      <w:numFmt w:val="decimal"/>
      <w:lvlText w:val="%1."/>
      <w:lvlJc w:val="left"/>
      <w:pPr>
        <w:ind w:left="927" w:hanging="360"/>
      </w:pPr>
      <w:rPr>
        <w:rFonts w:cs="Times New Roman" w:hint="default"/>
        <w:color w:val="auto"/>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3" w15:restartNumberingAfterBreak="0">
    <w:nsid w:val="661034D0"/>
    <w:multiLevelType w:val="hybridMultilevel"/>
    <w:tmpl w:val="79064B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4" w15:restartNumberingAfterBreak="0">
    <w:nsid w:val="66371C7F"/>
    <w:multiLevelType w:val="hybridMultilevel"/>
    <w:tmpl w:val="05469352"/>
    <w:lvl w:ilvl="0" w:tplc="04190001">
      <w:start w:val="1"/>
      <w:numFmt w:val="bullet"/>
      <w:lvlText w:val=""/>
      <w:lvlJc w:val="left"/>
      <w:pPr>
        <w:ind w:left="1380" w:hanging="360"/>
      </w:pPr>
      <w:rPr>
        <w:rFonts w:ascii="Symbol" w:hAnsi="Symbol" w:hint="default"/>
      </w:rPr>
    </w:lvl>
    <w:lvl w:ilvl="1" w:tplc="04190003" w:tentative="1">
      <w:start w:val="1"/>
      <w:numFmt w:val="bullet"/>
      <w:lvlText w:val="o"/>
      <w:lvlJc w:val="left"/>
      <w:pPr>
        <w:ind w:left="2100" w:hanging="360"/>
      </w:pPr>
      <w:rPr>
        <w:rFonts w:ascii="Courier New" w:hAnsi="Courier New" w:cs="Courier New" w:hint="default"/>
      </w:rPr>
    </w:lvl>
    <w:lvl w:ilvl="2" w:tplc="04190005" w:tentative="1">
      <w:start w:val="1"/>
      <w:numFmt w:val="bullet"/>
      <w:lvlText w:val=""/>
      <w:lvlJc w:val="left"/>
      <w:pPr>
        <w:ind w:left="2820" w:hanging="360"/>
      </w:pPr>
      <w:rPr>
        <w:rFonts w:ascii="Wingdings" w:hAnsi="Wingdings" w:hint="default"/>
      </w:rPr>
    </w:lvl>
    <w:lvl w:ilvl="3" w:tplc="04190001" w:tentative="1">
      <w:start w:val="1"/>
      <w:numFmt w:val="bullet"/>
      <w:lvlText w:val=""/>
      <w:lvlJc w:val="left"/>
      <w:pPr>
        <w:ind w:left="3540" w:hanging="360"/>
      </w:pPr>
      <w:rPr>
        <w:rFonts w:ascii="Symbol" w:hAnsi="Symbol" w:hint="default"/>
      </w:rPr>
    </w:lvl>
    <w:lvl w:ilvl="4" w:tplc="04190003" w:tentative="1">
      <w:start w:val="1"/>
      <w:numFmt w:val="bullet"/>
      <w:lvlText w:val="o"/>
      <w:lvlJc w:val="left"/>
      <w:pPr>
        <w:ind w:left="4260" w:hanging="360"/>
      </w:pPr>
      <w:rPr>
        <w:rFonts w:ascii="Courier New" w:hAnsi="Courier New" w:cs="Courier New" w:hint="default"/>
      </w:rPr>
    </w:lvl>
    <w:lvl w:ilvl="5" w:tplc="04190005" w:tentative="1">
      <w:start w:val="1"/>
      <w:numFmt w:val="bullet"/>
      <w:lvlText w:val=""/>
      <w:lvlJc w:val="left"/>
      <w:pPr>
        <w:ind w:left="4980" w:hanging="360"/>
      </w:pPr>
      <w:rPr>
        <w:rFonts w:ascii="Wingdings" w:hAnsi="Wingdings" w:hint="default"/>
      </w:rPr>
    </w:lvl>
    <w:lvl w:ilvl="6" w:tplc="04190001" w:tentative="1">
      <w:start w:val="1"/>
      <w:numFmt w:val="bullet"/>
      <w:lvlText w:val=""/>
      <w:lvlJc w:val="left"/>
      <w:pPr>
        <w:ind w:left="5700" w:hanging="360"/>
      </w:pPr>
      <w:rPr>
        <w:rFonts w:ascii="Symbol" w:hAnsi="Symbol" w:hint="default"/>
      </w:rPr>
    </w:lvl>
    <w:lvl w:ilvl="7" w:tplc="04190003" w:tentative="1">
      <w:start w:val="1"/>
      <w:numFmt w:val="bullet"/>
      <w:lvlText w:val="o"/>
      <w:lvlJc w:val="left"/>
      <w:pPr>
        <w:ind w:left="6420" w:hanging="360"/>
      </w:pPr>
      <w:rPr>
        <w:rFonts w:ascii="Courier New" w:hAnsi="Courier New" w:cs="Courier New" w:hint="default"/>
      </w:rPr>
    </w:lvl>
    <w:lvl w:ilvl="8" w:tplc="04190005" w:tentative="1">
      <w:start w:val="1"/>
      <w:numFmt w:val="bullet"/>
      <w:lvlText w:val=""/>
      <w:lvlJc w:val="left"/>
      <w:pPr>
        <w:ind w:left="7140" w:hanging="360"/>
      </w:pPr>
      <w:rPr>
        <w:rFonts w:ascii="Wingdings" w:hAnsi="Wingdings" w:hint="default"/>
      </w:rPr>
    </w:lvl>
  </w:abstractNum>
  <w:abstractNum w:abstractNumId="135" w15:restartNumberingAfterBreak="0">
    <w:nsid w:val="678C2C5B"/>
    <w:multiLevelType w:val="multilevel"/>
    <w:tmpl w:val="F6D84CD8"/>
    <w:lvl w:ilvl="0">
      <w:start w:val="1"/>
      <w:numFmt w:val="decimal"/>
      <w:lvlText w:val="%1"/>
      <w:lvlJc w:val="left"/>
      <w:pPr>
        <w:ind w:left="1069" w:hanging="360"/>
      </w:pPr>
      <w:rPr>
        <w:rFonts w:hint="default"/>
      </w:rPr>
    </w:lvl>
    <w:lvl w:ilvl="1">
      <w:start w:val="1"/>
      <w:numFmt w:val="bullet"/>
      <w:lvlText w:val="o"/>
      <w:lvlJc w:val="left"/>
      <w:pPr>
        <w:ind w:left="1429" w:hanging="720"/>
      </w:pPr>
      <w:rPr>
        <w:rFonts w:ascii="Courier New" w:hAnsi="Courier New" w:cs="Courier New"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136" w15:restartNumberingAfterBreak="0">
    <w:nsid w:val="67A9187B"/>
    <w:multiLevelType w:val="hybridMultilevel"/>
    <w:tmpl w:val="96EA0A5A"/>
    <w:lvl w:ilvl="0" w:tplc="077EE58A">
      <w:start w:val="5"/>
      <w:numFmt w:val="decimal"/>
      <w:lvlText w:val="9.%1."/>
      <w:lvlJc w:val="left"/>
      <w:pPr>
        <w:tabs>
          <w:tab w:val="num" w:pos="2160"/>
        </w:tabs>
        <w:ind w:left="216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15:restartNumberingAfterBreak="0">
    <w:nsid w:val="68C46E32"/>
    <w:multiLevelType w:val="hybridMultilevel"/>
    <w:tmpl w:val="9DB8040C"/>
    <w:lvl w:ilvl="0" w:tplc="9266F0C6">
      <w:start w:val="1"/>
      <w:numFmt w:val="bullet"/>
      <w:pStyle w:val="NVGBullet"/>
      <w:lvlText w:val=""/>
      <w:lvlJc w:val="left"/>
      <w:pPr>
        <w:tabs>
          <w:tab w:val="num" w:pos="720"/>
        </w:tabs>
        <w:ind w:left="720" w:hanging="360"/>
      </w:pPr>
      <w:rPr>
        <w:rFonts w:ascii="Symbol" w:hAnsi="Symbol" w:hint="default"/>
        <w:color w:val="0000FF"/>
      </w:rPr>
    </w:lvl>
    <w:lvl w:ilvl="1" w:tplc="8F9016A4">
      <w:start w:val="1"/>
      <w:numFmt w:val="bullet"/>
      <w:lvlText w:val="o"/>
      <w:lvlJc w:val="left"/>
      <w:pPr>
        <w:tabs>
          <w:tab w:val="num" w:pos="1440"/>
        </w:tabs>
        <w:ind w:left="1440" w:hanging="360"/>
      </w:pPr>
      <w:rPr>
        <w:rFonts w:ascii="Courier New" w:hAnsi="Courier New" w:hint="default"/>
      </w:rPr>
    </w:lvl>
    <w:lvl w:ilvl="2" w:tplc="D616C236">
      <w:start w:val="1"/>
      <w:numFmt w:val="bullet"/>
      <w:lvlText w:val=""/>
      <w:lvlJc w:val="left"/>
      <w:pPr>
        <w:tabs>
          <w:tab w:val="num" w:pos="2160"/>
        </w:tabs>
        <w:ind w:left="2160" w:hanging="360"/>
      </w:pPr>
      <w:rPr>
        <w:rFonts w:ascii="Wingdings" w:hAnsi="Wingdings" w:hint="default"/>
      </w:rPr>
    </w:lvl>
    <w:lvl w:ilvl="3" w:tplc="4092B29E">
      <w:start w:val="1"/>
      <w:numFmt w:val="bullet"/>
      <w:lvlText w:val=""/>
      <w:lvlJc w:val="left"/>
      <w:pPr>
        <w:tabs>
          <w:tab w:val="num" w:pos="2880"/>
        </w:tabs>
        <w:ind w:left="2880" w:hanging="360"/>
      </w:pPr>
      <w:rPr>
        <w:rFonts w:ascii="Symbol" w:hAnsi="Symbol" w:hint="default"/>
      </w:rPr>
    </w:lvl>
    <w:lvl w:ilvl="4" w:tplc="F7A05842">
      <w:start w:val="1"/>
      <w:numFmt w:val="bullet"/>
      <w:lvlText w:val="o"/>
      <w:lvlJc w:val="left"/>
      <w:pPr>
        <w:tabs>
          <w:tab w:val="num" w:pos="3600"/>
        </w:tabs>
        <w:ind w:left="3600" w:hanging="360"/>
      </w:pPr>
      <w:rPr>
        <w:rFonts w:ascii="Courier New" w:hAnsi="Courier New" w:hint="default"/>
      </w:rPr>
    </w:lvl>
    <w:lvl w:ilvl="5" w:tplc="712E7CD8">
      <w:start w:val="1"/>
      <w:numFmt w:val="bullet"/>
      <w:lvlText w:val=""/>
      <w:lvlJc w:val="left"/>
      <w:pPr>
        <w:tabs>
          <w:tab w:val="num" w:pos="4320"/>
        </w:tabs>
        <w:ind w:left="4320" w:hanging="360"/>
      </w:pPr>
      <w:rPr>
        <w:rFonts w:ascii="Wingdings" w:hAnsi="Wingdings" w:hint="default"/>
      </w:rPr>
    </w:lvl>
    <w:lvl w:ilvl="6" w:tplc="D320EB46">
      <w:start w:val="1"/>
      <w:numFmt w:val="bullet"/>
      <w:lvlText w:val=""/>
      <w:lvlJc w:val="left"/>
      <w:pPr>
        <w:tabs>
          <w:tab w:val="num" w:pos="5040"/>
        </w:tabs>
        <w:ind w:left="5040" w:hanging="360"/>
      </w:pPr>
      <w:rPr>
        <w:rFonts w:ascii="Symbol" w:hAnsi="Symbol" w:hint="default"/>
      </w:rPr>
    </w:lvl>
    <w:lvl w:ilvl="7" w:tplc="81C60878">
      <w:start w:val="1"/>
      <w:numFmt w:val="bullet"/>
      <w:lvlText w:val="o"/>
      <w:lvlJc w:val="left"/>
      <w:pPr>
        <w:tabs>
          <w:tab w:val="num" w:pos="5760"/>
        </w:tabs>
        <w:ind w:left="5760" w:hanging="360"/>
      </w:pPr>
      <w:rPr>
        <w:rFonts w:ascii="Courier New" w:hAnsi="Courier New" w:hint="default"/>
      </w:rPr>
    </w:lvl>
    <w:lvl w:ilvl="8" w:tplc="411C4808"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69885991"/>
    <w:multiLevelType w:val="hybridMultilevel"/>
    <w:tmpl w:val="B5064182"/>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1C86B24C">
      <w:start w:val="1"/>
      <w:numFmt w:val="decimal"/>
      <w:lvlText w:val="9.3.%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69941C1F"/>
    <w:multiLevelType w:val="hybridMultilevel"/>
    <w:tmpl w:val="FBA0DC4C"/>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0" w15:restartNumberingAfterBreak="0">
    <w:nsid w:val="6A0173FC"/>
    <w:multiLevelType w:val="hybridMultilevel"/>
    <w:tmpl w:val="B3962036"/>
    <w:lvl w:ilvl="0" w:tplc="534844E2">
      <w:start w:val="1"/>
      <w:numFmt w:val="bullet"/>
      <w:lvlText w:val=""/>
      <w:lvlJc w:val="left"/>
      <w:pPr>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41" w15:restartNumberingAfterBreak="0">
    <w:nsid w:val="6A284A6C"/>
    <w:multiLevelType w:val="hybridMultilevel"/>
    <w:tmpl w:val="9E7CAD3E"/>
    <w:lvl w:ilvl="0" w:tplc="9E04817A">
      <w:start w:val="1"/>
      <w:numFmt w:val="decimal"/>
      <w:lvlText w:val="%1."/>
      <w:lvlJc w:val="left"/>
      <w:pPr>
        <w:ind w:left="927" w:hanging="360"/>
      </w:pPr>
      <w:rPr>
        <w:rFonts w:cs="Times New Roman" w:hint="default"/>
        <w:color w:val="auto"/>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42" w15:restartNumberingAfterBreak="0">
    <w:nsid w:val="6BB0083C"/>
    <w:multiLevelType w:val="multilevel"/>
    <w:tmpl w:val="3CDE7E4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67"/>
        </w:tabs>
        <w:ind w:left="567" w:hanging="567"/>
      </w:pPr>
      <w:rPr>
        <w:rFonts w:hint="default"/>
      </w:rPr>
    </w:lvl>
    <w:lvl w:ilvl="2">
      <w:start w:val="1"/>
      <w:numFmt w:val="bullet"/>
      <w:lvlText w:val=""/>
      <w:lvlJc w:val="left"/>
      <w:pPr>
        <w:tabs>
          <w:tab w:val="num" w:pos="1571"/>
        </w:tabs>
        <w:ind w:left="1571" w:hanging="720"/>
      </w:pPr>
      <w:rPr>
        <w:rFonts w:ascii="Symbol" w:hAnsi="Symbol"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3" w15:restartNumberingAfterBreak="0">
    <w:nsid w:val="6C8E56BD"/>
    <w:multiLevelType w:val="multilevel"/>
    <w:tmpl w:val="1BF6F132"/>
    <w:styleLink w:val="21"/>
    <w:lvl w:ilvl="0">
      <w:start w:val="4"/>
      <w:numFmt w:val="decimal"/>
      <w:lvlText w:val="%1."/>
      <w:lvlJc w:val="left"/>
      <w:pPr>
        <w:ind w:left="1211" w:hanging="360"/>
      </w:pPr>
      <w:rPr>
        <w:rFonts w:cs="Times New Roman"/>
      </w:rPr>
    </w:lvl>
    <w:lvl w:ilvl="1">
      <w:start w:val="14"/>
      <w:numFmt w:val="decimal"/>
      <w:lvlText w:val="%1.%2."/>
      <w:lvlJc w:val="left"/>
      <w:pPr>
        <w:ind w:left="2204" w:hanging="360"/>
      </w:pPr>
      <w:rPr>
        <w:rFonts w:cs="Times New Roman"/>
        <w:i w:val="0"/>
      </w:rPr>
    </w:lvl>
    <w:lvl w:ilvl="2">
      <w:start w:val="1"/>
      <w:numFmt w:val="decimal"/>
      <w:lvlText w:val="%1.%2.%3."/>
      <w:lvlJc w:val="left"/>
      <w:pPr>
        <w:ind w:left="2422" w:hanging="720"/>
      </w:pPr>
      <w:rPr>
        <w:rFonts w:ascii="Times New Roman" w:hAnsi="Times New Roman" w:cs="Times New Roman" w:hint="default"/>
        <w:sz w:val="24"/>
        <w:szCs w:val="24"/>
      </w:rPr>
    </w:lvl>
    <w:lvl w:ilvl="3">
      <w:start w:val="1"/>
      <w:numFmt w:val="decimal"/>
      <w:lvlText w:val="%1.%2.%3.%4."/>
      <w:lvlJc w:val="left"/>
      <w:pPr>
        <w:ind w:left="2564" w:hanging="720"/>
      </w:pPr>
      <w:rPr>
        <w:rFonts w:ascii="Times New Roman" w:hAnsi="Times New Roman" w:cs="Times New Roman" w:hint="default"/>
        <w:sz w:val="24"/>
        <w:szCs w:val="24"/>
      </w:rPr>
    </w:lvl>
    <w:lvl w:ilvl="4">
      <w:start w:val="1"/>
      <w:numFmt w:val="decimal"/>
      <w:lvlText w:val="%1.%2.%3.%4.%5."/>
      <w:lvlJc w:val="left"/>
      <w:pPr>
        <w:ind w:left="3371" w:hanging="1080"/>
      </w:pPr>
      <w:rPr>
        <w:rFonts w:cs="Times New Roman"/>
      </w:rPr>
    </w:lvl>
    <w:lvl w:ilvl="5">
      <w:start w:val="1"/>
      <w:numFmt w:val="decimal"/>
      <w:lvlText w:val="%1.%2.%3.%4.%5.%6."/>
      <w:lvlJc w:val="left"/>
      <w:pPr>
        <w:ind w:left="3731" w:hanging="1080"/>
      </w:pPr>
      <w:rPr>
        <w:rFonts w:cs="Times New Roman"/>
      </w:rPr>
    </w:lvl>
    <w:lvl w:ilvl="6">
      <w:start w:val="1"/>
      <w:numFmt w:val="decimal"/>
      <w:lvlText w:val="%1.%2.%3.%4.%5.%6.%7."/>
      <w:lvlJc w:val="left"/>
      <w:pPr>
        <w:ind w:left="4451" w:hanging="1440"/>
      </w:pPr>
      <w:rPr>
        <w:rFonts w:cs="Times New Roman"/>
      </w:rPr>
    </w:lvl>
    <w:lvl w:ilvl="7">
      <w:start w:val="1"/>
      <w:numFmt w:val="decimal"/>
      <w:lvlText w:val="%1.%2.%3.%4.%5.%6.%7.%8."/>
      <w:lvlJc w:val="left"/>
      <w:pPr>
        <w:ind w:left="4811" w:hanging="1440"/>
      </w:pPr>
      <w:rPr>
        <w:rFonts w:cs="Times New Roman"/>
      </w:rPr>
    </w:lvl>
    <w:lvl w:ilvl="8">
      <w:start w:val="1"/>
      <w:numFmt w:val="decimal"/>
      <w:lvlText w:val="%1.%2.%3.%4.%5.%6.%7.%8.%9."/>
      <w:lvlJc w:val="left"/>
      <w:pPr>
        <w:ind w:left="5531" w:hanging="1800"/>
      </w:pPr>
      <w:rPr>
        <w:rFonts w:cs="Times New Roman"/>
      </w:rPr>
    </w:lvl>
  </w:abstractNum>
  <w:abstractNum w:abstractNumId="144" w15:restartNumberingAfterBreak="0">
    <w:nsid w:val="6F184A9D"/>
    <w:multiLevelType w:val="hybridMultilevel"/>
    <w:tmpl w:val="57083DBC"/>
    <w:lvl w:ilvl="0" w:tplc="82800D54">
      <w:start w:val="1"/>
      <w:numFmt w:val="bullet"/>
      <w:lvlText w:val=""/>
      <w:lvlJc w:val="left"/>
      <w:pPr>
        <w:ind w:left="1080" w:hanging="360"/>
      </w:pPr>
      <w:rPr>
        <w:rFonts w:ascii="Symbol" w:hAnsi="Symbol" w:hint="default"/>
      </w:rPr>
    </w:lvl>
    <w:lvl w:ilvl="1" w:tplc="B4DCCCF8" w:tentative="1">
      <w:start w:val="1"/>
      <w:numFmt w:val="bullet"/>
      <w:lvlText w:val="o"/>
      <w:lvlJc w:val="left"/>
      <w:pPr>
        <w:ind w:left="1800" w:hanging="360"/>
      </w:pPr>
      <w:rPr>
        <w:rFonts w:ascii="Courier New" w:hAnsi="Courier New" w:hint="default"/>
      </w:rPr>
    </w:lvl>
    <w:lvl w:ilvl="2" w:tplc="F47CF718" w:tentative="1">
      <w:start w:val="1"/>
      <w:numFmt w:val="bullet"/>
      <w:lvlText w:val=""/>
      <w:lvlJc w:val="left"/>
      <w:pPr>
        <w:ind w:left="2520" w:hanging="360"/>
      </w:pPr>
      <w:rPr>
        <w:rFonts w:ascii="Wingdings" w:hAnsi="Wingdings" w:hint="default"/>
      </w:rPr>
    </w:lvl>
    <w:lvl w:ilvl="3" w:tplc="FF2CCB82" w:tentative="1">
      <w:start w:val="1"/>
      <w:numFmt w:val="bullet"/>
      <w:lvlText w:val=""/>
      <w:lvlJc w:val="left"/>
      <w:pPr>
        <w:ind w:left="3240" w:hanging="360"/>
      </w:pPr>
      <w:rPr>
        <w:rFonts w:ascii="Symbol" w:hAnsi="Symbol" w:hint="default"/>
      </w:rPr>
    </w:lvl>
    <w:lvl w:ilvl="4" w:tplc="C8CE193A" w:tentative="1">
      <w:start w:val="1"/>
      <w:numFmt w:val="bullet"/>
      <w:lvlText w:val="o"/>
      <w:lvlJc w:val="left"/>
      <w:pPr>
        <w:ind w:left="3960" w:hanging="360"/>
      </w:pPr>
      <w:rPr>
        <w:rFonts w:ascii="Courier New" w:hAnsi="Courier New" w:hint="default"/>
      </w:rPr>
    </w:lvl>
    <w:lvl w:ilvl="5" w:tplc="1A14B186" w:tentative="1">
      <w:start w:val="1"/>
      <w:numFmt w:val="bullet"/>
      <w:lvlText w:val=""/>
      <w:lvlJc w:val="left"/>
      <w:pPr>
        <w:ind w:left="4680" w:hanging="360"/>
      </w:pPr>
      <w:rPr>
        <w:rFonts w:ascii="Wingdings" w:hAnsi="Wingdings" w:hint="default"/>
      </w:rPr>
    </w:lvl>
    <w:lvl w:ilvl="6" w:tplc="D32CF06E" w:tentative="1">
      <w:start w:val="1"/>
      <w:numFmt w:val="bullet"/>
      <w:lvlText w:val=""/>
      <w:lvlJc w:val="left"/>
      <w:pPr>
        <w:ind w:left="5400" w:hanging="360"/>
      </w:pPr>
      <w:rPr>
        <w:rFonts w:ascii="Symbol" w:hAnsi="Symbol" w:hint="default"/>
      </w:rPr>
    </w:lvl>
    <w:lvl w:ilvl="7" w:tplc="34481426" w:tentative="1">
      <w:start w:val="1"/>
      <w:numFmt w:val="bullet"/>
      <w:lvlText w:val="o"/>
      <w:lvlJc w:val="left"/>
      <w:pPr>
        <w:ind w:left="6120" w:hanging="360"/>
      </w:pPr>
      <w:rPr>
        <w:rFonts w:ascii="Courier New" w:hAnsi="Courier New" w:hint="default"/>
      </w:rPr>
    </w:lvl>
    <w:lvl w:ilvl="8" w:tplc="3844E3E4" w:tentative="1">
      <w:start w:val="1"/>
      <w:numFmt w:val="bullet"/>
      <w:lvlText w:val=""/>
      <w:lvlJc w:val="left"/>
      <w:pPr>
        <w:ind w:left="6840" w:hanging="360"/>
      </w:pPr>
      <w:rPr>
        <w:rFonts w:ascii="Wingdings" w:hAnsi="Wingdings" w:hint="default"/>
      </w:rPr>
    </w:lvl>
  </w:abstractNum>
  <w:abstractNum w:abstractNumId="145" w15:restartNumberingAfterBreak="0">
    <w:nsid w:val="6F9E54CC"/>
    <w:multiLevelType w:val="hybridMultilevel"/>
    <w:tmpl w:val="CB027E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6" w15:restartNumberingAfterBreak="0">
    <w:nsid w:val="70943F09"/>
    <w:multiLevelType w:val="hybridMultilevel"/>
    <w:tmpl w:val="0876F170"/>
    <w:lvl w:ilvl="0" w:tplc="B9801812">
      <w:start w:val="1"/>
      <w:numFmt w:val="bullet"/>
      <w:lvlText w:val=""/>
      <w:lvlJc w:val="left"/>
      <w:pPr>
        <w:ind w:left="862" w:hanging="360"/>
      </w:pPr>
      <w:rPr>
        <w:rFonts w:ascii="Symbol" w:hAnsi="Symbol" w:hint="default"/>
      </w:rPr>
    </w:lvl>
    <w:lvl w:ilvl="1" w:tplc="EA683A88">
      <w:start w:val="1"/>
      <w:numFmt w:val="decimal"/>
      <w:pStyle w:val="22"/>
      <w:lvlText w:val="%2."/>
      <w:lvlJc w:val="left"/>
      <w:pPr>
        <w:tabs>
          <w:tab w:val="num" w:pos="1440"/>
        </w:tabs>
        <w:ind w:left="1440" w:hanging="360"/>
      </w:pPr>
      <w:rPr>
        <w:rFonts w:cs="Times New Roman"/>
      </w:rPr>
    </w:lvl>
    <w:lvl w:ilvl="2" w:tplc="C220DCFA">
      <w:start w:val="1"/>
      <w:numFmt w:val="decimal"/>
      <w:pStyle w:val="32"/>
      <w:lvlText w:val="%3."/>
      <w:lvlJc w:val="left"/>
      <w:pPr>
        <w:tabs>
          <w:tab w:val="num" w:pos="2160"/>
        </w:tabs>
        <w:ind w:left="2160" w:hanging="360"/>
      </w:pPr>
      <w:rPr>
        <w:rFonts w:cs="Times New Roman"/>
      </w:rPr>
    </w:lvl>
    <w:lvl w:ilvl="3" w:tplc="FDB6C778">
      <w:start w:val="1"/>
      <w:numFmt w:val="decimal"/>
      <w:lvlText w:val="%4."/>
      <w:lvlJc w:val="left"/>
      <w:pPr>
        <w:tabs>
          <w:tab w:val="num" w:pos="2880"/>
        </w:tabs>
        <w:ind w:left="2880" w:hanging="360"/>
      </w:pPr>
      <w:rPr>
        <w:rFonts w:cs="Times New Roman"/>
      </w:rPr>
    </w:lvl>
    <w:lvl w:ilvl="4" w:tplc="F676B690">
      <w:start w:val="1"/>
      <w:numFmt w:val="decimal"/>
      <w:lvlText w:val="%5."/>
      <w:lvlJc w:val="left"/>
      <w:pPr>
        <w:tabs>
          <w:tab w:val="num" w:pos="3600"/>
        </w:tabs>
        <w:ind w:left="3600" w:hanging="360"/>
      </w:pPr>
      <w:rPr>
        <w:rFonts w:cs="Times New Roman"/>
      </w:rPr>
    </w:lvl>
    <w:lvl w:ilvl="5" w:tplc="2D6AC6AC">
      <w:start w:val="1"/>
      <w:numFmt w:val="decimal"/>
      <w:lvlText w:val="%6."/>
      <w:lvlJc w:val="left"/>
      <w:pPr>
        <w:tabs>
          <w:tab w:val="num" w:pos="4320"/>
        </w:tabs>
        <w:ind w:left="4320" w:hanging="360"/>
      </w:pPr>
      <w:rPr>
        <w:rFonts w:cs="Times New Roman"/>
      </w:rPr>
    </w:lvl>
    <w:lvl w:ilvl="6" w:tplc="6DAA7AE4">
      <w:start w:val="1"/>
      <w:numFmt w:val="decimal"/>
      <w:lvlText w:val="%7."/>
      <w:lvlJc w:val="left"/>
      <w:pPr>
        <w:tabs>
          <w:tab w:val="num" w:pos="5040"/>
        </w:tabs>
        <w:ind w:left="5040" w:hanging="360"/>
      </w:pPr>
      <w:rPr>
        <w:rFonts w:cs="Times New Roman"/>
      </w:rPr>
    </w:lvl>
    <w:lvl w:ilvl="7" w:tplc="D85CBA66">
      <w:start w:val="1"/>
      <w:numFmt w:val="decimal"/>
      <w:lvlText w:val="%8."/>
      <w:lvlJc w:val="left"/>
      <w:pPr>
        <w:tabs>
          <w:tab w:val="num" w:pos="5760"/>
        </w:tabs>
        <w:ind w:left="5760" w:hanging="360"/>
      </w:pPr>
      <w:rPr>
        <w:rFonts w:cs="Times New Roman"/>
      </w:rPr>
    </w:lvl>
    <w:lvl w:ilvl="8" w:tplc="79DC653C">
      <w:start w:val="1"/>
      <w:numFmt w:val="decimal"/>
      <w:lvlText w:val="%9."/>
      <w:lvlJc w:val="left"/>
      <w:pPr>
        <w:tabs>
          <w:tab w:val="num" w:pos="6480"/>
        </w:tabs>
        <w:ind w:left="6480" w:hanging="360"/>
      </w:pPr>
      <w:rPr>
        <w:rFonts w:cs="Times New Roman"/>
      </w:rPr>
    </w:lvl>
  </w:abstractNum>
  <w:abstractNum w:abstractNumId="147" w15:restartNumberingAfterBreak="0">
    <w:nsid w:val="714E0BBE"/>
    <w:multiLevelType w:val="multilevel"/>
    <w:tmpl w:val="A77CBE50"/>
    <w:lvl w:ilvl="0">
      <w:start w:val="1"/>
      <w:numFmt w:val="decimal"/>
      <w:lvlText w:val="%1."/>
      <w:lvlJc w:val="left"/>
      <w:pPr>
        <w:ind w:left="720" w:hanging="360"/>
      </w:pPr>
      <w:rPr>
        <w:rFonts w:cs="Times New Roman"/>
        <w:b w:val="0"/>
      </w:rPr>
    </w:lvl>
    <w:lvl w:ilvl="1">
      <w:start w:val="2"/>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8" w15:restartNumberingAfterBreak="0">
    <w:nsid w:val="716B6E5E"/>
    <w:multiLevelType w:val="hybridMultilevel"/>
    <w:tmpl w:val="F46EAF44"/>
    <w:lvl w:ilvl="0" w:tplc="57AA9E42">
      <w:start w:val="1"/>
      <w:numFmt w:val="upperRoman"/>
      <w:lvlText w:val="%1."/>
      <w:lvlJc w:val="left"/>
      <w:pPr>
        <w:ind w:left="3840" w:hanging="720"/>
      </w:pPr>
      <w:rPr>
        <w:rFonts w:hint="default"/>
        <w:color w:val="auto"/>
      </w:rPr>
    </w:lvl>
    <w:lvl w:ilvl="1" w:tplc="04190019" w:tentative="1">
      <w:start w:val="1"/>
      <w:numFmt w:val="lowerLetter"/>
      <w:lvlText w:val="%2."/>
      <w:lvlJc w:val="left"/>
      <w:pPr>
        <w:ind w:left="4200" w:hanging="360"/>
      </w:pPr>
    </w:lvl>
    <w:lvl w:ilvl="2" w:tplc="0419001B" w:tentative="1">
      <w:start w:val="1"/>
      <w:numFmt w:val="lowerRoman"/>
      <w:lvlText w:val="%3."/>
      <w:lvlJc w:val="right"/>
      <w:pPr>
        <w:ind w:left="4920" w:hanging="180"/>
      </w:pPr>
    </w:lvl>
    <w:lvl w:ilvl="3" w:tplc="0419000F" w:tentative="1">
      <w:start w:val="1"/>
      <w:numFmt w:val="decimal"/>
      <w:lvlText w:val="%4."/>
      <w:lvlJc w:val="left"/>
      <w:pPr>
        <w:ind w:left="5640" w:hanging="360"/>
      </w:pPr>
    </w:lvl>
    <w:lvl w:ilvl="4" w:tplc="04190019" w:tentative="1">
      <w:start w:val="1"/>
      <w:numFmt w:val="lowerLetter"/>
      <w:lvlText w:val="%5."/>
      <w:lvlJc w:val="left"/>
      <w:pPr>
        <w:ind w:left="6360" w:hanging="360"/>
      </w:pPr>
    </w:lvl>
    <w:lvl w:ilvl="5" w:tplc="0419001B" w:tentative="1">
      <w:start w:val="1"/>
      <w:numFmt w:val="lowerRoman"/>
      <w:lvlText w:val="%6."/>
      <w:lvlJc w:val="right"/>
      <w:pPr>
        <w:ind w:left="7080" w:hanging="180"/>
      </w:pPr>
    </w:lvl>
    <w:lvl w:ilvl="6" w:tplc="0419000F" w:tentative="1">
      <w:start w:val="1"/>
      <w:numFmt w:val="decimal"/>
      <w:lvlText w:val="%7."/>
      <w:lvlJc w:val="left"/>
      <w:pPr>
        <w:ind w:left="7800" w:hanging="360"/>
      </w:pPr>
    </w:lvl>
    <w:lvl w:ilvl="7" w:tplc="04190019" w:tentative="1">
      <w:start w:val="1"/>
      <w:numFmt w:val="lowerLetter"/>
      <w:lvlText w:val="%8."/>
      <w:lvlJc w:val="left"/>
      <w:pPr>
        <w:ind w:left="8520" w:hanging="360"/>
      </w:pPr>
    </w:lvl>
    <w:lvl w:ilvl="8" w:tplc="0419001B" w:tentative="1">
      <w:start w:val="1"/>
      <w:numFmt w:val="lowerRoman"/>
      <w:lvlText w:val="%9."/>
      <w:lvlJc w:val="right"/>
      <w:pPr>
        <w:ind w:left="9240" w:hanging="180"/>
      </w:pPr>
    </w:lvl>
  </w:abstractNum>
  <w:abstractNum w:abstractNumId="149" w15:restartNumberingAfterBreak="0">
    <w:nsid w:val="72CE0DE6"/>
    <w:multiLevelType w:val="hybridMultilevel"/>
    <w:tmpl w:val="69C8BAF2"/>
    <w:lvl w:ilvl="0" w:tplc="7BE684EA">
      <w:start w:val="1"/>
      <w:numFmt w:val="decimal"/>
      <w:lvlText w:val="3.3.%1."/>
      <w:lvlJc w:val="left"/>
      <w:pPr>
        <w:ind w:left="720" w:hanging="360"/>
      </w:pPr>
      <w:rPr>
        <w:rFonts w:cs="Times New Roman" w:hint="default"/>
        <w:i w:val="0"/>
      </w:rPr>
    </w:lvl>
    <w:lvl w:ilvl="1" w:tplc="2354AEF4">
      <w:start w:val="1"/>
      <w:numFmt w:val="decimal"/>
      <w:lvlText w:val="3.%2."/>
      <w:lvlJc w:val="left"/>
      <w:pPr>
        <w:ind w:left="1440" w:hanging="360"/>
      </w:pPr>
      <w:rPr>
        <w:rFonts w:cs="Times New Roman" w:hint="default"/>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0" w15:restartNumberingAfterBreak="0">
    <w:nsid w:val="72EC0EE6"/>
    <w:multiLevelType w:val="multilevel"/>
    <w:tmpl w:val="7CDA34BE"/>
    <w:styleLink w:val="4"/>
    <w:lvl w:ilvl="0">
      <w:start w:val="1"/>
      <w:numFmt w:val="decimal"/>
      <w:lvlText w:val="%1."/>
      <w:lvlJc w:val="left"/>
      <w:pPr>
        <w:ind w:left="660" w:hanging="660"/>
      </w:pPr>
      <w:rPr>
        <w:rFonts w:cs="Times New Roman"/>
      </w:rPr>
    </w:lvl>
    <w:lvl w:ilvl="1">
      <w:start w:val="1"/>
      <w:numFmt w:val="decimal"/>
      <w:lvlText w:val="%1.%2."/>
      <w:lvlJc w:val="left"/>
      <w:pPr>
        <w:ind w:left="984" w:hanging="660"/>
      </w:pPr>
      <w:rPr>
        <w:rFonts w:cs="Times New Roman"/>
      </w:rPr>
    </w:lvl>
    <w:lvl w:ilvl="2">
      <w:start w:val="1"/>
      <w:numFmt w:val="decimal"/>
      <w:lvlText w:val="13.2.%3"/>
      <w:lvlJc w:val="left"/>
      <w:pPr>
        <w:ind w:left="1004" w:hanging="720"/>
      </w:pPr>
      <w:rPr>
        <w:rFonts w:cs="Times New Roman"/>
      </w:rPr>
    </w:lvl>
    <w:lvl w:ilvl="3">
      <w:start w:val="1"/>
      <w:numFmt w:val="decimal"/>
      <w:lvlText w:val="%1.%2.%3.%4."/>
      <w:lvlJc w:val="left"/>
      <w:pPr>
        <w:ind w:left="1692" w:hanging="720"/>
      </w:pPr>
      <w:rPr>
        <w:rFonts w:cs="Times New Roman"/>
      </w:rPr>
    </w:lvl>
    <w:lvl w:ilvl="4">
      <w:start w:val="1"/>
      <w:numFmt w:val="decimal"/>
      <w:lvlText w:val="%1.%2.%3.%4.%5."/>
      <w:lvlJc w:val="left"/>
      <w:pPr>
        <w:ind w:left="2376" w:hanging="1080"/>
      </w:pPr>
      <w:rPr>
        <w:rFonts w:cs="Times New Roman"/>
      </w:rPr>
    </w:lvl>
    <w:lvl w:ilvl="5">
      <w:start w:val="1"/>
      <w:numFmt w:val="decimal"/>
      <w:lvlText w:val="%1.%2.%3.%4.%5.%6."/>
      <w:lvlJc w:val="left"/>
      <w:pPr>
        <w:ind w:left="2700" w:hanging="1080"/>
      </w:pPr>
      <w:rPr>
        <w:rFonts w:cs="Times New Roman"/>
      </w:rPr>
    </w:lvl>
    <w:lvl w:ilvl="6">
      <w:start w:val="1"/>
      <w:numFmt w:val="decimal"/>
      <w:lvlText w:val="%1.%2.%3.%4.%5.%6.%7."/>
      <w:lvlJc w:val="left"/>
      <w:pPr>
        <w:ind w:left="3384" w:hanging="1440"/>
      </w:pPr>
      <w:rPr>
        <w:rFonts w:cs="Times New Roman"/>
      </w:rPr>
    </w:lvl>
    <w:lvl w:ilvl="7">
      <w:start w:val="1"/>
      <w:numFmt w:val="decimal"/>
      <w:lvlText w:val="%1.%2.%3.%4.%5.%6.%7.%8."/>
      <w:lvlJc w:val="left"/>
      <w:pPr>
        <w:ind w:left="3708" w:hanging="1440"/>
      </w:pPr>
      <w:rPr>
        <w:rFonts w:cs="Times New Roman"/>
      </w:rPr>
    </w:lvl>
    <w:lvl w:ilvl="8">
      <w:start w:val="1"/>
      <w:numFmt w:val="decimal"/>
      <w:lvlText w:val="%1.%2.%3.%4.%5.%6.%7.%8.%9."/>
      <w:lvlJc w:val="left"/>
      <w:pPr>
        <w:ind w:left="4392" w:hanging="1800"/>
      </w:pPr>
      <w:rPr>
        <w:rFonts w:cs="Times New Roman"/>
      </w:rPr>
    </w:lvl>
  </w:abstractNum>
  <w:abstractNum w:abstractNumId="151" w15:restartNumberingAfterBreak="0">
    <w:nsid w:val="73137DC9"/>
    <w:multiLevelType w:val="multilevel"/>
    <w:tmpl w:val="D8A498D2"/>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52" w15:restartNumberingAfterBreak="0">
    <w:nsid w:val="734322AA"/>
    <w:multiLevelType w:val="multilevel"/>
    <w:tmpl w:val="316EC21C"/>
    <w:lvl w:ilvl="0">
      <w:start w:val="6"/>
      <w:numFmt w:val="decimal"/>
      <w:lvlText w:val="%1."/>
      <w:lvlJc w:val="left"/>
      <w:pPr>
        <w:ind w:left="390" w:hanging="390"/>
      </w:pPr>
      <w:rPr>
        <w:rFonts w:hint="default"/>
      </w:rPr>
    </w:lvl>
    <w:lvl w:ilvl="1">
      <w:start w:val="1"/>
      <w:numFmt w:val="decimal"/>
      <w:lvlText w:val="%1.%2."/>
      <w:lvlJc w:val="left"/>
      <w:pPr>
        <w:ind w:left="2700" w:hanging="720"/>
      </w:pPr>
      <w:rPr>
        <w:rFonts w:hint="default"/>
      </w:rPr>
    </w:lvl>
    <w:lvl w:ilvl="2">
      <w:start w:val="1"/>
      <w:numFmt w:val="decimal"/>
      <w:lvlText w:val="%1.%2.%3."/>
      <w:lvlJc w:val="left"/>
      <w:pPr>
        <w:ind w:left="4680" w:hanging="720"/>
      </w:pPr>
      <w:rPr>
        <w:rFonts w:hint="default"/>
      </w:rPr>
    </w:lvl>
    <w:lvl w:ilvl="3">
      <w:start w:val="1"/>
      <w:numFmt w:val="decimal"/>
      <w:lvlText w:val="%1.%2.%3.%4."/>
      <w:lvlJc w:val="left"/>
      <w:pPr>
        <w:ind w:left="7020" w:hanging="108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1340" w:hanging="144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660" w:hanging="1800"/>
      </w:pPr>
      <w:rPr>
        <w:rFonts w:hint="default"/>
      </w:rPr>
    </w:lvl>
    <w:lvl w:ilvl="8">
      <w:start w:val="1"/>
      <w:numFmt w:val="decimal"/>
      <w:lvlText w:val="%1.%2.%3.%4.%5.%6.%7.%8.%9."/>
      <w:lvlJc w:val="left"/>
      <w:pPr>
        <w:ind w:left="17640" w:hanging="1800"/>
      </w:pPr>
      <w:rPr>
        <w:rFonts w:hint="default"/>
      </w:rPr>
    </w:lvl>
  </w:abstractNum>
  <w:abstractNum w:abstractNumId="153" w15:restartNumberingAfterBreak="0">
    <w:nsid w:val="73E208D4"/>
    <w:multiLevelType w:val="multilevel"/>
    <w:tmpl w:val="FE5C984A"/>
    <w:lvl w:ilvl="0">
      <w:start w:val="17"/>
      <w:numFmt w:val="decimal"/>
      <w:lvlText w:val="%1."/>
      <w:lvlJc w:val="left"/>
      <w:pPr>
        <w:ind w:left="525" w:hanging="525"/>
      </w:pPr>
      <w:rPr>
        <w:rFonts w:hint="default"/>
      </w:rPr>
    </w:lvl>
    <w:lvl w:ilvl="1">
      <w:start w:val="1"/>
      <w:numFmt w:val="decimal"/>
      <w:lvlText w:val="%1.%2."/>
      <w:lvlJc w:val="left"/>
      <w:pPr>
        <w:ind w:left="862" w:hanging="720"/>
      </w:pPr>
      <w:rPr>
        <w:rFonts w:hint="default"/>
        <w:i w:val="0"/>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154" w15:restartNumberingAfterBreak="0">
    <w:nsid w:val="7406584F"/>
    <w:multiLevelType w:val="multilevel"/>
    <w:tmpl w:val="4CC207BA"/>
    <w:lvl w:ilvl="0">
      <w:start w:val="1"/>
      <w:numFmt w:val="upperRoman"/>
      <w:lvlText w:val="%1."/>
      <w:lvlJc w:val="left"/>
      <w:pPr>
        <w:ind w:left="1080" w:hanging="720"/>
      </w:pPr>
      <w:rPr>
        <w:rFonts w:cs="Times New Roman" w:hint="default"/>
        <w:b/>
        <w:color w:val="auto"/>
      </w:rPr>
    </w:lvl>
    <w:lvl w:ilvl="1">
      <w:start w:val="1"/>
      <w:numFmt w:val="decimal"/>
      <w:isLgl/>
      <w:lvlText w:val="%1.%2."/>
      <w:lvlJc w:val="left"/>
      <w:pPr>
        <w:ind w:left="2149" w:hanging="360"/>
      </w:pPr>
      <w:rPr>
        <w:rFonts w:hint="default"/>
      </w:rPr>
    </w:lvl>
    <w:lvl w:ilvl="2">
      <w:start w:val="1"/>
      <w:numFmt w:val="decimal"/>
      <w:isLgl/>
      <w:lvlText w:val="%1.%2.%3."/>
      <w:lvlJc w:val="left"/>
      <w:pPr>
        <w:ind w:left="3938" w:hanging="720"/>
      </w:pPr>
      <w:rPr>
        <w:rFonts w:hint="default"/>
      </w:rPr>
    </w:lvl>
    <w:lvl w:ilvl="3">
      <w:start w:val="1"/>
      <w:numFmt w:val="decimal"/>
      <w:isLgl/>
      <w:lvlText w:val="%1.%2.%3.%4."/>
      <w:lvlJc w:val="left"/>
      <w:pPr>
        <w:ind w:left="5367" w:hanging="720"/>
      </w:pPr>
      <w:rPr>
        <w:rFonts w:hint="default"/>
      </w:rPr>
    </w:lvl>
    <w:lvl w:ilvl="4">
      <w:start w:val="1"/>
      <w:numFmt w:val="decimal"/>
      <w:isLgl/>
      <w:lvlText w:val="%1.%2.%3.%4.%5."/>
      <w:lvlJc w:val="left"/>
      <w:pPr>
        <w:ind w:left="7156" w:hanging="1080"/>
      </w:pPr>
      <w:rPr>
        <w:rFonts w:hint="default"/>
      </w:rPr>
    </w:lvl>
    <w:lvl w:ilvl="5">
      <w:start w:val="1"/>
      <w:numFmt w:val="decimal"/>
      <w:isLgl/>
      <w:lvlText w:val="%1.%2.%3.%4.%5.%6."/>
      <w:lvlJc w:val="left"/>
      <w:pPr>
        <w:ind w:left="8585" w:hanging="1080"/>
      </w:pPr>
      <w:rPr>
        <w:rFonts w:hint="default"/>
      </w:rPr>
    </w:lvl>
    <w:lvl w:ilvl="6">
      <w:start w:val="1"/>
      <w:numFmt w:val="decimal"/>
      <w:isLgl/>
      <w:lvlText w:val="%1.%2.%3.%4.%5.%6.%7."/>
      <w:lvlJc w:val="left"/>
      <w:pPr>
        <w:ind w:left="10374" w:hanging="1440"/>
      </w:pPr>
      <w:rPr>
        <w:rFonts w:hint="default"/>
      </w:rPr>
    </w:lvl>
    <w:lvl w:ilvl="7">
      <w:start w:val="1"/>
      <w:numFmt w:val="decimal"/>
      <w:isLgl/>
      <w:lvlText w:val="%1.%2.%3.%4.%5.%6.%7.%8."/>
      <w:lvlJc w:val="left"/>
      <w:pPr>
        <w:ind w:left="11803" w:hanging="1440"/>
      </w:pPr>
      <w:rPr>
        <w:rFonts w:hint="default"/>
      </w:rPr>
    </w:lvl>
    <w:lvl w:ilvl="8">
      <w:start w:val="1"/>
      <w:numFmt w:val="decimal"/>
      <w:isLgl/>
      <w:lvlText w:val="%1.%2.%3.%4.%5.%6.%7.%8.%9."/>
      <w:lvlJc w:val="left"/>
      <w:pPr>
        <w:ind w:left="13592" w:hanging="1800"/>
      </w:pPr>
      <w:rPr>
        <w:rFonts w:hint="default"/>
      </w:rPr>
    </w:lvl>
  </w:abstractNum>
  <w:abstractNum w:abstractNumId="155" w15:restartNumberingAfterBreak="0">
    <w:nsid w:val="74203DC4"/>
    <w:multiLevelType w:val="multilevel"/>
    <w:tmpl w:val="27487E04"/>
    <w:lvl w:ilvl="0">
      <w:start w:val="1"/>
      <w:numFmt w:val="decimal"/>
      <w:lvlText w:val="%1."/>
      <w:lvlJc w:val="left"/>
      <w:pPr>
        <w:ind w:left="360" w:hanging="360"/>
      </w:pPr>
      <w:rPr>
        <w:rFonts w:hint="default"/>
      </w:rPr>
    </w:lvl>
    <w:lvl w:ilvl="1">
      <w:start w:val="2"/>
      <w:numFmt w:val="decimal"/>
      <w:isLgl/>
      <w:lvlText w:val="%1.%2."/>
      <w:lvlJc w:val="left"/>
      <w:pPr>
        <w:ind w:left="540" w:hanging="540"/>
      </w:pPr>
      <w:rPr>
        <w:rFonts w:hint="default"/>
      </w:rPr>
    </w:lvl>
    <w:lvl w:ilvl="2">
      <w:start w:val="2"/>
      <w:numFmt w:val="decimal"/>
      <w:isLgl/>
      <w:lvlText w:val="%1.%2.%3."/>
      <w:lvlJc w:val="left"/>
      <w:pPr>
        <w:ind w:left="720" w:hanging="720"/>
      </w:pPr>
      <w:rPr>
        <w:rFonts w:hint="default"/>
        <w:color w:val="0D0D0D" w:themeColor="text1" w:themeTint="F2"/>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6" w15:restartNumberingAfterBreak="0">
    <w:nsid w:val="74BE7E1C"/>
    <w:multiLevelType w:val="hybridMultilevel"/>
    <w:tmpl w:val="BA5033F8"/>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7" w15:restartNumberingAfterBreak="0">
    <w:nsid w:val="78797F81"/>
    <w:multiLevelType w:val="hybridMultilevel"/>
    <w:tmpl w:val="38461E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8" w15:restartNumberingAfterBreak="0">
    <w:nsid w:val="7938341D"/>
    <w:multiLevelType w:val="multilevel"/>
    <w:tmpl w:val="3CDE7E4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67"/>
        </w:tabs>
        <w:ind w:left="567" w:hanging="567"/>
      </w:pPr>
      <w:rPr>
        <w:rFonts w:hint="default"/>
      </w:rPr>
    </w:lvl>
    <w:lvl w:ilvl="2">
      <w:start w:val="1"/>
      <w:numFmt w:val="bullet"/>
      <w:lvlText w:val=""/>
      <w:lvlJc w:val="left"/>
      <w:pPr>
        <w:tabs>
          <w:tab w:val="num" w:pos="1571"/>
        </w:tabs>
        <w:ind w:left="1571" w:hanging="720"/>
      </w:pPr>
      <w:rPr>
        <w:rFonts w:ascii="Symbol" w:hAnsi="Symbol"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9" w15:restartNumberingAfterBreak="0">
    <w:nsid w:val="7A027C37"/>
    <w:multiLevelType w:val="multilevel"/>
    <w:tmpl w:val="38C4451A"/>
    <w:lvl w:ilvl="0">
      <w:start w:val="1"/>
      <w:numFmt w:val="bullet"/>
      <w:lvlText w:val=""/>
      <w:lvlJc w:val="left"/>
      <w:pPr>
        <w:ind w:left="720" w:hanging="360"/>
      </w:pPr>
      <w:rPr>
        <w:rFonts w:ascii="Symbol" w:hAnsi="Symbol" w:hint="default"/>
        <w:i w:val="0"/>
      </w:rPr>
    </w:lvl>
    <w:lvl w:ilvl="1">
      <w:start w:val="1"/>
      <w:numFmt w:val="decimal"/>
      <w:lvlText w:val="3.%2."/>
      <w:lvlJc w:val="left"/>
      <w:pPr>
        <w:ind w:left="1440" w:hanging="360"/>
      </w:pPr>
      <w:rPr>
        <w:rFonts w:cs="Times New Roman"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0" w15:restartNumberingAfterBreak="0">
    <w:nsid w:val="7A5C60E9"/>
    <w:multiLevelType w:val="hybridMultilevel"/>
    <w:tmpl w:val="6F3E1C8C"/>
    <w:lvl w:ilvl="0" w:tplc="53A8DC48">
      <w:start w:val="1"/>
      <w:numFmt w:val="decimal"/>
      <w:suff w:val="nothing"/>
      <w:lvlText w:val="%1."/>
      <w:lvlJc w:val="left"/>
      <w:pPr>
        <w:ind w:left="567" w:firstLine="502"/>
      </w:pPr>
      <w:rPr>
        <w:rFonts w:cs="Times New Roman" w:hint="default"/>
      </w:rPr>
    </w:lvl>
    <w:lvl w:ilvl="1" w:tplc="04190019">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61" w15:restartNumberingAfterBreak="0">
    <w:nsid w:val="7A93246B"/>
    <w:multiLevelType w:val="hybridMultilevel"/>
    <w:tmpl w:val="829E53A0"/>
    <w:lvl w:ilvl="0" w:tplc="ADB69FC4">
      <w:start w:val="1"/>
      <w:numFmt w:val="upperRoman"/>
      <w:pStyle w:val="24"/>
      <w:lvlText w:val="%1."/>
      <w:lvlJc w:val="left"/>
      <w:pPr>
        <w:ind w:left="960" w:hanging="720"/>
      </w:pPr>
      <w:rPr>
        <w:rFonts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162" w15:restartNumberingAfterBreak="0">
    <w:nsid w:val="7AF856B0"/>
    <w:multiLevelType w:val="multilevel"/>
    <w:tmpl w:val="DB9C9F8E"/>
    <w:lvl w:ilvl="0">
      <w:start w:val="4"/>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149" w:hanging="144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509" w:hanging="1800"/>
      </w:pPr>
      <w:rPr>
        <w:rFonts w:cs="Times New Roman" w:hint="default"/>
      </w:rPr>
    </w:lvl>
  </w:abstractNum>
  <w:abstractNum w:abstractNumId="163" w15:restartNumberingAfterBreak="0">
    <w:nsid w:val="7C005F4F"/>
    <w:multiLevelType w:val="multilevel"/>
    <w:tmpl w:val="3F340D0E"/>
    <w:lvl w:ilvl="0">
      <w:start w:val="1"/>
      <w:numFmt w:val="decimal"/>
      <w:lvlText w:val="%1"/>
      <w:lvlJc w:val="left"/>
      <w:pPr>
        <w:ind w:left="1866" w:hanging="360"/>
      </w:pPr>
      <w:rPr>
        <w:rFonts w:hint="default"/>
      </w:rPr>
    </w:lvl>
    <w:lvl w:ilvl="1">
      <w:start w:val="1"/>
      <w:numFmt w:val="decimal"/>
      <w:isLgl/>
      <w:lvlText w:val="%1.%2."/>
      <w:lvlJc w:val="left"/>
      <w:pPr>
        <w:ind w:left="1866" w:hanging="360"/>
      </w:pPr>
      <w:rPr>
        <w:rFonts w:hint="default"/>
      </w:rPr>
    </w:lvl>
    <w:lvl w:ilvl="2">
      <w:start w:val="1"/>
      <w:numFmt w:val="decimal"/>
      <w:isLgl/>
      <w:lvlText w:val="%1.%2.%3."/>
      <w:lvlJc w:val="left"/>
      <w:pPr>
        <w:ind w:left="2226" w:hanging="720"/>
      </w:pPr>
      <w:rPr>
        <w:rFonts w:hint="default"/>
      </w:rPr>
    </w:lvl>
    <w:lvl w:ilvl="3">
      <w:start w:val="1"/>
      <w:numFmt w:val="decimal"/>
      <w:isLgl/>
      <w:lvlText w:val="%1.%2.%3.%4."/>
      <w:lvlJc w:val="left"/>
      <w:pPr>
        <w:ind w:left="2226" w:hanging="720"/>
      </w:pPr>
      <w:rPr>
        <w:rFonts w:hint="default"/>
      </w:rPr>
    </w:lvl>
    <w:lvl w:ilvl="4">
      <w:start w:val="1"/>
      <w:numFmt w:val="decimal"/>
      <w:isLgl/>
      <w:lvlText w:val="%1.%2.%3.%4.%5."/>
      <w:lvlJc w:val="left"/>
      <w:pPr>
        <w:ind w:left="2586" w:hanging="1080"/>
      </w:pPr>
      <w:rPr>
        <w:rFonts w:hint="default"/>
      </w:rPr>
    </w:lvl>
    <w:lvl w:ilvl="5">
      <w:start w:val="1"/>
      <w:numFmt w:val="decimal"/>
      <w:isLgl/>
      <w:lvlText w:val="%1.%2.%3.%4.%5.%6."/>
      <w:lvlJc w:val="left"/>
      <w:pPr>
        <w:ind w:left="2586" w:hanging="1080"/>
      </w:pPr>
      <w:rPr>
        <w:rFonts w:hint="default"/>
      </w:rPr>
    </w:lvl>
    <w:lvl w:ilvl="6">
      <w:start w:val="1"/>
      <w:numFmt w:val="decimal"/>
      <w:isLgl/>
      <w:lvlText w:val="%1.%2.%3.%4.%5.%6.%7."/>
      <w:lvlJc w:val="left"/>
      <w:pPr>
        <w:ind w:left="2946" w:hanging="1440"/>
      </w:pPr>
      <w:rPr>
        <w:rFonts w:hint="default"/>
      </w:rPr>
    </w:lvl>
    <w:lvl w:ilvl="7">
      <w:start w:val="1"/>
      <w:numFmt w:val="decimal"/>
      <w:isLgl/>
      <w:lvlText w:val="%1.%2.%3.%4.%5.%6.%7.%8."/>
      <w:lvlJc w:val="left"/>
      <w:pPr>
        <w:ind w:left="2946" w:hanging="1440"/>
      </w:pPr>
      <w:rPr>
        <w:rFonts w:hint="default"/>
      </w:rPr>
    </w:lvl>
    <w:lvl w:ilvl="8">
      <w:start w:val="1"/>
      <w:numFmt w:val="decimal"/>
      <w:isLgl/>
      <w:lvlText w:val="%1.%2.%3.%4.%5.%6.%7.%8.%9."/>
      <w:lvlJc w:val="left"/>
      <w:pPr>
        <w:ind w:left="3306" w:hanging="1800"/>
      </w:pPr>
      <w:rPr>
        <w:rFonts w:hint="default"/>
      </w:rPr>
    </w:lvl>
  </w:abstractNum>
  <w:abstractNum w:abstractNumId="164" w15:restartNumberingAfterBreak="0">
    <w:nsid w:val="7EE90D69"/>
    <w:multiLevelType w:val="multilevel"/>
    <w:tmpl w:val="D7903708"/>
    <w:lvl w:ilvl="0">
      <w:start w:val="1"/>
      <w:numFmt w:val="decimal"/>
      <w:lvlText w:val="%1."/>
      <w:lvlJc w:val="left"/>
      <w:pPr>
        <w:ind w:left="1425" w:hanging="360"/>
      </w:pPr>
      <w:rPr>
        <w:rFonts w:hint="default"/>
        <w:b/>
      </w:rPr>
    </w:lvl>
    <w:lvl w:ilvl="1">
      <w:start w:val="8"/>
      <w:numFmt w:val="decimal"/>
      <w:isLgl/>
      <w:lvlText w:val="%1.%2."/>
      <w:lvlJc w:val="left"/>
      <w:pPr>
        <w:ind w:left="1425" w:hanging="360"/>
      </w:pPr>
      <w:rPr>
        <w:rFonts w:hint="default"/>
      </w:rPr>
    </w:lvl>
    <w:lvl w:ilvl="2">
      <w:start w:val="1"/>
      <w:numFmt w:val="decimal"/>
      <w:isLgl/>
      <w:lvlText w:val="%1.%2.%3."/>
      <w:lvlJc w:val="left"/>
      <w:pPr>
        <w:ind w:left="1785" w:hanging="720"/>
      </w:pPr>
      <w:rPr>
        <w:rFonts w:hint="default"/>
      </w:rPr>
    </w:lvl>
    <w:lvl w:ilvl="3">
      <w:start w:val="1"/>
      <w:numFmt w:val="decimal"/>
      <w:isLgl/>
      <w:lvlText w:val="%1.%2.%3.%4."/>
      <w:lvlJc w:val="left"/>
      <w:pPr>
        <w:ind w:left="1785" w:hanging="720"/>
      </w:pPr>
      <w:rPr>
        <w:rFonts w:hint="default"/>
      </w:rPr>
    </w:lvl>
    <w:lvl w:ilvl="4">
      <w:start w:val="1"/>
      <w:numFmt w:val="decimal"/>
      <w:isLgl/>
      <w:lvlText w:val="%1.%2.%3.%4.%5."/>
      <w:lvlJc w:val="left"/>
      <w:pPr>
        <w:ind w:left="2145" w:hanging="1080"/>
      </w:pPr>
      <w:rPr>
        <w:rFonts w:hint="default"/>
      </w:rPr>
    </w:lvl>
    <w:lvl w:ilvl="5">
      <w:start w:val="1"/>
      <w:numFmt w:val="decimal"/>
      <w:isLgl/>
      <w:lvlText w:val="%1.%2.%3.%4.%5.%6."/>
      <w:lvlJc w:val="left"/>
      <w:pPr>
        <w:ind w:left="2145" w:hanging="1080"/>
      </w:pPr>
      <w:rPr>
        <w:rFonts w:hint="default"/>
      </w:rPr>
    </w:lvl>
    <w:lvl w:ilvl="6">
      <w:start w:val="1"/>
      <w:numFmt w:val="decimal"/>
      <w:isLgl/>
      <w:lvlText w:val="%1.%2.%3.%4.%5.%6.%7."/>
      <w:lvlJc w:val="left"/>
      <w:pPr>
        <w:ind w:left="2505" w:hanging="1440"/>
      </w:pPr>
      <w:rPr>
        <w:rFonts w:hint="default"/>
      </w:rPr>
    </w:lvl>
    <w:lvl w:ilvl="7">
      <w:start w:val="1"/>
      <w:numFmt w:val="decimal"/>
      <w:isLgl/>
      <w:lvlText w:val="%1.%2.%3.%4.%5.%6.%7.%8."/>
      <w:lvlJc w:val="left"/>
      <w:pPr>
        <w:ind w:left="2505" w:hanging="1440"/>
      </w:pPr>
      <w:rPr>
        <w:rFonts w:hint="default"/>
      </w:rPr>
    </w:lvl>
    <w:lvl w:ilvl="8">
      <w:start w:val="1"/>
      <w:numFmt w:val="decimal"/>
      <w:isLgl/>
      <w:lvlText w:val="%1.%2.%3.%4.%5.%6.%7.%8.%9."/>
      <w:lvlJc w:val="left"/>
      <w:pPr>
        <w:ind w:left="2865" w:hanging="1800"/>
      </w:pPr>
      <w:rPr>
        <w:rFonts w:hint="default"/>
      </w:rPr>
    </w:lvl>
  </w:abstractNum>
  <w:abstractNum w:abstractNumId="165" w15:restartNumberingAfterBreak="0">
    <w:nsid w:val="7F8F58BE"/>
    <w:multiLevelType w:val="hybridMultilevel"/>
    <w:tmpl w:val="87E4CF94"/>
    <w:lvl w:ilvl="0" w:tplc="04190003">
      <w:start w:val="1"/>
      <w:numFmt w:val="decimal"/>
      <w:lvlText w:val="%1."/>
      <w:lvlJc w:val="left"/>
      <w:pPr>
        <w:tabs>
          <w:tab w:val="num" w:pos="1440"/>
        </w:tabs>
        <w:ind w:left="144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61"/>
  </w:num>
  <w:num w:numId="2">
    <w:abstractNumId w:val="150"/>
  </w:num>
  <w:num w:numId="3">
    <w:abstractNumId w:val="84"/>
  </w:num>
  <w:num w:numId="4">
    <w:abstractNumId w:val="27"/>
  </w:num>
  <w:num w:numId="5">
    <w:abstractNumId w:val="5"/>
    <w:lvlOverride w:ilvl="0">
      <w:startOverride w:val="1"/>
    </w:lvlOverride>
  </w:num>
  <w:num w:numId="6">
    <w:abstractNumId w:val="4"/>
  </w:num>
  <w:num w:numId="7">
    <w:abstractNumId w:val="3"/>
  </w:num>
  <w:num w:numId="8">
    <w:abstractNumId w:val="1"/>
    <w:lvlOverride w:ilvl="0">
      <w:startOverride w:val="1"/>
    </w:lvlOverride>
  </w:num>
  <w:num w:numId="9">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lvlOverride w:ilvl="6">
      <w:startOverride w:val="1"/>
    </w:lvlOverride>
    <w:lvlOverride w:ilvl="7">
      <w:startOverride w:val="1"/>
    </w:lvlOverride>
    <w:lvlOverride w:ilvl="8">
      <w:startOverride w:val="1"/>
    </w:lvlOverride>
  </w:num>
  <w:num w:numId="13">
    <w:abstractNumId w:val="6"/>
  </w:num>
  <w:num w:numId="14">
    <w:abstractNumId w:val="10"/>
    <w:lvlOverride w:ilvl="0"/>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5"/>
  </w:num>
  <w:num w:numId="16">
    <w:abstractNumId w:val="143"/>
  </w:num>
  <w:num w:numId="17">
    <w:abstractNumId w:val="2"/>
  </w:num>
  <w:num w:numId="18">
    <w:abstractNumId w:val="137"/>
  </w:num>
  <w:num w:numId="19">
    <w:abstractNumId w:val="18"/>
  </w:num>
  <w:num w:numId="20">
    <w:abstractNumId w:val="36"/>
  </w:num>
  <w:num w:numId="21">
    <w:abstractNumId w:val="98"/>
  </w:num>
  <w:num w:numId="22">
    <w:abstractNumId w:val="92"/>
  </w:num>
  <w:num w:numId="23">
    <w:abstractNumId w:val="62"/>
  </w:num>
  <w:num w:numId="24">
    <w:abstractNumId w:val="112"/>
  </w:num>
  <w:num w:numId="25">
    <w:abstractNumId w:val="29"/>
  </w:num>
  <w:num w:numId="26">
    <w:abstractNumId w:val="100"/>
  </w:num>
  <w:num w:numId="27">
    <w:abstractNumId w:val="72"/>
  </w:num>
  <w:num w:numId="28">
    <w:abstractNumId w:val="77"/>
  </w:num>
  <w:num w:numId="29">
    <w:abstractNumId w:val="38"/>
  </w:num>
  <w:num w:numId="30">
    <w:abstractNumId w:val="82"/>
  </w:num>
  <w:num w:numId="31">
    <w:abstractNumId w:val="23"/>
  </w:num>
  <w:num w:numId="32">
    <w:abstractNumId w:val="90"/>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3"/>
  </w:num>
  <w:num w:numId="35">
    <w:abstractNumId w:val="154"/>
  </w:num>
  <w:num w:numId="36">
    <w:abstractNumId w:val="66"/>
  </w:num>
  <w:num w:numId="37">
    <w:abstractNumId w:val="34"/>
  </w:num>
  <w:num w:numId="38">
    <w:abstractNumId w:val="94"/>
  </w:num>
  <w:num w:numId="39">
    <w:abstractNumId w:val="70"/>
  </w:num>
  <w:num w:numId="40">
    <w:abstractNumId w:val="156"/>
  </w:num>
  <w:num w:numId="41">
    <w:abstractNumId w:val="127"/>
  </w:num>
  <w:num w:numId="42">
    <w:abstractNumId w:val="24"/>
  </w:num>
  <w:num w:numId="43">
    <w:abstractNumId w:val="122"/>
  </w:num>
  <w:num w:numId="44">
    <w:abstractNumId w:val="125"/>
  </w:num>
  <w:num w:numId="45">
    <w:abstractNumId w:val="102"/>
  </w:num>
  <w:num w:numId="46">
    <w:abstractNumId w:val="163"/>
  </w:num>
  <w:num w:numId="47">
    <w:abstractNumId w:val="16"/>
  </w:num>
  <w:num w:numId="48">
    <w:abstractNumId w:val="75"/>
  </w:num>
  <w:num w:numId="49">
    <w:abstractNumId w:val="97"/>
  </w:num>
  <w:num w:numId="50">
    <w:abstractNumId w:val="40"/>
  </w:num>
  <w:num w:numId="51">
    <w:abstractNumId w:val="118"/>
  </w:num>
  <w:num w:numId="52">
    <w:abstractNumId w:val="81"/>
  </w:num>
  <w:num w:numId="53">
    <w:abstractNumId w:val="8"/>
  </w:num>
  <w:num w:numId="54">
    <w:abstractNumId w:val="155"/>
  </w:num>
  <w:num w:numId="55">
    <w:abstractNumId w:val="149"/>
  </w:num>
  <w:num w:numId="56">
    <w:abstractNumId w:val="131"/>
  </w:num>
  <w:num w:numId="57">
    <w:abstractNumId w:val="128"/>
  </w:num>
  <w:num w:numId="58">
    <w:abstractNumId w:val="91"/>
  </w:num>
  <w:num w:numId="59">
    <w:abstractNumId w:val="28"/>
  </w:num>
  <w:num w:numId="60">
    <w:abstractNumId w:val="13"/>
  </w:num>
  <w:num w:numId="61">
    <w:abstractNumId w:val="105"/>
  </w:num>
  <w:num w:numId="62">
    <w:abstractNumId w:val="33"/>
  </w:num>
  <w:num w:numId="63">
    <w:abstractNumId w:val="79"/>
  </w:num>
  <w:num w:numId="64">
    <w:abstractNumId w:val="41"/>
  </w:num>
  <w:num w:numId="65">
    <w:abstractNumId w:val="101"/>
  </w:num>
  <w:num w:numId="66">
    <w:abstractNumId w:val="151"/>
  </w:num>
  <w:num w:numId="67">
    <w:abstractNumId w:val="22"/>
  </w:num>
  <w:num w:numId="68">
    <w:abstractNumId w:val="0"/>
  </w:num>
  <w:num w:numId="69">
    <w:abstractNumId w:val="17"/>
  </w:num>
  <w:num w:numId="70">
    <w:abstractNumId w:val="39"/>
  </w:num>
  <w:num w:numId="71">
    <w:abstractNumId w:val="21"/>
  </w:num>
  <w:num w:numId="72">
    <w:abstractNumId w:val="83"/>
  </w:num>
  <w:num w:numId="73">
    <w:abstractNumId w:val="135"/>
  </w:num>
  <w:num w:numId="74">
    <w:abstractNumId w:val="26"/>
  </w:num>
  <w:num w:numId="75">
    <w:abstractNumId w:val="9"/>
  </w:num>
  <w:num w:numId="76">
    <w:abstractNumId w:val="51"/>
  </w:num>
  <w:num w:numId="77">
    <w:abstractNumId w:val="67"/>
  </w:num>
  <w:num w:numId="78">
    <w:abstractNumId w:val="55"/>
  </w:num>
  <w:num w:numId="79">
    <w:abstractNumId w:val="88"/>
  </w:num>
  <w:num w:numId="80">
    <w:abstractNumId w:val="52"/>
  </w:num>
  <w:num w:numId="81">
    <w:abstractNumId w:val="138"/>
  </w:num>
  <w:num w:numId="82">
    <w:abstractNumId w:val="89"/>
  </w:num>
  <w:num w:numId="83">
    <w:abstractNumId w:val="61"/>
  </w:num>
  <w:num w:numId="84">
    <w:abstractNumId w:val="136"/>
  </w:num>
  <w:num w:numId="85">
    <w:abstractNumId w:val="113"/>
  </w:num>
  <w:num w:numId="86">
    <w:abstractNumId w:val="130"/>
  </w:num>
  <w:num w:numId="87">
    <w:abstractNumId w:val="68"/>
  </w:num>
  <w:num w:numId="88">
    <w:abstractNumId w:val="164"/>
  </w:num>
  <w:num w:numId="89">
    <w:abstractNumId w:val="63"/>
  </w:num>
  <w:num w:numId="90">
    <w:abstractNumId w:val="159"/>
  </w:num>
  <w:num w:numId="91">
    <w:abstractNumId w:val="94"/>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93"/>
  </w:num>
  <w:num w:numId="93">
    <w:abstractNumId w:val="9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0"/>
  </w:num>
  <w:num w:numId="95">
    <w:abstractNumId w:val="124"/>
  </w:num>
  <w:num w:numId="96">
    <w:abstractNumId w:val="120"/>
  </w:num>
  <w:num w:numId="97">
    <w:abstractNumId w:val="96"/>
  </w:num>
  <w:num w:numId="98">
    <w:abstractNumId w:val="87"/>
  </w:num>
  <w:num w:numId="99">
    <w:abstractNumId w:val="129"/>
  </w:num>
  <w:num w:numId="100">
    <w:abstractNumId w:val="42"/>
  </w:num>
  <w:num w:numId="101">
    <w:abstractNumId w:val="99"/>
  </w:num>
  <w:num w:numId="102">
    <w:abstractNumId w:val="44"/>
  </w:num>
  <w:num w:numId="103">
    <w:abstractNumId w:val="115"/>
  </w:num>
  <w:num w:numId="104">
    <w:abstractNumId w:val="53"/>
  </w:num>
  <w:num w:numId="105">
    <w:abstractNumId w:val="153"/>
  </w:num>
  <w:num w:numId="106">
    <w:abstractNumId w:val="14"/>
  </w:num>
  <w:num w:numId="107">
    <w:abstractNumId w:val="71"/>
  </w:num>
  <w:num w:numId="108">
    <w:abstractNumId w:val="31"/>
  </w:num>
  <w:num w:numId="109">
    <w:abstractNumId w:val="47"/>
  </w:num>
  <w:num w:numId="110">
    <w:abstractNumId w:val="69"/>
  </w:num>
  <w:num w:numId="111">
    <w:abstractNumId w:val="160"/>
  </w:num>
  <w:num w:numId="112">
    <w:abstractNumId w:val="147"/>
  </w:num>
  <w:num w:numId="113">
    <w:abstractNumId w:val="117"/>
  </w:num>
  <w:num w:numId="114">
    <w:abstractNumId w:val="144"/>
  </w:num>
  <w:num w:numId="115">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80"/>
  </w:num>
  <w:num w:numId="117">
    <w:abstractNumId w:val="141"/>
  </w:num>
  <w:num w:numId="118">
    <w:abstractNumId w:val="59"/>
  </w:num>
  <w:num w:numId="119">
    <w:abstractNumId w:val="46"/>
  </w:num>
  <w:num w:numId="120">
    <w:abstractNumId w:val="139"/>
  </w:num>
  <w:num w:numId="121">
    <w:abstractNumId w:val="15"/>
  </w:num>
  <w:num w:numId="122">
    <w:abstractNumId w:val="104"/>
  </w:num>
  <w:num w:numId="123">
    <w:abstractNumId w:val="56"/>
  </w:num>
  <w:num w:numId="124">
    <w:abstractNumId w:val="103"/>
  </w:num>
  <w:num w:numId="125">
    <w:abstractNumId w:val="133"/>
  </w:num>
  <w:num w:numId="126">
    <w:abstractNumId w:val="134"/>
  </w:num>
  <w:num w:numId="127">
    <w:abstractNumId w:val="35"/>
  </w:num>
  <w:num w:numId="128">
    <w:abstractNumId w:val="132"/>
  </w:num>
  <w:num w:numId="129">
    <w:abstractNumId w:val="140"/>
  </w:num>
  <w:num w:numId="130">
    <w:abstractNumId w:val="116"/>
  </w:num>
  <w:num w:numId="131">
    <w:abstractNumId w:val="48"/>
  </w:num>
  <w:num w:numId="132">
    <w:abstractNumId w:val="111"/>
  </w:num>
  <w:num w:numId="133">
    <w:abstractNumId w:val="74"/>
  </w:num>
  <w:num w:numId="134">
    <w:abstractNumId w:val="43"/>
  </w:num>
  <w:num w:numId="135">
    <w:abstractNumId w:val="58"/>
  </w:num>
  <w:num w:numId="136">
    <w:abstractNumId w:val="116"/>
    <w:lvlOverride w:ilvl="0">
      <w:lvl w:ilvl="0">
        <w:start w:val="1"/>
        <w:numFmt w:val="decimal"/>
        <w:lvlText w:val="%1."/>
        <w:lvlJc w:val="left"/>
        <w:pPr>
          <w:tabs>
            <w:tab w:val="num" w:pos="360"/>
          </w:tabs>
          <w:ind w:left="360" w:hanging="360"/>
        </w:pPr>
        <w:rPr>
          <w:rFonts w:cs="Times New Roman" w:hint="default"/>
        </w:rPr>
      </w:lvl>
    </w:lvlOverride>
    <w:lvlOverride w:ilvl="1">
      <w:lvl w:ilvl="1">
        <w:start w:val="1"/>
        <w:numFmt w:val="decimal"/>
        <w:lvlText w:val="%1.%2."/>
        <w:lvlJc w:val="left"/>
        <w:pPr>
          <w:tabs>
            <w:tab w:val="num" w:pos="792"/>
          </w:tabs>
          <w:ind w:left="792" w:hanging="432"/>
        </w:pPr>
        <w:rPr>
          <w:rFonts w:cs="Times New Roman" w:hint="default"/>
          <w:sz w:val="24"/>
          <w:szCs w:val="24"/>
        </w:rPr>
      </w:lvl>
    </w:lvlOverride>
    <w:lvlOverride w:ilvl="2">
      <w:lvl w:ilvl="2">
        <w:start w:val="1"/>
        <w:numFmt w:val="decimal"/>
        <w:lvlText w:val="%1.%2.%3."/>
        <w:lvlJc w:val="left"/>
        <w:pPr>
          <w:tabs>
            <w:tab w:val="num" w:pos="1440"/>
          </w:tabs>
          <w:ind w:left="1021" w:hanging="301"/>
        </w:pPr>
        <w:rPr>
          <w:rFonts w:cs="Times New Roman" w:hint="default"/>
        </w:rPr>
      </w:lvl>
    </w:lvlOverride>
    <w:lvlOverride w:ilvl="3">
      <w:lvl w:ilvl="3">
        <w:start w:val="1"/>
        <w:numFmt w:val="decimal"/>
        <w:lvlText w:val="%1.%2.%3.%4."/>
        <w:lvlJc w:val="left"/>
        <w:pPr>
          <w:tabs>
            <w:tab w:val="num" w:pos="2160"/>
          </w:tabs>
          <w:ind w:left="1728" w:hanging="648"/>
        </w:pPr>
        <w:rPr>
          <w:rFonts w:cs="Times New Roman" w:hint="default"/>
        </w:rPr>
      </w:lvl>
    </w:lvlOverride>
    <w:lvlOverride w:ilvl="4">
      <w:lvl w:ilvl="4">
        <w:start w:val="1"/>
        <w:numFmt w:val="decimal"/>
        <w:lvlText w:val="%1.%2.%3.%4.%5."/>
        <w:lvlJc w:val="left"/>
        <w:pPr>
          <w:tabs>
            <w:tab w:val="num" w:pos="2520"/>
          </w:tabs>
          <w:ind w:left="2232" w:hanging="792"/>
        </w:pPr>
        <w:rPr>
          <w:rFonts w:cs="Times New Roman" w:hint="default"/>
        </w:rPr>
      </w:lvl>
    </w:lvlOverride>
    <w:lvlOverride w:ilvl="5">
      <w:lvl w:ilvl="5">
        <w:start w:val="1"/>
        <w:numFmt w:val="decimal"/>
        <w:lvlText w:val="%1.%2.%3.%4.%5.%6."/>
        <w:lvlJc w:val="left"/>
        <w:pPr>
          <w:tabs>
            <w:tab w:val="num" w:pos="3240"/>
          </w:tabs>
          <w:ind w:left="2736" w:hanging="936"/>
        </w:pPr>
        <w:rPr>
          <w:rFonts w:cs="Times New Roman" w:hint="default"/>
        </w:rPr>
      </w:lvl>
    </w:lvlOverride>
    <w:lvlOverride w:ilvl="6">
      <w:lvl w:ilvl="6">
        <w:start w:val="1"/>
        <w:numFmt w:val="decimal"/>
        <w:lvlText w:val="%1.%2.%3.%4.%5.%6.%7."/>
        <w:lvlJc w:val="left"/>
        <w:pPr>
          <w:tabs>
            <w:tab w:val="num" w:pos="3960"/>
          </w:tabs>
          <w:ind w:left="3240" w:hanging="1080"/>
        </w:pPr>
        <w:rPr>
          <w:rFonts w:cs="Times New Roman" w:hint="default"/>
        </w:rPr>
      </w:lvl>
    </w:lvlOverride>
    <w:lvlOverride w:ilvl="7">
      <w:lvl w:ilvl="7">
        <w:start w:val="1"/>
        <w:numFmt w:val="decimal"/>
        <w:lvlText w:val="%1.%2.%3.%4.%5.%6.%7.%8."/>
        <w:lvlJc w:val="left"/>
        <w:pPr>
          <w:tabs>
            <w:tab w:val="num" w:pos="4320"/>
          </w:tabs>
          <w:ind w:left="3744" w:hanging="1224"/>
        </w:pPr>
        <w:rPr>
          <w:rFonts w:cs="Times New Roman" w:hint="default"/>
        </w:rPr>
      </w:lvl>
    </w:lvlOverride>
    <w:lvlOverride w:ilvl="8">
      <w:lvl w:ilvl="8">
        <w:start w:val="1"/>
        <w:numFmt w:val="decimal"/>
        <w:lvlText w:val="%1.%2.%3.%4.%5.%6.%7.%8.%9."/>
        <w:lvlJc w:val="left"/>
        <w:pPr>
          <w:tabs>
            <w:tab w:val="num" w:pos="5040"/>
          </w:tabs>
          <w:ind w:left="4320" w:hanging="1440"/>
        </w:pPr>
        <w:rPr>
          <w:rFonts w:cs="Times New Roman" w:hint="default"/>
        </w:rPr>
      </w:lvl>
    </w:lvlOverride>
  </w:num>
  <w:num w:numId="137">
    <w:abstractNumId w:val="116"/>
    <w:lvlOverride w:ilvl="0">
      <w:lvl w:ilvl="0">
        <w:start w:val="1"/>
        <w:numFmt w:val="decimal"/>
        <w:lvlText w:val="%1."/>
        <w:lvlJc w:val="left"/>
        <w:pPr>
          <w:tabs>
            <w:tab w:val="num" w:pos="360"/>
          </w:tabs>
          <w:ind w:left="360" w:hanging="360"/>
        </w:pPr>
        <w:rPr>
          <w:rFonts w:cs="Times New Roman" w:hint="default"/>
        </w:rPr>
      </w:lvl>
    </w:lvlOverride>
    <w:lvlOverride w:ilvl="1">
      <w:lvl w:ilvl="1">
        <w:start w:val="1"/>
        <w:numFmt w:val="decimal"/>
        <w:lvlText w:val="%1.%2."/>
        <w:lvlJc w:val="left"/>
        <w:pPr>
          <w:tabs>
            <w:tab w:val="num" w:pos="792"/>
          </w:tabs>
          <w:ind w:left="792" w:hanging="432"/>
        </w:pPr>
        <w:rPr>
          <w:rFonts w:cs="Times New Roman" w:hint="default"/>
          <w:sz w:val="24"/>
          <w:szCs w:val="24"/>
        </w:rPr>
      </w:lvl>
    </w:lvlOverride>
    <w:lvlOverride w:ilvl="2">
      <w:lvl w:ilvl="2">
        <w:start w:val="1"/>
        <w:numFmt w:val="decimal"/>
        <w:lvlText w:val="%1.%2.%3."/>
        <w:lvlJc w:val="left"/>
        <w:pPr>
          <w:tabs>
            <w:tab w:val="num" w:pos="1440"/>
          </w:tabs>
          <w:ind w:left="1077" w:hanging="357"/>
        </w:pPr>
        <w:rPr>
          <w:rFonts w:cs="Times New Roman" w:hint="default"/>
        </w:rPr>
      </w:lvl>
    </w:lvlOverride>
    <w:lvlOverride w:ilvl="3">
      <w:lvl w:ilvl="3">
        <w:start w:val="1"/>
        <w:numFmt w:val="decimal"/>
        <w:lvlText w:val="%1.%2.%3.%4."/>
        <w:lvlJc w:val="left"/>
        <w:pPr>
          <w:tabs>
            <w:tab w:val="num" w:pos="2160"/>
          </w:tabs>
          <w:ind w:left="1728" w:hanging="648"/>
        </w:pPr>
        <w:rPr>
          <w:rFonts w:cs="Times New Roman" w:hint="default"/>
        </w:rPr>
      </w:lvl>
    </w:lvlOverride>
    <w:lvlOverride w:ilvl="4">
      <w:lvl w:ilvl="4">
        <w:start w:val="1"/>
        <w:numFmt w:val="decimal"/>
        <w:lvlText w:val="%1.%2.%3.%4.%5."/>
        <w:lvlJc w:val="left"/>
        <w:pPr>
          <w:tabs>
            <w:tab w:val="num" w:pos="2520"/>
          </w:tabs>
          <w:ind w:left="2232" w:hanging="792"/>
        </w:pPr>
        <w:rPr>
          <w:rFonts w:cs="Times New Roman" w:hint="default"/>
        </w:rPr>
      </w:lvl>
    </w:lvlOverride>
    <w:lvlOverride w:ilvl="5">
      <w:lvl w:ilvl="5">
        <w:start w:val="1"/>
        <w:numFmt w:val="decimal"/>
        <w:lvlText w:val="%1.%2.%3.%4.%5.%6."/>
        <w:lvlJc w:val="left"/>
        <w:pPr>
          <w:tabs>
            <w:tab w:val="num" w:pos="3240"/>
          </w:tabs>
          <w:ind w:left="2736" w:hanging="936"/>
        </w:pPr>
        <w:rPr>
          <w:rFonts w:cs="Times New Roman" w:hint="default"/>
        </w:rPr>
      </w:lvl>
    </w:lvlOverride>
    <w:lvlOverride w:ilvl="6">
      <w:lvl w:ilvl="6">
        <w:start w:val="1"/>
        <w:numFmt w:val="decimal"/>
        <w:lvlText w:val="%1.%2.%3.%4.%5.%6.%7."/>
        <w:lvlJc w:val="left"/>
        <w:pPr>
          <w:tabs>
            <w:tab w:val="num" w:pos="3960"/>
          </w:tabs>
          <w:ind w:left="3240" w:hanging="1080"/>
        </w:pPr>
        <w:rPr>
          <w:rFonts w:cs="Times New Roman" w:hint="default"/>
        </w:rPr>
      </w:lvl>
    </w:lvlOverride>
    <w:lvlOverride w:ilvl="7">
      <w:lvl w:ilvl="7">
        <w:start w:val="1"/>
        <w:numFmt w:val="decimal"/>
        <w:lvlText w:val="%1.%2.%3.%4.%5.%6.%7.%8."/>
        <w:lvlJc w:val="left"/>
        <w:pPr>
          <w:tabs>
            <w:tab w:val="num" w:pos="4320"/>
          </w:tabs>
          <w:ind w:left="3744" w:hanging="1224"/>
        </w:pPr>
        <w:rPr>
          <w:rFonts w:cs="Times New Roman" w:hint="default"/>
        </w:rPr>
      </w:lvl>
    </w:lvlOverride>
    <w:lvlOverride w:ilvl="8">
      <w:lvl w:ilvl="8">
        <w:start w:val="1"/>
        <w:numFmt w:val="decimal"/>
        <w:lvlText w:val="%1.%2.%3.%4.%5.%6.%7.%8.%9."/>
        <w:lvlJc w:val="left"/>
        <w:pPr>
          <w:tabs>
            <w:tab w:val="num" w:pos="5040"/>
          </w:tabs>
          <w:ind w:left="4320" w:hanging="1440"/>
        </w:pPr>
        <w:rPr>
          <w:rFonts w:cs="Times New Roman" w:hint="default"/>
        </w:rPr>
      </w:lvl>
    </w:lvlOverride>
  </w:num>
  <w:num w:numId="138">
    <w:abstractNumId w:val="145"/>
  </w:num>
  <w:num w:numId="139">
    <w:abstractNumId w:val="19"/>
  </w:num>
  <w:num w:numId="140">
    <w:abstractNumId w:val="49"/>
  </w:num>
  <w:num w:numId="141">
    <w:abstractNumId w:val="95"/>
  </w:num>
  <w:num w:numId="142">
    <w:abstractNumId w:val="106"/>
  </w:num>
  <w:num w:numId="143">
    <w:abstractNumId w:val="11"/>
  </w:num>
  <w:num w:numId="144">
    <w:abstractNumId w:val="119"/>
  </w:num>
  <w:num w:numId="145">
    <w:abstractNumId w:val="12"/>
  </w:num>
  <w:num w:numId="146">
    <w:abstractNumId w:val="32"/>
  </w:num>
  <w:num w:numId="147">
    <w:abstractNumId w:val="142"/>
  </w:num>
  <w:num w:numId="148">
    <w:abstractNumId w:val="158"/>
  </w:num>
  <w:num w:numId="149">
    <w:abstractNumId w:val="20"/>
  </w:num>
  <w:num w:numId="150">
    <w:abstractNumId w:val="152"/>
  </w:num>
  <w:num w:numId="151">
    <w:abstractNumId w:val="64"/>
  </w:num>
  <w:num w:numId="152">
    <w:abstractNumId w:val="25"/>
  </w:num>
  <w:num w:numId="153">
    <w:abstractNumId w:val="37"/>
  </w:num>
  <w:num w:numId="154">
    <w:abstractNumId w:val="162"/>
  </w:num>
  <w:num w:numId="155">
    <w:abstractNumId w:val="54"/>
  </w:num>
  <w:num w:numId="156">
    <w:abstractNumId w:val="157"/>
  </w:num>
  <w:num w:numId="157">
    <w:abstractNumId w:val="110"/>
  </w:num>
  <w:num w:numId="158">
    <w:abstractNumId w:val="165"/>
  </w:num>
  <w:num w:numId="15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50"/>
  </w:num>
  <w:num w:numId="161">
    <w:abstractNumId w:val="45"/>
  </w:num>
  <w:num w:numId="162">
    <w:abstractNumId w:val="57"/>
  </w:num>
  <w:num w:numId="163">
    <w:abstractNumId w:val="108"/>
  </w:num>
  <w:num w:numId="164">
    <w:abstractNumId w:val="107"/>
  </w:num>
  <w:num w:numId="165">
    <w:abstractNumId w:val="114"/>
  </w:num>
  <w:num w:numId="166">
    <w:abstractNumId w:val="148"/>
  </w:num>
  <w:num w:numId="167">
    <w:abstractNumId w:val="126"/>
  </w:num>
  <w:num w:numId="168">
    <w:abstractNumId w:val="121"/>
  </w:num>
  <w:num w:numId="169">
    <w:abstractNumId w:val="86"/>
  </w:num>
  <w:num w:numId="170">
    <w:abstractNumId w:val="78"/>
  </w:num>
  <w:numIdMacAtCleanup w:val="1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1A9D"/>
    <w:rsid w:val="00001E96"/>
    <w:rsid w:val="00002806"/>
    <w:rsid w:val="00003AC6"/>
    <w:rsid w:val="000053D4"/>
    <w:rsid w:val="00005AF3"/>
    <w:rsid w:val="00005B8C"/>
    <w:rsid w:val="0000602B"/>
    <w:rsid w:val="000062C3"/>
    <w:rsid w:val="0000793B"/>
    <w:rsid w:val="00010143"/>
    <w:rsid w:val="000102B4"/>
    <w:rsid w:val="000106FC"/>
    <w:rsid w:val="0001170F"/>
    <w:rsid w:val="0001328D"/>
    <w:rsid w:val="00013449"/>
    <w:rsid w:val="00014044"/>
    <w:rsid w:val="00015E7F"/>
    <w:rsid w:val="0001698D"/>
    <w:rsid w:val="00017DC2"/>
    <w:rsid w:val="000264A8"/>
    <w:rsid w:val="00026F4C"/>
    <w:rsid w:val="00027A29"/>
    <w:rsid w:val="00027BED"/>
    <w:rsid w:val="00027E9F"/>
    <w:rsid w:val="0003022A"/>
    <w:rsid w:val="000310FB"/>
    <w:rsid w:val="00033212"/>
    <w:rsid w:val="000336EE"/>
    <w:rsid w:val="00033848"/>
    <w:rsid w:val="00033A0B"/>
    <w:rsid w:val="0003531D"/>
    <w:rsid w:val="00035686"/>
    <w:rsid w:val="0003652B"/>
    <w:rsid w:val="0003797A"/>
    <w:rsid w:val="00037AF9"/>
    <w:rsid w:val="00041DEA"/>
    <w:rsid w:val="0004207A"/>
    <w:rsid w:val="0004582B"/>
    <w:rsid w:val="00046273"/>
    <w:rsid w:val="00046770"/>
    <w:rsid w:val="00047934"/>
    <w:rsid w:val="0005041C"/>
    <w:rsid w:val="000520F6"/>
    <w:rsid w:val="00053DF7"/>
    <w:rsid w:val="000607D9"/>
    <w:rsid w:val="00060A5B"/>
    <w:rsid w:val="00061CDB"/>
    <w:rsid w:val="00061D5C"/>
    <w:rsid w:val="00064160"/>
    <w:rsid w:val="000664E8"/>
    <w:rsid w:val="00070A65"/>
    <w:rsid w:val="00070C44"/>
    <w:rsid w:val="00070FF3"/>
    <w:rsid w:val="00071AC5"/>
    <w:rsid w:val="00072460"/>
    <w:rsid w:val="000726D5"/>
    <w:rsid w:val="000769AC"/>
    <w:rsid w:val="000816BB"/>
    <w:rsid w:val="00081A33"/>
    <w:rsid w:val="00081EF6"/>
    <w:rsid w:val="00081FD0"/>
    <w:rsid w:val="00083F9A"/>
    <w:rsid w:val="000855C8"/>
    <w:rsid w:val="0009040B"/>
    <w:rsid w:val="0009104E"/>
    <w:rsid w:val="000924FD"/>
    <w:rsid w:val="00092E51"/>
    <w:rsid w:val="00094BD8"/>
    <w:rsid w:val="00095013"/>
    <w:rsid w:val="00095139"/>
    <w:rsid w:val="00096600"/>
    <w:rsid w:val="000A19CA"/>
    <w:rsid w:val="000A6259"/>
    <w:rsid w:val="000B01ED"/>
    <w:rsid w:val="000B1B60"/>
    <w:rsid w:val="000B6702"/>
    <w:rsid w:val="000B7228"/>
    <w:rsid w:val="000C24F8"/>
    <w:rsid w:val="000C2B12"/>
    <w:rsid w:val="000C2D9B"/>
    <w:rsid w:val="000C33D2"/>
    <w:rsid w:val="000C3AD0"/>
    <w:rsid w:val="000C4339"/>
    <w:rsid w:val="000D0AAF"/>
    <w:rsid w:val="000D1456"/>
    <w:rsid w:val="000D1D94"/>
    <w:rsid w:val="000D2CD6"/>
    <w:rsid w:val="000D3959"/>
    <w:rsid w:val="000D56B3"/>
    <w:rsid w:val="000D59D7"/>
    <w:rsid w:val="000E0BD0"/>
    <w:rsid w:val="000E26D5"/>
    <w:rsid w:val="000E3F6D"/>
    <w:rsid w:val="000E43A9"/>
    <w:rsid w:val="000E5442"/>
    <w:rsid w:val="000E5D39"/>
    <w:rsid w:val="000E628E"/>
    <w:rsid w:val="000F1A0D"/>
    <w:rsid w:val="000F2C25"/>
    <w:rsid w:val="000F31CE"/>
    <w:rsid w:val="000F377B"/>
    <w:rsid w:val="000F3B12"/>
    <w:rsid w:val="000F707C"/>
    <w:rsid w:val="00102BD6"/>
    <w:rsid w:val="0010303D"/>
    <w:rsid w:val="00104843"/>
    <w:rsid w:val="0010507F"/>
    <w:rsid w:val="00105A14"/>
    <w:rsid w:val="00105DCF"/>
    <w:rsid w:val="0010695D"/>
    <w:rsid w:val="00106AC1"/>
    <w:rsid w:val="00107BCF"/>
    <w:rsid w:val="00107D03"/>
    <w:rsid w:val="00110364"/>
    <w:rsid w:val="00110E7D"/>
    <w:rsid w:val="00111686"/>
    <w:rsid w:val="00112C03"/>
    <w:rsid w:val="00116DDA"/>
    <w:rsid w:val="00117168"/>
    <w:rsid w:val="00121243"/>
    <w:rsid w:val="00121388"/>
    <w:rsid w:val="001228AB"/>
    <w:rsid w:val="00122BF6"/>
    <w:rsid w:val="00123284"/>
    <w:rsid w:val="00123877"/>
    <w:rsid w:val="00125212"/>
    <w:rsid w:val="001253A3"/>
    <w:rsid w:val="001259DC"/>
    <w:rsid w:val="001267B6"/>
    <w:rsid w:val="00130292"/>
    <w:rsid w:val="00130783"/>
    <w:rsid w:val="00130AA1"/>
    <w:rsid w:val="00132C51"/>
    <w:rsid w:val="00133222"/>
    <w:rsid w:val="001334D2"/>
    <w:rsid w:val="0013489A"/>
    <w:rsid w:val="00134E52"/>
    <w:rsid w:val="0013609E"/>
    <w:rsid w:val="00137806"/>
    <w:rsid w:val="00147FD3"/>
    <w:rsid w:val="00147FE3"/>
    <w:rsid w:val="00150324"/>
    <w:rsid w:val="00150776"/>
    <w:rsid w:val="00150CC0"/>
    <w:rsid w:val="00150D39"/>
    <w:rsid w:val="0015476E"/>
    <w:rsid w:val="00154E41"/>
    <w:rsid w:val="00157E76"/>
    <w:rsid w:val="001605C8"/>
    <w:rsid w:val="0016303A"/>
    <w:rsid w:val="0016333D"/>
    <w:rsid w:val="00164DD8"/>
    <w:rsid w:val="00166003"/>
    <w:rsid w:val="00166280"/>
    <w:rsid w:val="00166B9A"/>
    <w:rsid w:val="00166F3F"/>
    <w:rsid w:val="00170E8C"/>
    <w:rsid w:val="00171F24"/>
    <w:rsid w:val="0017350F"/>
    <w:rsid w:val="0017391B"/>
    <w:rsid w:val="00173A22"/>
    <w:rsid w:val="00175684"/>
    <w:rsid w:val="001757DA"/>
    <w:rsid w:val="001774F4"/>
    <w:rsid w:val="00177A1F"/>
    <w:rsid w:val="001803D0"/>
    <w:rsid w:val="00180772"/>
    <w:rsid w:val="00181512"/>
    <w:rsid w:val="001822C0"/>
    <w:rsid w:val="00190B55"/>
    <w:rsid w:val="001922D2"/>
    <w:rsid w:val="00195472"/>
    <w:rsid w:val="00195775"/>
    <w:rsid w:val="0019650A"/>
    <w:rsid w:val="00196F25"/>
    <w:rsid w:val="00197A5F"/>
    <w:rsid w:val="00197F20"/>
    <w:rsid w:val="001A048A"/>
    <w:rsid w:val="001A0D12"/>
    <w:rsid w:val="001A10B3"/>
    <w:rsid w:val="001A3239"/>
    <w:rsid w:val="001A37D5"/>
    <w:rsid w:val="001A62B9"/>
    <w:rsid w:val="001B2C36"/>
    <w:rsid w:val="001B3130"/>
    <w:rsid w:val="001B3B4D"/>
    <w:rsid w:val="001B4AA1"/>
    <w:rsid w:val="001B5BF4"/>
    <w:rsid w:val="001B6BB1"/>
    <w:rsid w:val="001C1A35"/>
    <w:rsid w:val="001C20F6"/>
    <w:rsid w:val="001C4D6B"/>
    <w:rsid w:val="001C6449"/>
    <w:rsid w:val="001C7881"/>
    <w:rsid w:val="001D0104"/>
    <w:rsid w:val="001D1150"/>
    <w:rsid w:val="001D297A"/>
    <w:rsid w:val="001D4285"/>
    <w:rsid w:val="001D49E0"/>
    <w:rsid w:val="001D664D"/>
    <w:rsid w:val="001D6884"/>
    <w:rsid w:val="001E030C"/>
    <w:rsid w:val="001E1F28"/>
    <w:rsid w:val="001E2291"/>
    <w:rsid w:val="001E2E57"/>
    <w:rsid w:val="001E364F"/>
    <w:rsid w:val="001E3943"/>
    <w:rsid w:val="001E60FC"/>
    <w:rsid w:val="001E69EE"/>
    <w:rsid w:val="001E7590"/>
    <w:rsid w:val="001E7BAE"/>
    <w:rsid w:val="001E7EC2"/>
    <w:rsid w:val="001F00EC"/>
    <w:rsid w:val="001F321E"/>
    <w:rsid w:val="001F4F67"/>
    <w:rsid w:val="001F572D"/>
    <w:rsid w:val="001F67EA"/>
    <w:rsid w:val="001F7449"/>
    <w:rsid w:val="001F780C"/>
    <w:rsid w:val="00204B68"/>
    <w:rsid w:val="0020523E"/>
    <w:rsid w:val="00205C13"/>
    <w:rsid w:val="00210101"/>
    <w:rsid w:val="0021056B"/>
    <w:rsid w:val="00211B3F"/>
    <w:rsid w:val="00212640"/>
    <w:rsid w:val="00212840"/>
    <w:rsid w:val="00213652"/>
    <w:rsid w:val="0021377F"/>
    <w:rsid w:val="00213845"/>
    <w:rsid w:val="00213C57"/>
    <w:rsid w:val="00214B01"/>
    <w:rsid w:val="0021768B"/>
    <w:rsid w:val="00220C55"/>
    <w:rsid w:val="00221D9B"/>
    <w:rsid w:val="00221F03"/>
    <w:rsid w:val="00226046"/>
    <w:rsid w:val="00231E12"/>
    <w:rsid w:val="00231F69"/>
    <w:rsid w:val="002325CD"/>
    <w:rsid w:val="00233DC9"/>
    <w:rsid w:val="00236C5D"/>
    <w:rsid w:val="002376A9"/>
    <w:rsid w:val="002379B0"/>
    <w:rsid w:val="00241988"/>
    <w:rsid w:val="00243080"/>
    <w:rsid w:val="00243951"/>
    <w:rsid w:val="00243D96"/>
    <w:rsid w:val="002445BD"/>
    <w:rsid w:val="0024487C"/>
    <w:rsid w:val="00246169"/>
    <w:rsid w:val="0024743E"/>
    <w:rsid w:val="00255911"/>
    <w:rsid w:val="00255A67"/>
    <w:rsid w:val="00260082"/>
    <w:rsid w:val="002606A0"/>
    <w:rsid w:val="00262A36"/>
    <w:rsid w:val="002647E8"/>
    <w:rsid w:val="0026494D"/>
    <w:rsid w:val="00265309"/>
    <w:rsid w:val="00266A21"/>
    <w:rsid w:val="00266FB0"/>
    <w:rsid w:val="00267F57"/>
    <w:rsid w:val="00270F54"/>
    <w:rsid w:val="002728AD"/>
    <w:rsid w:val="00274C15"/>
    <w:rsid w:val="00285BDA"/>
    <w:rsid w:val="00286242"/>
    <w:rsid w:val="00293405"/>
    <w:rsid w:val="002937E3"/>
    <w:rsid w:val="00294855"/>
    <w:rsid w:val="002951AC"/>
    <w:rsid w:val="00296826"/>
    <w:rsid w:val="00296FC3"/>
    <w:rsid w:val="0029790B"/>
    <w:rsid w:val="002A084C"/>
    <w:rsid w:val="002A263A"/>
    <w:rsid w:val="002A35D0"/>
    <w:rsid w:val="002A5E36"/>
    <w:rsid w:val="002A7B54"/>
    <w:rsid w:val="002B0325"/>
    <w:rsid w:val="002B0599"/>
    <w:rsid w:val="002B14CF"/>
    <w:rsid w:val="002B1EDA"/>
    <w:rsid w:val="002B30CC"/>
    <w:rsid w:val="002B3110"/>
    <w:rsid w:val="002B4151"/>
    <w:rsid w:val="002B5314"/>
    <w:rsid w:val="002B74A7"/>
    <w:rsid w:val="002C123D"/>
    <w:rsid w:val="002C3502"/>
    <w:rsid w:val="002C3B1D"/>
    <w:rsid w:val="002C43B0"/>
    <w:rsid w:val="002C55AB"/>
    <w:rsid w:val="002C64AF"/>
    <w:rsid w:val="002C7920"/>
    <w:rsid w:val="002D2991"/>
    <w:rsid w:val="002D3F7D"/>
    <w:rsid w:val="002D6DC1"/>
    <w:rsid w:val="002E0FB7"/>
    <w:rsid w:val="002E104A"/>
    <w:rsid w:val="002E1612"/>
    <w:rsid w:val="002E18D0"/>
    <w:rsid w:val="002E2E9C"/>
    <w:rsid w:val="002E4CC5"/>
    <w:rsid w:val="002E7EB1"/>
    <w:rsid w:val="002F1687"/>
    <w:rsid w:val="002F1A3D"/>
    <w:rsid w:val="002F42A8"/>
    <w:rsid w:val="002F7199"/>
    <w:rsid w:val="00300900"/>
    <w:rsid w:val="00301BD4"/>
    <w:rsid w:val="0030496A"/>
    <w:rsid w:val="003049D5"/>
    <w:rsid w:val="00306AFB"/>
    <w:rsid w:val="00307507"/>
    <w:rsid w:val="00307CFC"/>
    <w:rsid w:val="0031084C"/>
    <w:rsid w:val="003115CB"/>
    <w:rsid w:val="00312EF5"/>
    <w:rsid w:val="00315160"/>
    <w:rsid w:val="003200E0"/>
    <w:rsid w:val="0032056E"/>
    <w:rsid w:val="00321A7D"/>
    <w:rsid w:val="0032213A"/>
    <w:rsid w:val="003226E1"/>
    <w:rsid w:val="0032635D"/>
    <w:rsid w:val="00330C16"/>
    <w:rsid w:val="00331431"/>
    <w:rsid w:val="003329CD"/>
    <w:rsid w:val="00332FC5"/>
    <w:rsid w:val="003357B1"/>
    <w:rsid w:val="00336634"/>
    <w:rsid w:val="003367F2"/>
    <w:rsid w:val="00336FC9"/>
    <w:rsid w:val="00341A9D"/>
    <w:rsid w:val="00343207"/>
    <w:rsid w:val="00343A62"/>
    <w:rsid w:val="00344777"/>
    <w:rsid w:val="0034564B"/>
    <w:rsid w:val="00346E79"/>
    <w:rsid w:val="00347F2F"/>
    <w:rsid w:val="00347FA7"/>
    <w:rsid w:val="00351857"/>
    <w:rsid w:val="00354860"/>
    <w:rsid w:val="00357C69"/>
    <w:rsid w:val="00357DD2"/>
    <w:rsid w:val="0036055A"/>
    <w:rsid w:val="003617D9"/>
    <w:rsid w:val="00362CFF"/>
    <w:rsid w:val="003722A2"/>
    <w:rsid w:val="00372EC2"/>
    <w:rsid w:val="0037339A"/>
    <w:rsid w:val="0037438F"/>
    <w:rsid w:val="00375767"/>
    <w:rsid w:val="00375857"/>
    <w:rsid w:val="00377054"/>
    <w:rsid w:val="0038022F"/>
    <w:rsid w:val="0038094C"/>
    <w:rsid w:val="003822D6"/>
    <w:rsid w:val="00382A2E"/>
    <w:rsid w:val="0039010D"/>
    <w:rsid w:val="003919E6"/>
    <w:rsid w:val="003919F2"/>
    <w:rsid w:val="00391E03"/>
    <w:rsid w:val="00393236"/>
    <w:rsid w:val="00394887"/>
    <w:rsid w:val="00396D6F"/>
    <w:rsid w:val="00397B94"/>
    <w:rsid w:val="00397E27"/>
    <w:rsid w:val="003A194A"/>
    <w:rsid w:val="003A3091"/>
    <w:rsid w:val="003A3900"/>
    <w:rsid w:val="003A3E44"/>
    <w:rsid w:val="003A3E7C"/>
    <w:rsid w:val="003B0CD0"/>
    <w:rsid w:val="003B18FA"/>
    <w:rsid w:val="003B2F25"/>
    <w:rsid w:val="003B52C4"/>
    <w:rsid w:val="003B63DD"/>
    <w:rsid w:val="003B6A29"/>
    <w:rsid w:val="003B734B"/>
    <w:rsid w:val="003B7B16"/>
    <w:rsid w:val="003C0534"/>
    <w:rsid w:val="003C0594"/>
    <w:rsid w:val="003C09CC"/>
    <w:rsid w:val="003C20A1"/>
    <w:rsid w:val="003C3DDB"/>
    <w:rsid w:val="003C6032"/>
    <w:rsid w:val="003D1398"/>
    <w:rsid w:val="003D44BB"/>
    <w:rsid w:val="003D4519"/>
    <w:rsid w:val="003D5188"/>
    <w:rsid w:val="003D7BDB"/>
    <w:rsid w:val="003E0AB7"/>
    <w:rsid w:val="003E2442"/>
    <w:rsid w:val="003E2F8B"/>
    <w:rsid w:val="003E685B"/>
    <w:rsid w:val="003E7087"/>
    <w:rsid w:val="003E72E5"/>
    <w:rsid w:val="003E7C5C"/>
    <w:rsid w:val="003F408E"/>
    <w:rsid w:val="003F413E"/>
    <w:rsid w:val="003F44A4"/>
    <w:rsid w:val="003F4E1E"/>
    <w:rsid w:val="003F7180"/>
    <w:rsid w:val="004019C8"/>
    <w:rsid w:val="00401A50"/>
    <w:rsid w:val="00402460"/>
    <w:rsid w:val="00402510"/>
    <w:rsid w:val="004034AB"/>
    <w:rsid w:val="0040468D"/>
    <w:rsid w:val="00405447"/>
    <w:rsid w:val="004065C2"/>
    <w:rsid w:val="004116E6"/>
    <w:rsid w:val="004133DB"/>
    <w:rsid w:val="004143DF"/>
    <w:rsid w:val="004152EE"/>
    <w:rsid w:val="0041680F"/>
    <w:rsid w:val="004177DE"/>
    <w:rsid w:val="00417D24"/>
    <w:rsid w:val="0042073B"/>
    <w:rsid w:val="00423900"/>
    <w:rsid w:val="00424433"/>
    <w:rsid w:val="00426327"/>
    <w:rsid w:val="004263FE"/>
    <w:rsid w:val="00436478"/>
    <w:rsid w:val="00440D0B"/>
    <w:rsid w:val="00441B51"/>
    <w:rsid w:val="004439A6"/>
    <w:rsid w:val="00447F98"/>
    <w:rsid w:val="0045200C"/>
    <w:rsid w:val="0045446E"/>
    <w:rsid w:val="00454659"/>
    <w:rsid w:val="00454D1C"/>
    <w:rsid w:val="00456418"/>
    <w:rsid w:val="004570A7"/>
    <w:rsid w:val="0046005B"/>
    <w:rsid w:val="00460239"/>
    <w:rsid w:val="00460C0C"/>
    <w:rsid w:val="0046162A"/>
    <w:rsid w:val="00461743"/>
    <w:rsid w:val="004637CE"/>
    <w:rsid w:val="00464CD3"/>
    <w:rsid w:val="00470435"/>
    <w:rsid w:val="00470E79"/>
    <w:rsid w:val="00472875"/>
    <w:rsid w:val="0047402D"/>
    <w:rsid w:val="00474323"/>
    <w:rsid w:val="00476818"/>
    <w:rsid w:val="00477F3B"/>
    <w:rsid w:val="004821D8"/>
    <w:rsid w:val="004839AC"/>
    <w:rsid w:val="004849A6"/>
    <w:rsid w:val="00485D4D"/>
    <w:rsid w:val="0048667E"/>
    <w:rsid w:val="00487E01"/>
    <w:rsid w:val="00490021"/>
    <w:rsid w:val="004913ED"/>
    <w:rsid w:val="00492CA9"/>
    <w:rsid w:val="004955F9"/>
    <w:rsid w:val="00495DB8"/>
    <w:rsid w:val="00497383"/>
    <w:rsid w:val="004978CC"/>
    <w:rsid w:val="004A0B07"/>
    <w:rsid w:val="004A0C3C"/>
    <w:rsid w:val="004A2D52"/>
    <w:rsid w:val="004A4D38"/>
    <w:rsid w:val="004B56BF"/>
    <w:rsid w:val="004B60C1"/>
    <w:rsid w:val="004B70B6"/>
    <w:rsid w:val="004C0935"/>
    <w:rsid w:val="004C18F9"/>
    <w:rsid w:val="004C3E4D"/>
    <w:rsid w:val="004C4D8F"/>
    <w:rsid w:val="004D32BE"/>
    <w:rsid w:val="004E0069"/>
    <w:rsid w:val="004E139B"/>
    <w:rsid w:val="004E16DE"/>
    <w:rsid w:val="004E172D"/>
    <w:rsid w:val="004E1E0B"/>
    <w:rsid w:val="004E1F0F"/>
    <w:rsid w:val="004E5FB3"/>
    <w:rsid w:val="004E65BF"/>
    <w:rsid w:val="004F042A"/>
    <w:rsid w:val="004F0A57"/>
    <w:rsid w:val="004F164E"/>
    <w:rsid w:val="004F1C84"/>
    <w:rsid w:val="004F49DC"/>
    <w:rsid w:val="004F4DFA"/>
    <w:rsid w:val="004F615F"/>
    <w:rsid w:val="0050335D"/>
    <w:rsid w:val="00503856"/>
    <w:rsid w:val="00510911"/>
    <w:rsid w:val="00511BCE"/>
    <w:rsid w:val="00512423"/>
    <w:rsid w:val="005170BA"/>
    <w:rsid w:val="00517F6F"/>
    <w:rsid w:val="005232A3"/>
    <w:rsid w:val="0052582A"/>
    <w:rsid w:val="00531584"/>
    <w:rsid w:val="0053194D"/>
    <w:rsid w:val="0053416C"/>
    <w:rsid w:val="00534565"/>
    <w:rsid w:val="0053478C"/>
    <w:rsid w:val="00535216"/>
    <w:rsid w:val="0053588E"/>
    <w:rsid w:val="00536B62"/>
    <w:rsid w:val="00537193"/>
    <w:rsid w:val="0054067E"/>
    <w:rsid w:val="00541A77"/>
    <w:rsid w:val="00542107"/>
    <w:rsid w:val="005423FF"/>
    <w:rsid w:val="00543BE2"/>
    <w:rsid w:val="00544810"/>
    <w:rsid w:val="0054509B"/>
    <w:rsid w:val="00546499"/>
    <w:rsid w:val="0055011C"/>
    <w:rsid w:val="0055058C"/>
    <w:rsid w:val="00550BFB"/>
    <w:rsid w:val="0055455E"/>
    <w:rsid w:val="00554F41"/>
    <w:rsid w:val="00555462"/>
    <w:rsid w:val="005557C7"/>
    <w:rsid w:val="00555B96"/>
    <w:rsid w:val="0055655F"/>
    <w:rsid w:val="00556F6D"/>
    <w:rsid w:val="005575C5"/>
    <w:rsid w:val="00560204"/>
    <w:rsid w:val="005603F8"/>
    <w:rsid w:val="00565335"/>
    <w:rsid w:val="0056539A"/>
    <w:rsid w:val="00565734"/>
    <w:rsid w:val="0057255F"/>
    <w:rsid w:val="00572AC5"/>
    <w:rsid w:val="00573300"/>
    <w:rsid w:val="005739E2"/>
    <w:rsid w:val="005747FE"/>
    <w:rsid w:val="00576CB6"/>
    <w:rsid w:val="00577820"/>
    <w:rsid w:val="00580FB6"/>
    <w:rsid w:val="005817F4"/>
    <w:rsid w:val="00582A55"/>
    <w:rsid w:val="00583795"/>
    <w:rsid w:val="00584ED7"/>
    <w:rsid w:val="0058583D"/>
    <w:rsid w:val="00586C1E"/>
    <w:rsid w:val="005906B2"/>
    <w:rsid w:val="0059177F"/>
    <w:rsid w:val="0059397F"/>
    <w:rsid w:val="00594AA3"/>
    <w:rsid w:val="00594B09"/>
    <w:rsid w:val="00595767"/>
    <w:rsid w:val="005964C3"/>
    <w:rsid w:val="00597103"/>
    <w:rsid w:val="00597763"/>
    <w:rsid w:val="005A08CB"/>
    <w:rsid w:val="005A28F9"/>
    <w:rsid w:val="005A3CFB"/>
    <w:rsid w:val="005A3D17"/>
    <w:rsid w:val="005A6E9A"/>
    <w:rsid w:val="005B0856"/>
    <w:rsid w:val="005B13FD"/>
    <w:rsid w:val="005B1734"/>
    <w:rsid w:val="005B2003"/>
    <w:rsid w:val="005B293C"/>
    <w:rsid w:val="005B387A"/>
    <w:rsid w:val="005B3B3D"/>
    <w:rsid w:val="005B415F"/>
    <w:rsid w:val="005B4C2B"/>
    <w:rsid w:val="005B687A"/>
    <w:rsid w:val="005C0949"/>
    <w:rsid w:val="005C0DCD"/>
    <w:rsid w:val="005C2997"/>
    <w:rsid w:val="005C3085"/>
    <w:rsid w:val="005C32C7"/>
    <w:rsid w:val="005C6E0D"/>
    <w:rsid w:val="005D041B"/>
    <w:rsid w:val="005D2B2D"/>
    <w:rsid w:val="005D4A22"/>
    <w:rsid w:val="005D4D6E"/>
    <w:rsid w:val="005D55EB"/>
    <w:rsid w:val="005D591C"/>
    <w:rsid w:val="005D78B6"/>
    <w:rsid w:val="005D7C20"/>
    <w:rsid w:val="005E0F37"/>
    <w:rsid w:val="005E23DE"/>
    <w:rsid w:val="005E4A97"/>
    <w:rsid w:val="005E58F7"/>
    <w:rsid w:val="005E63BD"/>
    <w:rsid w:val="005E643D"/>
    <w:rsid w:val="005E74F6"/>
    <w:rsid w:val="005F0747"/>
    <w:rsid w:val="005F3042"/>
    <w:rsid w:val="005F3393"/>
    <w:rsid w:val="005F36A4"/>
    <w:rsid w:val="005F69F2"/>
    <w:rsid w:val="006007A5"/>
    <w:rsid w:val="00601303"/>
    <w:rsid w:val="00601C8E"/>
    <w:rsid w:val="00601D38"/>
    <w:rsid w:val="006023EF"/>
    <w:rsid w:val="006027CC"/>
    <w:rsid w:val="00607B01"/>
    <w:rsid w:val="00610B7C"/>
    <w:rsid w:val="00615343"/>
    <w:rsid w:val="0061595D"/>
    <w:rsid w:val="00617777"/>
    <w:rsid w:val="006206A9"/>
    <w:rsid w:val="006207DE"/>
    <w:rsid w:val="006208E8"/>
    <w:rsid w:val="00624100"/>
    <w:rsid w:val="006256D3"/>
    <w:rsid w:val="00626B4B"/>
    <w:rsid w:val="00627E50"/>
    <w:rsid w:val="00631424"/>
    <w:rsid w:val="006319EF"/>
    <w:rsid w:val="00632329"/>
    <w:rsid w:val="0063332E"/>
    <w:rsid w:val="00633A6A"/>
    <w:rsid w:val="00640D79"/>
    <w:rsid w:val="00640EB5"/>
    <w:rsid w:val="00642022"/>
    <w:rsid w:val="006430AE"/>
    <w:rsid w:val="0064463E"/>
    <w:rsid w:val="00644A26"/>
    <w:rsid w:val="0064579E"/>
    <w:rsid w:val="006466BB"/>
    <w:rsid w:val="00650AAB"/>
    <w:rsid w:val="00650CA4"/>
    <w:rsid w:val="00650CD0"/>
    <w:rsid w:val="0065458D"/>
    <w:rsid w:val="00654758"/>
    <w:rsid w:val="0065696B"/>
    <w:rsid w:val="00656B82"/>
    <w:rsid w:val="00657128"/>
    <w:rsid w:val="006604EC"/>
    <w:rsid w:val="00665599"/>
    <w:rsid w:val="006720D9"/>
    <w:rsid w:val="0067318B"/>
    <w:rsid w:val="00673C39"/>
    <w:rsid w:val="00674629"/>
    <w:rsid w:val="006766FA"/>
    <w:rsid w:val="00680FB2"/>
    <w:rsid w:val="00681029"/>
    <w:rsid w:val="0068167B"/>
    <w:rsid w:val="00681AD6"/>
    <w:rsid w:val="00682C58"/>
    <w:rsid w:val="006838A3"/>
    <w:rsid w:val="0068447F"/>
    <w:rsid w:val="00685B81"/>
    <w:rsid w:val="00687963"/>
    <w:rsid w:val="0069318B"/>
    <w:rsid w:val="006945E5"/>
    <w:rsid w:val="00694EB9"/>
    <w:rsid w:val="006955CC"/>
    <w:rsid w:val="00696F86"/>
    <w:rsid w:val="00697169"/>
    <w:rsid w:val="00697241"/>
    <w:rsid w:val="00697FC8"/>
    <w:rsid w:val="006A043A"/>
    <w:rsid w:val="006A0A24"/>
    <w:rsid w:val="006A1814"/>
    <w:rsid w:val="006A307C"/>
    <w:rsid w:val="006A56D2"/>
    <w:rsid w:val="006A799A"/>
    <w:rsid w:val="006B2783"/>
    <w:rsid w:val="006B2989"/>
    <w:rsid w:val="006B31A2"/>
    <w:rsid w:val="006B448E"/>
    <w:rsid w:val="006B4C3F"/>
    <w:rsid w:val="006C06D5"/>
    <w:rsid w:val="006C0EED"/>
    <w:rsid w:val="006C1AA4"/>
    <w:rsid w:val="006C4A45"/>
    <w:rsid w:val="006C7ED0"/>
    <w:rsid w:val="006D0E98"/>
    <w:rsid w:val="006D308F"/>
    <w:rsid w:val="006D3F6A"/>
    <w:rsid w:val="006D428A"/>
    <w:rsid w:val="006D4C52"/>
    <w:rsid w:val="006D57DF"/>
    <w:rsid w:val="006D70D0"/>
    <w:rsid w:val="006E07E4"/>
    <w:rsid w:val="006E0FB7"/>
    <w:rsid w:val="006E15BE"/>
    <w:rsid w:val="006E19B9"/>
    <w:rsid w:val="006E3613"/>
    <w:rsid w:val="006E5FD1"/>
    <w:rsid w:val="006E6039"/>
    <w:rsid w:val="006F0018"/>
    <w:rsid w:val="006F464A"/>
    <w:rsid w:val="006F49D1"/>
    <w:rsid w:val="006F4AB5"/>
    <w:rsid w:val="006F54DE"/>
    <w:rsid w:val="006F56B0"/>
    <w:rsid w:val="006F5D2B"/>
    <w:rsid w:val="006F5E56"/>
    <w:rsid w:val="006F68C7"/>
    <w:rsid w:val="00701230"/>
    <w:rsid w:val="00701338"/>
    <w:rsid w:val="0070223B"/>
    <w:rsid w:val="0070250E"/>
    <w:rsid w:val="007032D5"/>
    <w:rsid w:val="00703C4A"/>
    <w:rsid w:val="00704655"/>
    <w:rsid w:val="0070522C"/>
    <w:rsid w:val="00711E0F"/>
    <w:rsid w:val="00712BEA"/>
    <w:rsid w:val="007133B6"/>
    <w:rsid w:val="00713534"/>
    <w:rsid w:val="00715C15"/>
    <w:rsid w:val="00720555"/>
    <w:rsid w:val="007227B9"/>
    <w:rsid w:val="007227CA"/>
    <w:rsid w:val="007233B3"/>
    <w:rsid w:val="007234ED"/>
    <w:rsid w:val="00724533"/>
    <w:rsid w:val="00732DFF"/>
    <w:rsid w:val="007409F9"/>
    <w:rsid w:val="00740E47"/>
    <w:rsid w:val="00741ED9"/>
    <w:rsid w:val="00743474"/>
    <w:rsid w:val="0074695E"/>
    <w:rsid w:val="00747449"/>
    <w:rsid w:val="00750609"/>
    <w:rsid w:val="007539B2"/>
    <w:rsid w:val="00754480"/>
    <w:rsid w:val="00754551"/>
    <w:rsid w:val="00754F07"/>
    <w:rsid w:val="007555C1"/>
    <w:rsid w:val="00755C96"/>
    <w:rsid w:val="00757293"/>
    <w:rsid w:val="00757F44"/>
    <w:rsid w:val="007612FB"/>
    <w:rsid w:val="00764160"/>
    <w:rsid w:val="007656C8"/>
    <w:rsid w:val="007659F6"/>
    <w:rsid w:val="00771772"/>
    <w:rsid w:val="007725E8"/>
    <w:rsid w:val="007729D3"/>
    <w:rsid w:val="0077428D"/>
    <w:rsid w:val="00775C28"/>
    <w:rsid w:val="007767E5"/>
    <w:rsid w:val="00776FD9"/>
    <w:rsid w:val="00777F6E"/>
    <w:rsid w:val="0078028D"/>
    <w:rsid w:val="007805AF"/>
    <w:rsid w:val="007808EE"/>
    <w:rsid w:val="00782065"/>
    <w:rsid w:val="0078248A"/>
    <w:rsid w:val="00782BF1"/>
    <w:rsid w:val="00785CAD"/>
    <w:rsid w:val="00785D95"/>
    <w:rsid w:val="00787E9A"/>
    <w:rsid w:val="0079136D"/>
    <w:rsid w:val="00792DD5"/>
    <w:rsid w:val="007942FF"/>
    <w:rsid w:val="00797AB8"/>
    <w:rsid w:val="007A134C"/>
    <w:rsid w:val="007A1EF8"/>
    <w:rsid w:val="007A3953"/>
    <w:rsid w:val="007A5585"/>
    <w:rsid w:val="007A6FE3"/>
    <w:rsid w:val="007A7518"/>
    <w:rsid w:val="007B2A61"/>
    <w:rsid w:val="007B3053"/>
    <w:rsid w:val="007B3E5D"/>
    <w:rsid w:val="007B4E5F"/>
    <w:rsid w:val="007B5123"/>
    <w:rsid w:val="007B6618"/>
    <w:rsid w:val="007B6678"/>
    <w:rsid w:val="007B7BB3"/>
    <w:rsid w:val="007C447E"/>
    <w:rsid w:val="007C51CE"/>
    <w:rsid w:val="007C79FB"/>
    <w:rsid w:val="007D0993"/>
    <w:rsid w:val="007D1E98"/>
    <w:rsid w:val="007D1EE0"/>
    <w:rsid w:val="007D2825"/>
    <w:rsid w:val="007D65AD"/>
    <w:rsid w:val="007D7041"/>
    <w:rsid w:val="007D737B"/>
    <w:rsid w:val="007E09D6"/>
    <w:rsid w:val="007E390D"/>
    <w:rsid w:val="007E6941"/>
    <w:rsid w:val="007E6C49"/>
    <w:rsid w:val="007F196B"/>
    <w:rsid w:val="007F1D6C"/>
    <w:rsid w:val="007F261B"/>
    <w:rsid w:val="007F26B2"/>
    <w:rsid w:val="007F28F3"/>
    <w:rsid w:val="007F4F17"/>
    <w:rsid w:val="007F545E"/>
    <w:rsid w:val="00801ECD"/>
    <w:rsid w:val="00801FB4"/>
    <w:rsid w:val="00803841"/>
    <w:rsid w:val="00804D4D"/>
    <w:rsid w:val="00805452"/>
    <w:rsid w:val="008074F8"/>
    <w:rsid w:val="00807CFF"/>
    <w:rsid w:val="0081233B"/>
    <w:rsid w:val="008131CA"/>
    <w:rsid w:val="00815E19"/>
    <w:rsid w:val="008162E5"/>
    <w:rsid w:val="00817218"/>
    <w:rsid w:val="0082128F"/>
    <w:rsid w:val="00822E24"/>
    <w:rsid w:val="00824121"/>
    <w:rsid w:val="00824DDB"/>
    <w:rsid w:val="00826AAA"/>
    <w:rsid w:val="008271F8"/>
    <w:rsid w:val="008276BB"/>
    <w:rsid w:val="0083088A"/>
    <w:rsid w:val="00833B31"/>
    <w:rsid w:val="00833BC5"/>
    <w:rsid w:val="00834787"/>
    <w:rsid w:val="008362BC"/>
    <w:rsid w:val="0083648F"/>
    <w:rsid w:val="0084168B"/>
    <w:rsid w:val="00843B83"/>
    <w:rsid w:val="00844946"/>
    <w:rsid w:val="00845CE2"/>
    <w:rsid w:val="008471AF"/>
    <w:rsid w:val="0085213D"/>
    <w:rsid w:val="008534D2"/>
    <w:rsid w:val="008560D3"/>
    <w:rsid w:val="0085633D"/>
    <w:rsid w:val="008603D2"/>
    <w:rsid w:val="00862D6C"/>
    <w:rsid w:val="00864021"/>
    <w:rsid w:val="008646C3"/>
    <w:rsid w:val="008647AC"/>
    <w:rsid w:val="008665C0"/>
    <w:rsid w:val="00866C4A"/>
    <w:rsid w:val="00870059"/>
    <w:rsid w:val="00871883"/>
    <w:rsid w:val="00873845"/>
    <w:rsid w:val="00873DF9"/>
    <w:rsid w:val="00875C01"/>
    <w:rsid w:val="00875E46"/>
    <w:rsid w:val="00877399"/>
    <w:rsid w:val="00877BCF"/>
    <w:rsid w:val="0088068B"/>
    <w:rsid w:val="00881717"/>
    <w:rsid w:val="00881EC9"/>
    <w:rsid w:val="00882D05"/>
    <w:rsid w:val="00883E46"/>
    <w:rsid w:val="008849AE"/>
    <w:rsid w:val="008853BE"/>
    <w:rsid w:val="008854A6"/>
    <w:rsid w:val="00885C4E"/>
    <w:rsid w:val="00885CA1"/>
    <w:rsid w:val="00886F35"/>
    <w:rsid w:val="00887861"/>
    <w:rsid w:val="00887D0E"/>
    <w:rsid w:val="00890203"/>
    <w:rsid w:val="00890A20"/>
    <w:rsid w:val="00890EF3"/>
    <w:rsid w:val="00891906"/>
    <w:rsid w:val="00892927"/>
    <w:rsid w:val="008962CB"/>
    <w:rsid w:val="008979F4"/>
    <w:rsid w:val="008A31D3"/>
    <w:rsid w:val="008A400F"/>
    <w:rsid w:val="008A457B"/>
    <w:rsid w:val="008A4C57"/>
    <w:rsid w:val="008A7439"/>
    <w:rsid w:val="008B1E57"/>
    <w:rsid w:val="008B1E6D"/>
    <w:rsid w:val="008B2CBE"/>
    <w:rsid w:val="008B3B59"/>
    <w:rsid w:val="008B42B9"/>
    <w:rsid w:val="008B44CF"/>
    <w:rsid w:val="008B61A6"/>
    <w:rsid w:val="008B6850"/>
    <w:rsid w:val="008B6FB1"/>
    <w:rsid w:val="008C19F9"/>
    <w:rsid w:val="008C467C"/>
    <w:rsid w:val="008C471C"/>
    <w:rsid w:val="008C7F82"/>
    <w:rsid w:val="008D0B09"/>
    <w:rsid w:val="008D1527"/>
    <w:rsid w:val="008D1CD2"/>
    <w:rsid w:val="008D1D07"/>
    <w:rsid w:val="008D5F47"/>
    <w:rsid w:val="008D646A"/>
    <w:rsid w:val="008D69F5"/>
    <w:rsid w:val="008D7492"/>
    <w:rsid w:val="008E06E3"/>
    <w:rsid w:val="008E1160"/>
    <w:rsid w:val="008E2F2D"/>
    <w:rsid w:val="008E3021"/>
    <w:rsid w:val="008E4162"/>
    <w:rsid w:val="008E6A47"/>
    <w:rsid w:val="008F1464"/>
    <w:rsid w:val="008F1D62"/>
    <w:rsid w:val="008F1D84"/>
    <w:rsid w:val="008F370C"/>
    <w:rsid w:val="008F58A4"/>
    <w:rsid w:val="008F6A9B"/>
    <w:rsid w:val="008F7383"/>
    <w:rsid w:val="009001A0"/>
    <w:rsid w:val="00900952"/>
    <w:rsid w:val="009014AD"/>
    <w:rsid w:val="00903201"/>
    <w:rsid w:val="00903D32"/>
    <w:rsid w:val="00905639"/>
    <w:rsid w:val="009061D0"/>
    <w:rsid w:val="009148F4"/>
    <w:rsid w:val="00914E7B"/>
    <w:rsid w:val="0091740A"/>
    <w:rsid w:val="009205BB"/>
    <w:rsid w:val="009216C2"/>
    <w:rsid w:val="00926280"/>
    <w:rsid w:val="00931D3C"/>
    <w:rsid w:val="0093395B"/>
    <w:rsid w:val="00934A37"/>
    <w:rsid w:val="00934CB6"/>
    <w:rsid w:val="0093543E"/>
    <w:rsid w:val="009355C5"/>
    <w:rsid w:val="009362D9"/>
    <w:rsid w:val="0094062F"/>
    <w:rsid w:val="00941046"/>
    <w:rsid w:val="00941DFF"/>
    <w:rsid w:val="00942FDB"/>
    <w:rsid w:val="00943329"/>
    <w:rsid w:val="00943875"/>
    <w:rsid w:val="00944DA9"/>
    <w:rsid w:val="00945D38"/>
    <w:rsid w:val="00946450"/>
    <w:rsid w:val="00946D5F"/>
    <w:rsid w:val="009479AA"/>
    <w:rsid w:val="00947A9F"/>
    <w:rsid w:val="00950044"/>
    <w:rsid w:val="00954198"/>
    <w:rsid w:val="009572FA"/>
    <w:rsid w:val="00957565"/>
    <w:rsid w:val="00957890"/>
    <w:rsid w:val="00957BEF"/>
    <w:rsid w:val="00960936"/>
    <w:rsid w:val="00961FC4"/>
    <w:rsid w:val="00963B01"/>
    <w:rsid w:val="009652F3"/>
    <w:rsid w:val="00965613"/>
    <w:rsid w:val="00965C4E"/>
    <w:rsid w:val="00966D7C"/>
    <w:rsid w:val="00966D94"/>
    <w:rsid w:val="0097070C"/>
    <w:rsid w:val="00970A20"/>
    <w:rsid w:val="00972640"/>
    <w:rsid w:val="00972A4A"/>
    <w:rsid w:val="00972A67"/>
    <w:rsid w:val="009745ED"/>
    <w:rsid w:val="00974666"/>
    <w:rsid w:val="00974A83"/>
    <w:rsid w:val="00974BAB"/>
    <w:rsid w:val="00976364"/>
    <w:rsid w:val="00976CAE"/>
    <w:rsid w:val="009819DA"/>
    <w:rsid w:val="00981EA5"/>
    <w:rsid w:val="0098244E"/>
    <w:rsid w:val="009831A8"/>
    <w:rsid w:val="009833FF"/>
    <w:rsid w:val="00986890"/>
    <w:rsid w:val="00986E1A"/>
    <w:rsid w:val="00994702"/>
    <w:rsid w:val="00994E7B"/>
    <w:rsid w:val="009960CB"/>
    <w:rsid w:val="00996C24"/>
    <w:rsid w:val="009A06FD"/>
    <w:rsid w:val="009A075D"/>
    <w:rsid w:val="009A22BF"/>
    <w:rsid w:val="009A2D5A"/>
    <w:rsid w:val="009A4EC5"/>
    <w:rsid w:val="009A5818"/>
    <w:rsid w:val="009A7718"/>
    <w:rsid w:val="009B1CB6"/>
    <w:rsid w:val="009B22D3"/>
    <w:rsid w:val="009B4C9A"/>
    <w:rsid w:val="009B4D9F"/>
    <w:rsid w:val="009B5C08"/>
    <w:rsid w:val="009B6DD1"/>
    <w:rsid w:val="009C01EC"/>
    <w:rsid w:val="009C143F"/>
    <w:rsid w:val="009C2B0E"/>
    <w:rsid w:val="009C62D2"/>
    <w:rsid w:val="009C6878"/>
    <w:rsid w:val="009C6E87"/>
    <w:rsid w:val="009C6EEC"/>
    <w:rsid w:val="009D18CC"/>
    <w:rsid w:val="009D405A"/>
    <w:rsid w:val="009D505F"/>
    <w:rsid w:val="009D6012"/>
    <w:rsid w:val="009E0A5D"/>
    <w:rsid w:val="009E2734"/>
    <w:rsid w:val="009F0B41"/>
    <w:rsid w:val="009F11EB"/>
    <w:rsid w:val="009F3947"/>
    <w:rsid w:val="009F5BFC"/>
    <w:rsid w:val="009F7E05"/>
    <w:rsid w:val="00A00196"/>
    <w:rsid w:val="00A02242"/>
    <w:rsid w:val="00A03823"/>
    <w:rsid w:val="00A1088E"/>
    <w:rsid w:val="00A125BA"/>
    <w:rsid w:val="00A12714"/>
    <w:rsid w:val="00A127F7"/>
    <w:rsid w:val="00A12903"/>
    <w:rsid w:val="00A15A9C"/>
    <w:rsid w:val="00A17471"/>
    <w:rsid w:val="00A17594"/>
    <w:rsid w:val="00A20541"/>
    <w:rsid w:val="00A21770"/>
    <w:rsid w:val="00A26E38"/>
    <w:rsid w:val="00A27D08"/>
    <w:rsid w:val="00A3035C"/>
    <w:rsid w:val="00A342F2"/>
    <w:rsid w:val="00A34FB4"/>
    <w:rsid w:val="00A35070"/>
    <w:rsid w:val="00A356F2"/>
    <w:rsid w:val="00A3592B"/>
    <w:rsid w:val="00A3603D"/>
    <w:rsid w:val="00A362E7"/>
    <w:rsid w:val="00A36605"/>
    <w:rsid w:val="00A37354"/>
    <w:rsid w:val="00A43285"/>
    <w:rsid w:val="00A432B2"/>
    <w:rsid w:val="00A436A7"/>
    <w:rsid w:val="00A441F7"/>
    <w:rsid w:val="00A4498E"/>
    <w:rsid w:val="00A44CCD"/>
    <w:rsid w:val="00A50F90"/>
    <w:rsid w:val="00A51B62"/>
    <w:rsid w:val="00A5375C"/>
    <w:rsid w:val="00A5438E"/>
    <w:rsid w:val="00A55F15"/>
    <w:rsid w:val="00A570FF"/>
    <w:rsid w:val="00A61F1B"/>
    <w:rsid w:val="00A626D8"/>
    <w:rsid w:val="00A6549F"/>
    <w:rsid w:val="00A673A1"/>
    <w:rsid w:val="00A7173A"/>
    <w:rsid w:val="00A71E60"/>
    <w:rsid w:val="00A724C1"/>
    <w:rsid w:val="00A72690"/>
    <w:rsid w:val="00A72DBB"/>
    <w:rsid w:val="00A73424"/>
    <w:rsid w:val="00A743BE"/>
    <w:rsid w:val="00A74410"/>
    <w:rsid w:val="00A77F1B"/>
    <w:rsid w:val="00A8225E"/>
    <w:rsid w:val="00A82BB9"/>
    <w:rsid w:val="00A838C9"/>
    <w:rsid w:val="00A83B67"/>
    <w:rsid w:val="00A8510F"/>
    <w:rsid w:val="00A85AE7"/>
    <w:rsid w:val="00A86A95"/>
    <w:rsid w:val="00A90A8A"/>
    <w:rsid w:val="00A940F3"/>
    <w:rsid w:val="00A956A4"/>
    <w:rsid w:val="00A966A4"/>
    <w:rsid w:val="00A9741A"/>
    <w:rsid w:val="00A97A22"/>
    <w:rsid w:val="00AA0CD0"/>
    <w:rsid w:val="00AA27FE"/>
    <w:rsid w:val="00AA3CF2"/>
    <w:rsid w:val="00AA3DF1"/>
    <w:rsid w:val="00AA42CF"/>
    <w:rsid w:val="00AA5B8E"/>
    <w:rsid w:val="00AA69EE"/>
    <w:rsid w:val="00AB0FDA"/>
    <w:rsid w:val="00AB1364"/>
    <w:rsid w:val="00AB621D"/>
    <w:rsid w:val="00AB78A6"/>
    <w:rsid w:val="00AC192A"/>
    <w:rsid w:val="00AC1CF1"/>
    <w:rsid w:val="00AC1EFB"/>
    <w:rsid w:val="00AC2853"/>
    <w:rsid w:val="00AC2E52"/>
    <w:rsid w:val="00AC32DD"/>
    <w:rsid w:val="00AC43EA"/>
    <w:rsid w:val="00AC48F4"/>
    <w:rsid w:val="00AC4F75"/>
    <w:rsid w:val="00AC6885"/>
    <w:rsid w:val="00AC6C38"/>
    <w:rsid w:val="00AC6CE6"/>
    <w:rsid w:val="00AD2632"/>
    <w:rsid w:val="00AD30C7"/>
    <w:rsid w:val="00AD467C"/>
    <w:rsid w:val="00AD4DC8"/>
    <w:rsid w:val="00AD5079"/>
    <w:rsid w:val="00AD63A0"/>
    <w:rsid w:val="00AD6783"/>
    <w:rsid w:val="00AD6C40"/>
    <w:rsid w:val="00AE016D"/>
    <w:rsid w:val="00AE203F"/>
    <w:rsid w:val="00AE255C"/>
    <w:rsid w:val="00AE4CE8"/>
    <w:rsid w:val="00AE5900"/>
    <w:rsid w:val="00AE69DD"/>
    <w:rsid w:val="00AF3913"/>
    <w:rsid w:val="00AF47EF"/>
    <w:rsid w:val="00AF5BA7"/>
    <w:rsid w:val="00AF78D8"/>
    <w:rsid w:val="00AF797D"/>
    <w:rsid w:val="00B005F9"/>
    <w:rsid w:val="00B0221A"/>
    <w:rsid w:val="00B04ADE"/>
    <w:rsid w:val="00B04D53"/>
    <w:rsid w:val="00B05338"/>
    <w:rsid w:val="00B067BC"/>
    <w:rsid w:val="00B0745A"/>
    <w:rsid w:val="00B07D2D"/>
    <w:rsid w:val="00B12BD2"/>
    <w:rsid w:val="00B131A1"/>
    <w:rsid w:val="00B13B24"/>
    <w:rsid w:val="00B148D7"/>
    <w:rsid w:val="00B15A9F"/>
    <w:rsid w:val="00B17A2D"/>
    <w:rsid w:val="00B17E72"/>
    <w:rsid w:val="00B206AB"/>
    <w:rsid w:val="00B20E53"/>
    <w:rsid w:val="00B2517A"/>
    <w:rsid w:val="00B262BC"/>
    <w:rsid w:val="00B2659D"/>
    <w:rsid w:val="00B318B9"/>
    <w:rsid w:val="00B3593B"/>
    <w:rsid w:val="00B42103"/>
    <w:rsid w:val="00B45760"/>
    <w:rsid w:val="00B46BDB"/>
    <w:rsid w:val="00B477C4"/>
    <w:rsid w:val="00B50FF4"/>
    <w:rsid w:val="00B511FC"/>
    <w:rsid w:val="00B526BB"/>
    <w:rsid w:val="00B551AD"/>
    <w:rsid w:val="00B57EF2"/>
    <w:rsid w:val="00B60C10"/>
    <w:rsid w:val="00B61161"/>
    <w:rsid w:val="00B6168A"/>
    <w:rsid w:val="00B6252E"/>
    <w:rsid w:val="00B6562B"/>
    <w:rsid w:val="00B66402"/>
    <w:rsid w:val="00B67689"/>
    <w:rsid w:val="00B67A63"/>
    <w:rsid w:val="00B72162"/>
    <w:rsid w:val="00B726BC"/>
    <w:rsid w:val="00B774A2"/>
    <w:rsid w:val="00B77B72"/>
    <w:rsid w:val="00B80261"/>
    <w:rsid w:val="00B805D4"/>
    <w:rsid w:val="00B80C10"/>
    <w:rsid w:val="00B81616"/>
    <w:rsid w:val="00B84BA1"/>
    <w:rsid w:val="00B85CDC"/>
    <w:rsid w:val="00B86B4C"/>
    <w:rsid w:val="00B86C70"/>
    <w:rsid w:val="00B90787"/>
    <w:rsid w:val="00B90B91"/>
    <w:rsid w:val="00B90DA9"/>
    <w:rsid w:val="00B9169B"/>
    <w:rsid w:val="00B91F26"/>
    <w:rsid w:val="00B95436"/>
    <w:rsid w:val="00B96DFA"/>
    <w:rsid w:val="00BA03B0"/>
    <w:rsid w:val="00BA0DDB"/>
    <w:rsid w:val="00BA1D5D"/>
    <w:rsid w:val="00BA4199"/>
    <w:rsid w:val="00BA6B71"/>
    <w:rsid w:val="00BA740F"/>
    <w:rsid w:val="00BA78C6"/>
    <w:rsid w:val="00BA7DDF"/>
    <w:rsid w:val="00BB2943"/>
    <w:rsid w:val="00BB6444"/>
    <w:rsid w:val="00BB6D7B"/>
    <w:rsid w:val="00BB786B"/>
    <w:rsid w:val="00BB7DC6"/>
    <w:rsid w:val="00BB7F4E"/>
    <w:rsid w:val="00BC0BA2"/>
    <w:rsid w:val="00BC0DEF"/>
    <w:rsid w:val="00BC22D8"/>
    <w:rsid w:val="00BC2B1A"/>
    <w:rsid w:val="00BC2CEF"/>
    <w:rsid w:val="00BC2F0F"/>
    <w:rsid w:val="00BC42E5"/>
    <w:rsid w:val="00BC5E8A"/>
    <w:rsid w:val="00BC6341"/>
    <w:rsid w:val="00BC63EF"/>
    <w:rsid w:val="00BC6E54"/>
    <w:rsid w:val="00BC78B2"/>
    <w:rsid w:val="00BD0FF4"/>
    <w:rsid w:val="00BD29AE"/>
    <w:rsid w:val="00BD2F22"/>
    <w:rsid w:val="00BD3497"/>
    <w:rsid w:val="00BD3D39"/>
    <w:rsid w:val="00BD490C"/>
    <w:rsid w:val="00BD492B"/>
    <w:rsid w:val="00BD5F2A"/>
    <w:rsid w:val="00BD6082"/>
    <w:rsid w:val="00BE1F9F"/>
    <w:rsid w:val="00BE30AE"/>
    <w:rsid w:val="00BE3E59"/>
    <w:rsid w:val="00BE5D9F"/>
    <w:rsid w:val="00BE63C0"/>
    <w:rsid w:val="00BF3231"/>
    <w:rsid w:val="00BF5942"/>
    <w:rsid w:val="00BF651F"/>
    <w:rsid w:val="00BF6FEA"/>
    <w:rsid w:val="00BF76A5"/>
    <w:rsid w:val="00C00DA0"/>
    <w:rsid w:val="00C010AE"/>
    <w:rsid w:val="00C017E5"/>
    <w:rsid w:val="00C02AE1"/>
    <w:rsid w:val="00C04A52"/>
    <w:rsid w:val="00C04AED"/>
    <w:rsid w:val="00C04D98"/>
    <w:rsid w:val="00C053EC"/>
    <w:rsid w:val="00C064DC"/>
    <w:rsid w:val="00C10686"/>
    <w:rsid w:val="00C11849"/>
    <w:rsid w:val="00C1403E"/>
    <w:rsid w:val="00C14407"/>
    <w:rsid w:val="00C1487F"/>
    <w:rsid w:val="00C14CB8"/>
    <w:rsid w:val="00C15C57"/>
    <w:rsid w:val="00C21896"/>
    <w:rsid w:val="00C2215F"/>
    <w:rsid w:val="00C234E9"/>
    <w:rsid w:val="00C239FE"/>
    <w:rsid w:val="00C3629F"/>
    <w:rsid w:val="00C3707F"/>
    <w:rsid w:val="00C429D7"/>
    <w:rsid w:val="00C42CCC"/>
    <w:rsid w:val="00C4384C"/>
    <w:rsid w:val="00C4671F"/>
    <w:rsid w:val="00C5069A"/>
    <w:rsid w:val="00C51035"/>
    <w:rsid w:val="00C514CD"/>
    <w:rsid w:val="00C51CDA"/>
    <w:rsid w:val="00C51EB6"/>
    <w:rsid w:val="00C52DD4"/>
    <w:rsid w:val="00C57F11"/>
    <w:rsid w:val="00C60B90"/>
    <w:rsid w:val="00C634B7"/>
    <w:rsid w:val="00C640A2"/>
    <w:rsid w:val="00C651FA"/>
    <w:rsid w:val="00C65830"/>
    <w:rsid w:val="00C670C0"/>
    <w:rsid w:val="00C70BBB"/>
    <w:rsid w:val="00C737E1"/>
    <w:rsid w:val="00C737E7"/>
    <w:rsid w:val="00C74217"/>
    <w:rsid w:val="00C76082"/>
    <w:rsid w:val="00C815A8"/>
    <w:rsid w:val="00C82427"/>
    <w:rsid w:val="00C83B5E"/>
    <w:rsid w:val="00C859DF"/>
    <w:rsid w:val="00C90BCF"/>
    <w:rsid w:val="00C91055"/>
    <w:rsid w:val="00C914AE"/>
    <w:rsid w:val="00C9153D"/>
    <w:rsid w:val="00C91A4A"/>
    <w:rsid w:val="00C92B51"/>
    <w:rsid w:val="00C946A4"/>
    <w:rsid w:val="00C967B3"/>
    <w:rsid w:val="00C9704C"/>
    <w:rsid w:val="00C97096"/>
    <w:rsid w:val="00C979A3"/>
    <w:rsid w:val="00CA0B16"/>
    <w:rsid w:val="00CA1034"/>
    <w:rsid w:val="00CA1124"/>
    <w:rsid w:val="00CA14B7"/>
    <w:rsid w:val="00CA1DDE"/>
    <w:rsid w:val="00CA2FAE"/>
    <w:rsid w:val="00CA3B07"/>
    <w:rsid w:val="00CA4530"/>
    <w:rsid w:val="00CA549B"/>
    <w:rsid w:val="00CA58E1"/>
    <w:rsid w:val="00CA64AF"/>
    <w:rsid w:val="00CA64B3"/>
    <w:rsid w:val="00CB0177"/>
    <w:rsid w:val="00CB07E5"/>
    <w:rsid w:val="00CB0E92"/>
    <w:rsid w:val="00CB1D0F"/>
    <w:rsid w:val="00CB3168"/>
    <w:rsid w:val="00CB7C7F"/>
    <w:rsid w:val="00CC3136"/>
    <w:rsid w:val="00CC59CF"/>
    <w:rsid w:val="00CC60AE"/>
    <w:rsid w:val="00CD0299"/>
    <w:rsid w:val="00CD07BC"/>
    <w:rsid w:val="00CD4D70"/>
    <w:rsid w:val="00CD60C1"/>
    <w:rsid w:val="00CD6AF8"/>
    <w:rsid w:val="00CD7561"/>
    <w:rsid w:val="00CE019A"/>
    <w:rsid w:val="00CE0282"/>
    <w:rsid w:val="00CE0BFF"/>
    <w:rsid w:val="00CE0E29"/>
    <w:rsid w:val="00CE249A"/>
    <w:rsid w:val="00CE2F5A"/>
    <w:rsid w:val="00CE4EC8"/>
    <w:rsid w:val="00CE5FEA"/>
    <w:rsid w:val="00CE65DA"/>
    <w:rsid w:val="00CE6A57"/>
    <w:rsid w:val="00CF09AB"/>
    <w:rsid w:val="00CF364D"/>
    <w:rsid w:val="00CF3D88"/>
    <w:rsid w:val="00CF531B"/>
    <w:rsid w:val="00CF5811"/>
    <w:rsid w:val="00CF6AA0"/>
    <w:rsid w:val="00D0064F"/>
    <w:rsid w:val="00D00D1D"/>
    <w:rsid w:val="00D106DE"/>
    <w:rsid w:val="00D109A1"/>
    <w:rsid w:val="00D1315B"/>
    <w:rsid w:val="00D17B2A"/>
    <w:rsid w:val="00D20E91"/>
    <w:rsid w:val="00D218E8"/>
    <w:rsid w:val="00D21C2A"/>
    <w:rsid w:val="00D22160"/>
    <w:rsid w:val="00D23AAE"/>
    <w:rsid w:val="00D23C78"/>
    <w:rsid w:val="00D23ECF"/>
    <w:rsid w:val="00D2415F"/>
    <w:rsid w:val="00D24755"/>
    <w:rsid w:val="00D25F6E"/>
    <w:rsid w:val="00D25FD9"/>
    <w:rsid w:val="00D26474"/>
    <w:rsid w:val="00D2712F"/>
    <w:rsid w:val="00D31528"/>
    <w:rsid w:val="00D320E1"/>
    <w:rsid w:val="00D35501"/>
    <w:rsid w:val="00D370EF"/>
    <w:rsid w:val="00D371AD"/>
    <w:rsid w:val="00D43452"/>
    <w:rsid w:val="00D43AC0"/>
    <w:rsid w:val="00D44E30"/>
    <w:rsid w:val="00D44F68"/>
    <w:rsid w:val="00D4554A"/>
    <w:rsid w:val="00D45C77"/>
    <w:rsid w:val="00D46F42"/>
    <w:rsid w:val="00D50CA1"/>
    <w:rsid w:val="00D5167C"/>
    <w:rsid w:val="00D52D05"/>
    <w:rsid w:val="00D52E0F"/>
    <w:rsid w:val="00D540F5"/>
    <w:rsid w:val="00D55586"/>
    <w:rsid w:val="00D561C6"/>
    <w:rsid w:val="00D57529"/>
    <w:rsid w:val="00D57991"/>
    <w:rsid w:val="00D60E56"/>
    <w:rsid w:val="00D62800"/>
    <w:rsid w:val="00D63D65"/>
    <w:rsid w:val="00D648A9"/>
    <w:rsid w:val="00D64929"/>
    <w:rsid w:val="00D66084"/>
    <w:rsid w:val="00D7101C"/>
    <w:rsid w:val="00D742B9"/>
    <w:rsid w:val="00D75183"/>
    <w:rsid w:val="00D82CA0"/>
    <w:rsid w:val="00D8440C"/>
    <w:rsid w:val="00D85605"/>
    <w:rsid w:val="00D86BA0"/>
    <w:rsid w:val="00D90FED"/>
    <w:rsid w:val="00D9160D"/>
    <w:rsid w:val="00D917BE"/>
    <w:rsid w:val="00D91BE7"/>
    <w:rsid w:val="00D9225D"/>
    <w:rsid w:val="00D93958"/>
    <w:rsid w:val="00D9492D"/>
    <w:rsid w:val="00D9556A"/>
    <w:rsid w:val="00D95BE3"/>
    <w:rsid w:val="00D95F94"/>
    <w:rsid w:val="00D97CF8"/>
    <w:rsid w:val="00D97F5F"/>
    <w:rsid w:val="00DA13EA"/>
    <w:rsid w:val="00DA1C7D"/>
    <w:rsid w:val="00DA21A5"/>
    <w:rsid w:val="00DA2E2E"/>
    <w:rsid w:val="00DA5050"/>
    <w:rsid w:val="00DA61E6"/>
    <w:rsid w:val="00DB016F"/>
    <w:rsid w:val="00DB2132"/>
    <w:rsid w:val="00DB2CA4"/>
    <w:rsid w:val="00DB47CD"/>
    <w:rsid w:val="00DB4FF2"/>
    <w:rsid w:val="00DB532D"/>
    <w:rsid w:val="00DB5F91"/>
    <w:rsid w:val="00DB691D"/>
    <w:rsid w:val="00DC006A"/>
    <w:rsid w:val="00DC25C6"/>
    <w:rsid w:val="00DC515B"/>
    <w:rsid w:val="00DC51CC"/>
    <w:rsid w:val="00DC5602"/>
    <w:rsid w:val="00DC564F"/>
    <w:rsid w:val="00DC5A7F"/>
    <w:rsid w:val="00DC72CF"/>
    <w:rsid w:val="00DC7554"/>
    <w:rsid w:val="00DD0AD9"/>
    <w:rsid w:val="00DD1D79"/>
    <w:rsid w:val="00DD5251"/>
    <w:rsid w:val="00DD68FB"/>
    <w:rsid w:val="00DE0043"/>
    <w:rsid w:val="00DE6DF3"/>
    <w:rsid w:val="00DE7007"/>
    <w:rsid w:val="00DF1276"/>
    <w:rsid w:val="00DF18F2"/>
    <w:rsid w:val="00DF1C8F"/>
    <w:rsid w:val="00DF2BD1"/>
    <w:rsid w:val="00DF3139"/>
    <w:rsid w:val="00DF32C6"/>
    <w:rsid w:val="00DF3DDF"/>
    <w:rsid w:val="00DF4B87"/>
    <w:rsid w:val="00DF53FB"/>
    <w:rsid w:val="00DF5F74"/>
    <w:rsid w:val="00DF6052"/>
    <w:rsid w:val="00DF62B1"/>
    <w:rsid w:val="00DF6E29"/>
    <w:rsid w:val="00DF713C"/>
    <w:rsid w:val="00E02C11"/>
    <w:rsid w:val="00E02E6A"/>
    <w:rsid w:val="00E044BC"/>
    <w:rsid w:val="00E047C3"/>
    <w:rsid w:val="00E0740E"/>
    <w:rsid w:val="00E1147F"/>
    <w:rsid w:val="00E159B7"/>
    <w:rsid w:val="00E16AB3"/>
    <w:rsid w:val="00E20B93"/>
    <w:rsid w:val="00E216E0"/>
    <w:rsid w:val="00E26745"/>
    <w:rsid w:val="00E26992"/>
    <w:rsid w:val="00E34D58"/>
    <w:rsid w:val="00E35A46"/>
    <w:rsid w:val="00E366CD"/>
    <w:rsid w:val="00E367CD"/>
    <w:rsid w:val="00E40C49"/>
    <w:rsid w:val="00E419C5"/>
    <w:rsid w:val="00E41E3F"/>
    <w:rsid w:val="00E42455"/>
    <w:rsid w:val="00E455A3"/>
    <w:rsid w:val="00E45C1F"/>
    <w:rsid w:val="00E52350"/>
    <w:rsid w:val="00E5645D"/>
    <w:rsid w:val="00E57EE8"/>
    <w:rsid w:val="00E70559"/>
    <w:rsid w:val="00E70739"/>
    <w:rsid w:val="00E72515"/>
    <w:rsid w:val="00E72920"/>
    <w:rsid w:val="00E73F4B"/>
    <w:rsid w:val="00E74775"/>
    <w:rsid w:val="00E74C78"/>
    <w:rsid w:val="00E77ABD"/>
    <w:rsid w:val="00E829AE"/>
    <w:rsid w:val="00E84BB7"/>
    <w:rsid w:val="00E859FA"/>
    <w:rsid w:val="00E86380"/>
    <w:rsid w:val="00E90389"/>
    <w:rsid w:val="00E93D63"/>
    <w:rsid w:val="00E94806"/>
    <w:rsid w:val="00E95BFF"/>
    <w:rsid w:val="00EA1680"/>
    <w:rsid w:val="00EA2DB0"/>
    <w:rsid w:val="00EA6E88"/>
    <w:rsid w:val="00EB0525"/>
    <w:rsid w:val="00EB1290"/>
    <w:rsid w:val="00EB17D5"/>
    <w:rsid w:val="00EB188F"/>
    <w:rsid w:val="00EB2AAF"/>
    <w:rsid w:val="00EB3688"/>
    <w:rsid w:val="00EB3BDD"/>
    <w:rsid w:val="00EB5061"/>
    <w:rsid w:val="00EB6EC9"/>
    <w:rsid w:val="00EC323E"/>
    <w:rsid w:val="00EC3C39"/>
    <w:rsid w:val="00EC4871"/>
    <w:rsid w:val="00EC5B2D"/>
    <w:rsid w:val="00ED1A8F"/>
    <w:rsid w:val="00ED308E"/>
    <w:rsid w:val="00ED367E"/>
    <w:rsid w:val="00ED58A0"/>
    <w:rsid w:val="00ED5A6F"/>
    <w:rsid w:val="00ED6B34"/>
    <w:rsid w:val="00EE1EE3"/>
    <w:rsid w:val="00EE53C4"/>
    <w:rsid w:val="00EE75D3"/>
    <w:rsid w:val="00EF09D1"/>
    <w:rsid w:val="00EF1617"/>
    <w:rsid w:val="00EF19A1"/>
    <w:rsid w:val="00EF3A1E"/>
    <w:rsid w:val="00F005B8"/>
    <w:rsid w:val="00F02CA4"/>
    <w:rsid w:val="00F03787"/>
    <w:rsid w:val="00F04F6A"/>
    <w:rsid w:val="00F05178"/>
    <w:rsid w:val="00F063E7"/>
    <w:rsid w:val="00F076BC"/>
    <w:rsid w:val="00F07A89"/>
    <w:rsid w:val="00F10A29"/>
    <w:rsid w:val="00F131D6"/>
    <w:rsid w:val="00F1336D"/>
    <w:rsid w:val="00F13947"/>
    <w:rsid w:val="00F14C19"/>
    <w:rsid w:val="00F17530"/>
    <w:rsid w:val="00F1799A"/>
    <w:rsid w:val="00F23262"/>
    <w:rsid w:val="00F25E45"/>
    <w:rsid w:val="00F262A8"/>
    <w:rsid w:val="00F264EF"/>
    <w:rsid w:val="00F278AF"/>
    <w:rsid w:val="00F300CF"/>
    <w:rsid w:val="00F31638"/>
    <w:rsid w:val="00F31EBA"/>
    <w:rsid w:val="00F3233E"/>
    <w:rsid w:val="00F33E00"/>
    <w:rsid w:val="00F34E06"/>
    <w:rsid w:val="00F35484"/>
    <w:rsid w:val="00F35E80"/>
    <w:rsid w:val="00F36472"/>
    <w:rsid w:val="00F40104"/>
    <w:rsid w:val="00F4196F"/>
    <w:rsid w:val="00F4223C"/>
    <w:rsid w:val="00F43337"/>
    <w:rsid w:val="00F4393E"/>
    <w:rsid w:val="00F445D4"/>
    <w:rsid w:val="00F44C5F"/>
    <w:rsid w:val="00F4690D"/>
    <w:rsid w:val="00F46F20"/>
    <w:rsid w:val="00F47423"/>
    <w:rsid w:val="00F509CF"/>
    <w:rsid w:val="00F50D38"/>
    <w:rsid w:val="00F5243E"/>
    <w:rsid w:val="00F5393A"/>
    <w:rsid w:val="00F53AA7"/>
    <w:rsid w:val="00F550A3"/>
    <w:rsid w:val="00F55B04"/>
    <w:rsid w:val="00F55D29"/>
    <w:rsid w:val="00F56839"/>
    <w:rsid w:val="00F60002"/>
    <w:rsid w:val="00F6089D"/>
    <w:rsid w:val="00F62B65"/>
    <w:rsid w:val="00F62CF7"/>
    <w:rsid w:val="00F63E59"/>
    <w:rsid w:val="00F648E9"/>
    <w:rsid w:val="00F65778"/>
    <w:rsid w:val="00F671FC"/>
    <w:rsid w:val="00F67A8E"/>
    <w:rsid w:val="00F708E6"/>
    <w:rsid w:val="00F70D93"/>
    <w:rsid w:val="00F7340B"/>
    <w:rsid w:val="00F734F6"/>
    <w:rsid w:val="00F75C2E"/>
    <w:rsid w:val="00F75FD9"/>
    <w:rsid w:val="00F76C11"/>
    <w:rsid w:val="00F7765A"/>
    <w:rsid w:val="00F778F2"/>
    <w:rsid w:val="00F77BD4"/>
    <w:rsid w:val="00F81CD3"/>
    <w:rsid w:val="00F82540"/>
    <w:rsid w:val="00F8326D"/>
    <w:rsid w:val="00F844C8"/>
    <w:rsid w:val="00F84576"/>
    <w:rsid w:val="00F91472"/>
    <w:rsid w:val="00F9559C"/>
    <w:rsid w:val="00F9606D"/>
    <w:rsid w:val="00FA02FB"/>
    <w:rsid w:val="00FA3B3A"/>
    <w:rsid w:val="00FA3C08"/>
    <w:rsid w:val="00FA59D5"/>
    <w:rsid w:val="00FA7503"/>
    <w:rsid w:val="00FB0270"/>
    <w:rsid w:val="00FB08B8"/>
    <w:rsid w:val="00FB2207"/>
    <w:rsid w:val="00FB5392"/>
    <w:rsid w:val="00FB571E"/>
    <w:rsid w:val="00FB5B8D"/>
    <w:rsid w:val="00FB5F60"/>
    <w:rsid w:val="00FB604F"/>
    <w:rsid w:val="00FC078A"/>
    <w:rsid w:val="00FC404F"/>
    <w:rsid w:val="00FC4398"/>
    <w:rsid w:val="00FC68F1"/>
    <w:rsid w:val="00FC6A3B"/>
    <w:rsid w:val="00FC6D21"/>
    <w:rsid w:val="00FC7214"/>
    <w:rsid w:val="00FC7904"/>
    <w:rsid w:val="00FD0788"/>
    <w:rsid w:val="00FD20AD"/>
    <w:rsid w:val="00FD3136"/>
    <w:rsid w:val="00FD43CF"/>
    <w:rsid w:val="00FD4FED"/>
    <w:rsid w:val="00FE039D"/>
    <w:rsid w:val="00FE078E"/>
    <w:rsid w:val="00FE3B53"/>
    <w:rsid w:val="00FE5EAB"/>
    <w:rsid w:val="00FF03E6"/>
    <w:rsid w:val="00FF064D"/>
    <w:rsid w:val="00FF1ED6"/>
    <w:rsid w:val="00FF30D5"/>
    <w:rsid w:val="00FF3D9A"/>
    <w:rsid w:val="00FF443D"/>
    <w:rsid w:val="00FF4635"/>
    <w:rsid w:val="00FF4BD8"/>
    <w:rsid w:val="00FF5400"/>
    <w:rsid w:val="00FF7956"/>
    <w:rsid w:val="00FF7C9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5:chartTrackingRefBased/>
  <w15:docId w15:val="{CEB7E7C5-7CCF-4A12-AC23-C8D7E8858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ind w:firstLine="851"/>
        <w:jc w:val="both"/>
      </w:pPr>
    </w:pPrDefault>
  </w:docDefaults>
  <w:latentStyles w:defLockedState="0" w:defUIPriority="99" w:defSemiHidden="0" w:defUnhideWhenUsed="0" w:defQFormat="0" w:count="375">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iPriority="0" w:unhideWhenUsed="1"/>
    <w:lsdException w:name="List Number 4" w:semiHidden="1" w:unhideWhenUsed="1"/>
    <w:lsdException w:name="List Number 5" w:semiHidden="1" w:uiPriority="0"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5">
    <w:name w:val="Normal"/>
    <w:qFormat/>
    <w:rsid w:val="001E69EE"/>
    <w:rPr>
      <w:rFonts w:ascii="Times New Roman" w:eastAsia="Times New Roman" w:hAnsi="Times New Roman" w:cs="Times New Roman"/>
      <w:sz w:val="24"/>
      <w:szCs w:val="24"/>
      <w:lang w:eastAsia="ru-RU"/>
    </w:rPr>
  </w:style>
  <w:style w:type="paragraph" w:styleId="13">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H1 Знак,Headi...,Б1,Б11"/>
    <w:basedOn w:val="a5"/>
    <w:next w:val="a5"/>
    <w:link w:val="14"/>
    <w:uiPriority w:val="99"/>
    <w:qFormat/>
    <w:rsid w:val="00341A9D"/>
    <w:pPr>
      <w:keepNext/>
      <w:keepLines/>
      <w:spacing w:before="480"/>
      <w:outlineLvl w:val="0"/>
    </w:pPr>
    <w:rPr>
      <w:rFonts w:ascii="Cambria" w:hAnsi="Cambria"/>
      <w:b/>
      <w:bCs/>
      <w:color w:val="365F91"/>
      <w:sz w:val="28"/>
      <w:szCs w:val="28"/>
    </w:rPr>
  </w:style>
  <w:style w:type="paragraph" w:styleId="25">
    <w:name w:val="heading 2"/>
    <w:aliases w:val="H2,H2 Знак,2,22,A,A.B.C.,CHS,Gliederung2,H,H2-Heading 2,H21,H22,HD2,Header2,Heading 2 Hidden,Heading Indent No L2,Heading2,Level 2 Topic Heading,Major,Numbered text 3,RTC,h2,heading2,iz2,l2,list 2,list2,Б2,Заголовок 21,Раздел Знак"/>
    <w:basedOn w:val="a5"/>
    <w:next w:val="a5"/>
    <w:link w:val="26"/>
    <w:uiPriority w:val="99"/>
    <w:qFormat/>
    <w:rsid w:val="00341A9D"/>
    <w:pPr>
      <w:keepNext/>
      <w:keepLines/>
      <w:spacing w:before="200"/>
      <w:outlineLvl w:val="1"/>
    </w:pPr>
    <w:rPr>
      <w:rFonts w:ascii="Cambria" w:hAnsi="Cambria"/>
      <w:b/>
      <w:bCs/>
      <w:color w:val="4F81BD"/>
      <w:sz w:val="26"/>
      <w:szCs w:val="26"/>
    </w:rPr>
  </w:style>
  <w:style w:type="paragraph" w:styleId="33">
    <w:name w:val="heading 3"/>
    <w:aliases w:val=" Знак2,Знак2,H3"/>
    <w:basedOn w:val="a5"/>
    <w:next w:val="a5"/>
    <w:link w:val="34"/>
    <w:uiPriority w:val="99"/>
    <w:qFormat/>
    <w:rsid w:val="00341A9D"/>
    <w:pPr>
      <w:keepNext/>
      <w:keepLines/>
      <w:spacing w:before="200"/>
      <w:outlineLvl w:val="2"/>
    </w:pPr>
    <w:rPr>
      <w:rFonts w:ascii="Cambria" w:hAnsi="Cambria"/>
      <w:b/>
      <w:bCs/>
      <w:color w:val="4F81BD"/>
    </w:rPr>
  </w:style>
  <w:style w:type="paragraph" w:styleId="40">
    <w:name w:val="heading 4"/>
    <w:basedOn w:val="a5"/>
    <w:next w:val="a5"/>
    <w:link w:val="41"/>
    <w:qFormat/>
    <w:rsid w:val="00341A9D"/>
    <w:pPr>
      <w:keepNext/>
      <w:keepLines/>
      <w:spacing w:before="200"/>
      <w:outlineLvl w:val="3"/>
    </w:pPr>
    <w:rPr>
      <w:rFonts w:ascii="Cambria" w:hAnsi="Cambria"/>
      <w:b/>
      <w:bCs/>
      <w:i/>
      <w:iCs/>
      <w:color w:val="4F81BD"/>
    </w:rPr>
  </w:style>
  <w:style w:type="paragraph" w:styleId="51">
    <w:name w:val="heading 5"/>
    <w:basedOn w:val="a5"/>
    <w:next w:val="a5"/>
    <w:link w:val="52"/>
    <w:qFormat/>
    <w:rsid w:val="00341A9D"/>
    <w:pPr>
      <w:keepNext/>
      <w:outlineLvl w:val="4"/>
    </w:pPr>
    <w:rPr>
      <w:b/>
      <w:i/>
      <w:sz w:val="26"/>
      <w:szCs w:val="26"/>
    </w:rPr>
  </w:style>
  <w:style w:type="paragraph" w:styleId="6">
    <w:name w:val="heading 6"/>
    <w:basedOn w:val="a5"/>
    <w:next w:val="a5"/>
    <w:link w:val="60"/>
    <w:uiPriority w:val="99"/>
    <w:qFormat/>
    <w:rsid w:val="00341A9D"/>
    <w:pPr>
      <w:keepNext/>
      <w:ind w:firstLine="709"/>
      <w:jc w:val="right"/>
      <w:outlineLvl w:val="5"/>
    </w:pPr>
    <w:rPr>
      <w:b/>
      <w:sz w:val="26"/>
      <w:szCs w:val="26"/>
    </w:rPr>
  </w:style>
  <w:style w:type="paragraph" w:styleId="7">
    <w:name w:val="heading 7"/>
    <w:basedOn w:val="a5"/>
    <w:next w:val="a5"/>
    <w:link w:val="70"/>
    <w:uiPriority w:val="99"/>
    <w:qFormat/>
    <w:rsid w:val="00341A9D"/>
    <w:pPr>
      <w:tabs>
        <w:tab w:val="num" w:pos="3469"/>
      </w:tabs>
      <w:spacing w:before="240" w:after="60"/>
      <w:ind w:left="3469" w:hanging="1296"/>
      <w:outlineLvl w:val="6"/>
    </w:pPr>
  </w:style>
  <w:style w:type="paragraph" w:styleId="8">
    <w:name w:val="heading 8"/>
    <w:basedOn w:val="a5"/>
    <w:next w:val="a5"/>
    <w:link w:val="80"/>
    <w:uiPriority w:val="99"/>
    <w:qFormat/>
    <w:rsid w:val="00341A9D"/>
    <w:pPr>
      <w:keepNext/>
      <w:keepLines/>
      <w:spacing w:before="200"/>
      <w:outlineLvl w:val="7"/>
    </w:pPr>
    <w:rPr>
      <w:rFonts w:ascii="Cambria" w:hAnsi="Cambria"/>
      <w:color w:val="404040"/>
      <w:sz w:val="20"/>
      <w:szCs w:val="20"/>
    </w:rPr>
  </w:style>
  <w:style w:type="paragraph" w:styleId="9">
    <w:name w:val="heading 9"/>
    <w:basedOn w:val="a5"/>
    <w:next w:val="a5"/>
    <w:link w:val="90"/>
    <w:qFormat/>
    <w:rsid w:val="00341A9D"/>
    <w:pPr>
      <w:keepNext/>
      <w:overflowPunct w:val="0"/>
      <w:autoSpaceDE w:val="0"/>
      <w:autoSpaceDN w:val="0"/>
      <w:adjustRightInd w:val="0"/>
      <w:jc w:val="center"/>
      <w:outlineLvl w:val="8"/>
    </w:pPr>
    <w:rPr>
      <w:bCs/>
      <w:i/>
      <w:iCs/>
      <w:sz w:val="26"/>
      <w:szCs w:val="26"/>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4">
    <w:name w:val="Заголовок 1 Знак"/>
    <w:aliases w:val="Document Header1 Знак,H1 Знак1,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Б1 Знак"/>
    <w:basedOn w:val="a6"/>
    <w:link w:val="13"/>
    <w:uiPriority w:val="99"/>
    <w:rsid w:val="00341A9D"/>
    <w:rPr>
      <w:rFonts w:ascii="Cambria" w:eastAsia="Times New Roman" w:hAnsi="Cambria" w:cs="Times New Roman"/>
      <w:b/>
      <w:bCs/>
      <w:color w:val="365F91"/>
      <w:sz w:val="28"/>
      <w:szCs w:val="28"/>
      <w:lang w:eastAsia="ru-RU"/>
    </w:rPr>
  </w:style>
  <w:style w:type="character" w:customStyle="1" w:styleId="26">
    <w:name w:val="Заголовок 2 Знак"/>
    <w:aliases w:val="H2 Знак1,H2 Знак Знак,2 Знак,22 Знак,A Знак,A.B.C. Знак,CHS Знак,Gliederung2 Знак,H Знак,H2-Heading 2 Знак,H21 Знак,H22 Знак,HD2 Знак,Header2 Знак,Heading 2 Hidden Знак,Heading Indent No L2 Знак,Heading2 Знак,Level 2 Topic Heading Знак"/>
    <w:basedOn w:val="a6"/>
    <w:link w:val="25"/>
    <w:uiPriority w:val="99"/>
    <w:rsid w:val="00341A9D"/>
    <w:rPr>
      <w:rFonts w:ascii="Cambria" w:eastAsia="Times New Roman" w:hAnsi="Cambria" w:cs="Times New Roman"/>
      <w:b/>
      <w:bCs/>
      <w:color w:val="4F81BD"/>
      <w:sz w:val="26"/>
      <w:szCs w:val="26"/>
      <w:lang w:eastAsia="ru-RU"/>
    </w:rPr>
  </w:style>
  <w:style w:type="character" w:customStyle="1" w:styleId="34">
    <w:name w:val="Заголовок 3 Знак"/>
    <w:aliases w:val=" Знак2 Знак,Знак2 Знак,H3 Знак"/>
    <w:basedOn w:val="a6"/>
    <w:link w:val="33"/>
    <w:uiPriority w:val="99"/>
    <w:rsid w:val="00341A9D"/>
    <w:rPr>
      <w:rFonts w:ascii="Cambria" w:eastAsia="Times New Roman" w:hAnsi="Cambria" w:cs="Times New Roman"/>
      <w:b/>
      <w:bCs/>
      <w:color w:val="4F81BD"/>
      <w:sz w:val="24"/>
      <w:szCs w:val="24"/>
      <w:lang w:eastAsia="ru-RU"/>
    </w:rPr>
  </w:style>
  <w:style w:type="character" w:customStyle="1" w:styleId="41">
    <w:name w:val="Заголовок 4 Знак"/>
    <w:basedOn w:val="a6"/>
    <w:link w:val="40"/>
    <w:rsid w:val="00341A9D"/>
    <w:rPr>
      <w:rFonts w:ascii="Cambria" w:eastAsia="Times New Roman" w:hAnsi="Cambria" w:cs="Times New Roman"/>
      <w:b/>
      <w:bCs/>
      <w:i/>
      <w:iCs/>
      <w:color w:val="4F81BD"/>
      <w:sz w:val="24"/>
      <w:szCs w:val="24"/>
      <w:lang w:eastAsia="ru-RU"/>
    </w:rPr>
  </w:style>
  <w:style w:type="character" w:customStyle="1" w:styleId="52">
    <w:name w:val="Заголовок 5 Знак"/>
    <w:basedOn w:val="a6"/>
    <w:link w:val="51"/>
    <w:rsid w:val="00341A9D"/>
    <w:rPr>
      <w:rFonts w:ascii="Times New Roman" w:eastAsia="Times New Roman" w:hAnsi="Times New Roman" w:cs="Times New Roman"/>
      <w:b/>
      <w:i/>
      <w:sz w:val="26"/>
      <w:szCs w:val="26"/>
      <w:lang w:eastAsia="ru-RU"/>
    </w:rPr>
  </w:style>
  <w:style w:type="character" w:customStyle="1" w:styleId="60">
    <w:name w:val="Заголовок 6 Знак"/>
    <w:basedOn w:val="a6"/>
    <w:link w:val="6"/>
    <w:uiPriority w:val="99"/>
    <w:rsid w:val="00341A9D"/>
    <w:rPr>
      <w:rFonts w:ascii="Times New Roman" w:eastAsia="Times New Roman" w:hAnsi="Times New Roman" w:cs="Times New Roman"/>
      <w:b/>
      <w:sz w:val="26"/>
      <w:szCs w:val="26"/>
      <w:lang w:eastAsia="ru-RU"/>
    </w:rPr>
  </w:style>
  <w:style w:type="character" w:customStyle="1" w:styleId="70">
    <w:name w:val="Заголовок 7 Знак"/>
    <w:basedOn w:val="a6"/>
    <w:link w:val="7"/>
    <w:uiPriority w:val="99"/>
    <w:rsid w:val="00341A9D"/>
    <w:rPr>
      <w:rFonts w:ascii="Times New Roman" w:eastAsia="Times New Roman" w:hAnsi="Times New Roman" w:cs="Times New Roman"/>
      <w:sz w:val="24"/>
      <w:szCs w:val="24"/>
      <w:lang w:eastAsia="ru-RU"/>
    </w:rPr>
  </w:style>
  <w:style w:type="character" w:customStyle="1" w:styleId="80">
    <w:name w:val="Заголовок 8 Знак"/>
    <w:basedOn w:val="a6"/>
    <w:link w:val="8"/>
    <w:uiPriority w:val="99"/>
    <w:rsid w:val="00341A9D"/>
    <w:rPr>
      <w:rFonts w:ascii="Cambria" w:eastAsia="Times New Roman" w:hAnsi="Cambria" w:cs="Times New Roman"/>
      <w:color w:val="404040"/>
      <w:sz w:val="20"/>
      <w:szCs w:val="20"/>
      <w:lang w:eastAsia="ru-RU"/>
    </w:rPr>
  </w:style>
  <w:style w:type="character" w:customStyle="1" w:styleId="90">
    <w:name w:val="Заголовок 9 Знак"/>
    <w:basedOn w:val="a6"/>
    <w:link w:val="9"/>
    <w:rsid w:val="00341A9D"/>
    <w:rPr>
      <w:rFonts w:ascii="Times New Roman" w:eastAsia="Times New Roman" w:hAnsi="Times New Roman" w:cs="Times New Roman"/>
      <w:bCs/>
      <w:i/>
      <w:iCs/>
      <w:sz w:val="26"/>
      <w:szCs w:val="26"/>
      <w:lang w:eastAsia="ru-RU"/>
    </w:rPr>
  </w:style>
  <w:style w:type="paragraph" w:customStyle="1" w:styleId="110">
    <w:name w:val="заголовок 11"/>
    <w:basedOn w:val="a5"/>
    <w:next w:val="a5"/>
    <w:rsid w:val="00341A9D"/>
    <w:pPr>
      <w:keepNext/>
      <w:snapToGrid w:val="0"/>
      <w:jc w:val="center"/>
    </w:pPr>
    <w:rPr>
      <w:szCs w:val="20"/>
    </w:rPr>
  </w:style>
  <w:style w:type="paragraph" w:customStyle="1" w:styleId="rvps1">
    <w:name w:val="rvps1"/>
    <w:basedOn w:val="a5"/>
    <w:rsid w:val="00341A9D"/>
    <w:pPr>
      <w:jc w:val="center"/>
    </w:pPr>
  </w:style>
  <w:style w:type="character" w:styleId="a9">
    <w:name w:val="Hyperlink"/>
    <w:uiPriority w:val="99"/>
    <w:unhideWhenUsed/>
    <w:rsid w:val="00341A9D"/>
    <w:rPr>
      <w:color w:val="0000FF"/>
      <w:u w:val="single"/>
    </w:rPr>
  </w:style>
  <w:style w:type="paragraph" w:styleId="aa">
    <w:name w:val="List Paragraph"/>
    <w:aliases w:val="Цветной список - Акцент 11,Bullet List,FooterText,numbered,ПС - Нумерованный"/>
    <w:basedOn w:val="a5"/>
    <w:link w:val="ab"/>
    <w:uiPriority w:val="34"/>
    <w:qFormat/>
    <w:rsid w:val="00341A9D"/>
    <w:pPr>
      <w:ind w:left="720"/>
      <w:contextualSpacing/>
    </w:pPr>
  </w:style>
  <w:style w:type="paragraph" w:styleId="15">
    <w:name w:val="toc 1"/>
    <w:basedOn w:val="a5"/>
    <w:next w:val="a5"/>
    <w:autoRedefine/>
    <w:uiPriority w:val="99"/>
    <w:qFormat/>
    <w:rsid w:val="00341A9D"/>
    <w:pPr>
      <w:ind w:left="34" w:hanging="1"/>
    </w:pPr>
  </w:style>
  <w:style w:type="paragraph" w:styleId="24">
    <w:name w:val="toc 2"/>
    <w:basedOn w:val="a5"/>
    <w:next w:val="a5"/>
    <w:autoRedefine/>
    <w:uiPriority w:val="99"/>
    <w:qFormat/>
    <w:rsid w:val="00341A9D"/>
    <w:pPr>
      <w:numPr>
        <w:numId w:val="1"/>
      </w:numPr>
      <w:tabs>
        <w:tab w:val="right" w:leader="dot" w:pos="10196"/>
      </w:tabs>
      <w:ind w:left="0"/>
    </w:pPr>
    <w:rPr>
      <w:rFonts w:eastAsia="MS Mincho"/>
      <w:b/>
      <w:i/>
      <w:iCs/>
      <w:noProof/>
      <w:lang w:val="x-none" w:eastAsia="x-none"/>
    </w:rPr>
  </w:style>
  <w:style w:type="paragraph" w:styleId="ac">
    <w:name w:val="header"/>
    <w:aliases w:val="Heder,Titul"/>
    <w:basedOn w:val="a5"/>
    <w:link w:val="ad"/>
    <w:uiPriority w:val="99"/>
    <w:unhideWhenUsed/>
    <w:rsid w:val="00341A9D"/>
    <w:pPr>
      <w:tabs>
        <w:tab w:val="center" w:pos="4677"/>
        <w:tab w:val="right" w:pos="9355"/>
      </w:tabs>
    </w:pPr>
  </w:style>
  <w:style w:type="character" w:customStyle="1" w:styleId="ad">
    <w:name w:val="Верхний колонтитул Знак"/>
    <w:aliases w:val="Heder Знак,Titul Знак"/>
    <w:basedOn w:val="a6"/>
    <w:link w:val="ac"/>
    <w:uiPriority w:val="99"/>
    <w:rsid w:val="00341A9D"/>
    <w:rPr>
      <w:rFonts w:ascii="Times New Roman" w:eastAsia="Times New Roman" w:hAnsi="Times New Roman" w:cs="Times New Roman"/>
      <w:sz w:val="24"/>
      <w:szCs w:val="24"/>
      <w:lang w:eastAsia="ru-RU"/>
    </w:rPr>
  </w:style>
  <w:style w:type="paragraph" w:styleId="ae">
    <w:name w:val="footer"/>
    <w:basedOn w:val="a5"/>
    <w:link w:val="af"/>
    <w:uiPriority w:val="99"/>
    <w:unhideWhenUsed/>
    <w:rsid w:val="00341A9D"/>
    <w:pPr>
      <w:tabs>
        <w:tab w:val="center" w:pos="4677"/>
        <w:tab w:val="right" w:pos="9355"/>
      </w:tabs>
    </w:pPr>
  </w:style>
  <w:style w:type="character" w:customStyle="1" w:styleId="af">
    <w:name w:val="Нижний колонтитул Знак"/>
    <w:basedOn w:val="a6"/>
    <w:link w:val="ae"/>
    <w:uiPriority w:val="99"/>
    <w:rsid w:val="00341A9D"/>
    <w:rPr>
      <w:rFonts w:ascii="Times New Roman" w:eastAsia="Times New Roman" w:hAnsi="Times New Roman" w:cs="Times New Roman"/>
      <w:sz w:val="24"/>
      <w:szCs w:val="24"/>
      <w:lang w:eastAsia="ru-RU"/>
    </w:rPr>
  </w:style>
  <w:style w:type="paragraph" w:styleId="af0">
    <w:name w:val="Balloon Text"/>
    <w:basedOn w:val="a5"/>
    <w:link w:val="af1"/>
    <w:uiPriority w:val="99"/>
    <w:unhideWhenUsed/>
    <w:rsid w:val="00341A9D"/>
    <w:rPr>
      <w:rFonts w:ascii="Tahoma" w:hAnsi="Tahoma" w:cs="Tahoma"/>
      <w:sz w:val="16"/>
      <w:szCs w:val="16"/>
    </w:rPr>
  </w:style>
  <w:style w:type="character" w:customStyle="1" w:styleId="af1">
    <w:name w:val="Текст выноски Знак"/>
    <w:basedOn w:val="a6"/>
    <w:link w:val="af0"/>
    <w:uiPriority w:val="99"/>
    <w:rsid w:val="00341A9D"/>
    <w:rPr>
      <w:rFonts w:ascii="Tahoma" w:eastAsia="Times New Roman" w:hAnsi="Tahoma" w:cs="Tahoma"/>
      <w:sz w:val="16"/>
      <w:szCs w:val="16"/>
      <w:lang w:eastAsia="ru-RU"/>
    </w:rPr>
  </w:style>
  <w:style w:type="table" w:styleId="af2">
    <w:name w:val="Table Grid"/>
    <w:basedOn w:val="a7"/>
    <w:rsid w:val="00341A9D"/>
    <w:rPr>
      <w:rFonts w:ascii="Times New Roman" w:eastAsia="Calibri" w:hAnsi="Times New Roman" w:cs="Arial"/>
      <w:color w:val="00000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Normal (Web)"/>
    <w:aliases w:val="Обычный (Web),Обычный (веб) Знак Знак,Обычный (Web) Знак Знак Знак"/>
    <w:basedOn w:val="a5"/>
    <w:link w:val="af4"/>
    <w:uiPriority w:val="99"/>
    <w:qFormat/>
    <w:rsid w:val="00341A9D"/>
    <w:pPr>
      <w:spacing w:before="100" w:beforeAutospacing="1" w:after="100" w:afterAutospacing="1"/>
    </w:pPr>
  </w:style>
  <w:style w:type="paragraph" w:customStyle="1" w:styleId="Times12">
    <w:name w:val="Times 12"/>
    <w:basedOn w:val="a5"/>
    <w:uiPriority w:val="34"/>
    <w:qFormat/>
    <w:rsid w:val="00341A9D"/>
    <w:pPr>
      <w:overflowPunct w:val="0"/>
      <w:autoSpaceDE w:val="0"/>
      <w:autoSpaceDN w:val="0"/>
      <w:adjustRightInd w:val="0"/>
      <w:ind w:firstLine="567"/>
    </w:pPr>
    <w:rPr>
      <w:bCs/>
      <w:szCs w:val="22"/>
    </w:rPr>
  </w:style>
  <w:style w:type="paragraph" w:customStyle="1" w:styleId="rvps9">
    <w:name w:val="rvps9"/>
    <w:basedOn w:val="a5"/>
    <w:rsid w:val="00341A9D"/>
  </w:style>
  <w:style w:type="paragraph" w:customStyle="1" w:styleId="35">
    <w:name w:val="Стиль3"/>
    <w:basedOn w:val="27"/>
    <w:rsid w:val="00341A9D"/>
    <w:pPr>
      <w:widowControl w:val="0"/>
      <w:tabs>
        <w:tab w:val="num" w:pos="1307"/>
      </w:tabs>
      <w:adjustRightInd w:val="0"/>
      <w:spacing w:after="0" w:line="240" w:lineRule="auto"/>
      <w:ind w:left="1080"/>
    </w:pPr>
    <w:rPr>
      <w:szCs w:val="20"/>
    </w:rPr>
  </w:style>
  <w:style w:type="paragraph" w:styleId="27">
    <w:name w:val="Body Text Indent 2"/>
    <w:basedOn w:val="a5"/>
    <w:link w:val="28"/>
    <w:uiPriority w:val="99"/>
    <w:unhideWhenUsed/>
    <w:rsid w:val="00341A9D"/>
    <w:pPr>
      <w:spacing w:after="120" w:line="480" w:lineRule="auto"/>
      <w:ind w:left="283"/>
    </w:pPr>
  </w:style>
  <w:style w:type="character" w:customStyle="1" w:styleId="28">
    <w:name w:val="Основной текст с отступом 2 Знак"/>
    <w:basedOn w:val="a6"/>
    <w:link w:val="27"/>
    <w:uiPriority w:val="99"/>
    <w:rsid w:val="00341A9D"/>
    <w:rPr>
      <w:rFonts w:ascii="Times New Roman" w:eastAsia="Times New Roman" w:hAnsi="Times New Roman" w:cs="Times New Roman"/>
      <w:sz w:val="24"/>
      <w:szCs w:val="24"/>
      <w:lang w:eastAsia="ru-RU"/>
    </w:rPr>
  </w:style>
  <w:style w:type="paragraph" w:styleId="af5">
    <w:name w:val="Plain Text"/>
    <w:aliases w:val="Знак Знак Знак Знак Знак Знак Знак Знак Знак Знак, Знак"/>
    <w:basedOn w:val="a5"/>
    <w:link w:val="af6"/>
    <w:uiPriority w:val="99"/>
    <w:rsid w:val="00341A9D"/>
    <w:pPr>
      <w:snapToGrid w:val="0"/>
    </w:pPr>
    <w:rPr>
      <w:rFonts w:ascii="Courier New" w:hAnsi="Courier New"/>
      <w:sz w:val="20"/>
      <w:szCs w:val="20"/>
    </w:rPr>
  </w:style>
  <w:style w:type="character" w:customStyle="1" w:styleId="af6">
    <w:name w:val="Текст Знак"/>
    <w:aliases w:val="Знак Знак Знак Знак Знак Знак Знак Знак Знак Знак Знак, Знак Знак"/>
    <w:basedOn w:val="a6"/>
    <w:link w:val="af5"/>
    <w:uiPriority w:val="99"/>
    <w:rsid w:val="00341A9D"/>
    <w:rPr>
      <w:rFonts w:ascii="Courier New" w:eastAsia="Times New Roman" w:hAnsi="Courier New" w:cs="Times New Roman"/>
      <w:sz w:val="20"/>
      <w:szCs w:val="20"/>
      <w:lang w:eastAsia="ru-RU"/>
    </w:rPr>
  </w:style>
  <w:style w:type="paragraph" w:customStyle="1" w:styleId="af7">
    <w:name w:val="Таблица шапка"/>
    <w:basedOn w:val="a5"/>
    <w:rsid w:val="00341A9D"/>
    <w:pPr>
      <w:keepNext/>
      <w:snapToGrid w:val="0"/>
      <w:spacing w:before="40" w:after="40"/>
      <w:ind w:left="57" w:right="57"/>
    </w:pPr>
    <w:rPr>
      <w:sz w:val="22"/>
      <w:szCs w:val="20"/>
    </w:rPr>
  </w:style>
  <w:style w:type="paragraph" w:customStyle="1" w:styleId="af8">
    <w:name w:val="Таблица текст"/>
    <w:basedOn w:val="a5"/>
    <w:rsid w:val="00341A9D"/>
    <w:pPr>
      <w:snapToGrid w:val="0"/>
      <w:spacing w:before="40" w:after="40"/>
      <w:ind w:left="57" w:right="57"/>
    </w:pPr>
    <w:rPr>
      <w:szCs w:val="20"/>
    </w:rPr>
  </w:style>
  <w:style w:type="character" w:customStyle="1" w:styleId="16">
    <w:name w:val="Ариал Знак1"/>
    <w:link w:val="af9"/>
    <w:locked/>
    <w:rsid w:val="00341A9D"/>
    <w:rPr>
      <w:rFonts w:ascii="Arial" w:hAnsi="Arial" w:cs="Arial"/>
    </w:rPr>
  </w:style>
  <w:style w:type="paragraph" w:customStyle="1" w:styleId="af9">
    <w:name w:val="Ариал"/>
    <w:basedOn w:val="a5"/>
    <w:link w:val="16"/>
    <w:rsid w:val="00341A9D"/>
    <w:pPr>
      <w:spacing w:before="120" w:after="120" w:line="360" w:lineRule="auto"/>
    </w:pPr>
    <w:rPr>
      <w:rFonts w:ascii="Arial" w:eastAsiaTheme="minorHAnsi" w:hAnsi="Arial" w:cs="Arial"/>
      <w:sz w:val="22"/>
      <w:szCs w:val="22"/>
      <w:lang w:eastAsia="en-US"/>
    </w:rPr>
  </w:style>
  <w:style w:type="paragraph" w:customStyle="1" w:styleId="afa">
    <w:name w:val="Пункт б/н"/>
    <w:basedOn w:val="a5"/>
    <w:rsid w:val="00341A9D"/>
    <w:pPr>
      <w:tabs>
        <w:tab w:val="left" w:pos="1134"/>
      </w:tabs>
      <w:snapToGrid w:val="0"/>
      <w:spacing w:line="360" w:lineRule="auto"/>
      <w:ind w:firstLine="567"/>
    </w:pPr>
    <w:rPr>
      <w:bCs/>
      <w:sz w:val="22"/>
      <w:szCs w:val="22"/>
    </w:rPr>
  </w:style>
  <w:style w:type="character" w:customStyle="1" w:styleId="afb">
    <w:name w:val="Ариал Таблица Знак"/>
    <w:link w:val="afc"/>
    <w:locked/>
    <w:rsid w:val="00341A9D"/>
    <w:rPr>
      <w:rFonts w:ascii="Arial" w:hAnsi="Arial" w:cs="Arial"/>
    </w:rPr>
  </w:style>
  <w:style w:type="paragraph" w:customStyle="1" w:styleId="afc">
    <w:name w:val="Ариал Таблица"/>
    <w:basedOn w:val="af9"/>
    <w:link w:val="afb"/>
    <w:rsid w:val="00341A9D"/>
    <w:pPr>
      <w:widowControl w:val="0"/>
      <w:adjustRightInd w:val="0"/>
      <w:spacing w:before="0" w:after="0" w:line="240" w:lineRule="auto"/>
      <w:ind w:firstLine="0"/>
    </w:pPr>
  </w:style>
  <w:style w:type="paragraph" w:styleId="afd">
    <w:name w:val="footnote text"/>
    <w:aliases w:val="Текст сноски Знак1, 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 Знак1 Знак Знак Знак Знак Знак Знак"/>
    <w:basedOn w:val="a5"/>
    <w:link w:val="afe"/>
    <w:uiPriority w:val="99"/>
    <w:unhideWhenUsed/>
    <w:rsid w:val="00341A9D"/>
    <w:rPr>
      <w:sz w:val="20"/>
      <w:szCs w:val="20"/>
    </w:rPr>
  </w:style>
  <w:style w:type="character" w:customStyle="1" w:styleId="afe">
    <w:name w:val="Текст сноски Знак"/>
    <w:aliases w:val="Текст сноски Знак1 Знак, 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
    <w:basedOn w:val="a6"/>
    <w:link w:val="afd"/>
    <w:uiPriority w:val="99"/>
    <w:rsid w:val="00341A9D"/>
    <w:rPr>
      <w:rFonts w:ascii="Times New Roman" w:eastAsia="Times New Roman" w:hAnsi="Times New Roman" w:cs="Times New Roman"/>
      <w:sz w:val="20"/>
      <w:szCs w:val="20"/>
      <w:lang w:eastAsia="ru-RU"/>
    </w:rPr>
  </w:style>
  <w:style w:type="character" w:styleId="aff">
    <w:name w:val="footnote reference"/>
    <w:uiPriority w:val="99"/>
    <w:unhideWhenUsed/>
    <w:rsid w:val="00341A9D"/>
    <w:rPr>
      <w:vertAlign w:val="superscript"/>
    </w:rPr>
  </w:style>
  <w:style w:type="paragraph" w:customStyle="1" w:styleId="ConsPlusNormal">
    <w:name w:val="ConsPlusNormal"/>
    <w:uiPriority w:val="99"/>
    <w:rsid w:val="00341A9D"/>
    <w:pPr>
      <w:widowControl w:val="0"/>
      <w:autoSpaceDE w:val="0"/>
      <w:autoSpaceDN w:val="0"/>
      <w:adjustRightInd w:val="0"/>
      <w:ind w:firstLine="720"/>
    </w:pPr>
    <w:rPr>
      <w:rFonts w:ascii="Arial" w:eastAsia="Times New Roman" w:hAnsi="Arial" w:cs="Arial"/>
      <w:sz w:val="20"/>
      <w:szCs w:val="20"/>
      <w:lang w:eastAsia="ru-RU"/>
    </w:rPr>
  </w:style>
  <w:style w:type="character" w:styleId="aff0">
    <w:name w:val="page number"/>
    <w:basedOn w:val="a6"/>
    <w:uiPriority w:val="99"/>
    <w:rsid w:val="00341A9D"/>
  </w:style>
  <w:style w:type="paragraph" w:customStyle="1" w:styleId="rvps46">
    <w:name w:val="rvps46"/>
    <w:basedOn w:val="a5"/>
    <w:rsid w:val="00341A9D"/>
    <w:pPr>
      <w:spacing w:before="120" w:after="120"/>
    </w:pPr>
  </w:style>
  <w:style w:type="character" w:styleId="aff1">
    <w:name w:val="annotation reference"/>
    <w:uiPriority w:val="99"/>
    <w:unhideWhenUsed/>
    <w:rsid w:val="00341A9D"/>
    <w:rPr>
      <w:sz w:val="16"/>
      <w:szCs w:val="16"/>
    </w:rPr>
  </w:style>
  <w:style w:type="paragraph" w:styleId="aff2">
    <w:name w:val="annotation text"/>
    <w:basedOn w:val="a5"/>
    <w:link w:val="aff3"/>
    <w:uiPriority w:val="99"/>
    <w:unhideWhenUsed/>
    <w:rsid w:val="00341A9D"/>
    <w:rPr>
      <w:sz w:val="20"/>
      <w:szCs w:val="20"/>
    </w:rPr>
  </w:style>
  <w:style w:type="character" w:customStyle="1" w:styleId="aff3">
    <w:name w:val="Текст примечания Знак"/>
    <w:basedOn w:val="a6"/>
    <w:link w:val="aff2"/>
    <w:uiPriority w:val="99"/>
    <w:rsid w:val="00341A9D"/>
    <w:rPr>
      <w:rFonts w:ascii="Times New Roman" w:eastAsia="Times New Roman" w:hAnsi="Times New Roman" w:cs="Times New Roman"/>
      <w:sz w:val="20"/>
      <w:szCs w:val="20"/>
      <w:lang w:eastAsia="ru-RU"/>
    </w:rPr>
  </w:style>
  <w:style w:type="paragraph" w:styleId="aff4">
    <w:name w:val="annotation subject"/>
    <w:basedOn w:val="aff2"/>
    <w:next w:val="aff2"/>
    <w:link w:val="aff5"/>
    <w:uiPriority w:val="99"/>
    <w:unhideWhenUsed/>
    <w:rsid w:val="00341A9D"/>
    <w:rPr>
      <w:b/>
      <w:bCs/>
    </w:rPr>
  </w:style>
  <w:style w:type="character" w:customStyle="1" w:styleId="aff5">
    <w:name w:val="Тема примечания Знак"/>
    <w:basedOn w:val="aff3"/>
    <w:link w:val="aff4"/>
    <w:uiPriority w:val="99"/>
    <w:rsid w:val="00341A9D"/>
    <w:rPr>
      <w:rFonts w:ascii="Times New Roman" w:eastAsia="Times New Roman" w:hAnsi="Times New Roman" w:cs="Times New Roman"/>
      <w:b/>
      <w:bCs/>
      <w:sz w:val="20"/>
      <w:szCs w:val="20"/>
      <w:lang w:eastAsia="ru-RU"/>
    </w:rPr>
  </w:style>
  <w:style w:type="paragraph" w:styleId="aff6">
    <w:name w:val="Body Text Indent"/>
    <w:basedOn w:val="a5"/>
    <w:link w:val="aff7"/>
    <w:uiPriority w:val="99"/>
    <w:unhideWhenUsed/>
    <w:rsid w:val="00341A9D"/>
    <w:pPr>
      <w:ind w:firstLine="567"/>
    </w:pPr>
    <w:rPr>
      <w:b/>
      <w:sz w:val="26"/>
      <w:szCs w:val="26"/>
    </w:rPr>
  </w:style>
  <w:style w:type="character" w:customStyle="1" w:styleId="aff7">
    <w:name w:val="Основной текст с отступом Знак"/>
    <w:basedOn w:val="a6"/>
    <w:link w:val="aff6"/>
    <w:uiPriority w:val="99"/>
    <w:rsid w:val="00341A9D"/>
    <w:rPr>
      <w:rFonts w:ascii="Times New Roman" w:eastAsia="Times New Roman" w:hAnsi="Times New Roman" w:cs="Times New Roman"/>
      <w:b/>
      <w:sz w:val="26"/>
      <w:szCs w:val="26"/>
      <w:lang w:eastAsia="ru-RU"/>
    </w:rPr>
  </w:style>
  <w:style w:type="paragraph" w:styleId="aff8">
    <w:name w:val="Body Text"/>
    <w:basedOn w:val="a5"/>
    <w:link w:val="aff9"/>
    <w:uiPriority w:val="99"/>
    <w:unhideWhenUsed/>
    <w:rsid w:val="00341A9D"/>
    <w:rPr>
      <w:i/>
      <w:sz w:val="26"/>
      <w:szCs w:val="26"/>
    </w:rPr>
  </w:style>
  <w:style w:type="character" w:customStyle="1" w:styleId="aff9">
    <w:name w:val="Основной текст Знак"/>
    <w:basedOn w:val="a6"/>
    <w:link w:val="aff8"/>
    <w:uiPriority w:val="99"/>
    <w:rsid w:val="00341A9D"/>
    <w:rPr>
      <w:rFonts w:ascii="Times New Roman" w:eastAsia="Times New Roman" w:hAnsi="Times New Roman" w:cs="Times New Roman"/>
      <w:i/>
      <w:sz w:val="26"/>
      <w:szCs w:val="26"/>
      <w:lang w:eastAsia="ru-RU"/>
    </w:rPr>
  </w:style>
  <w:style w:type="paragraph" w:styleId="29">
    <w:name w:val="Body Text 2"/>
    <w:basedOn w:val="a5"/>
    <w:link w:val="2a"/>
    <w:uiPriority w:val="99"/>
    <w:unhideWhenUsed/>
    <w:rsid w:val="00341A9D"/>
    <w:rPr>
      <w:i/>
      <w:color w:val="FF0000"/>
      <w:sz w:val="26"/>
      <w:szCs w:val="26"/>
    </w:rPr>
  </w:style>
  <w:style w:type="character" w:customStyle="1" w:styleId="2a">
    <w:name w:val="Основной текст 2 Знак"/>
    <w:basedOn w:val="a6"/>
    <w:link w:val="29"/>
    <w:uiPriority w:val="99"/>
    <w:rsid w:val="00341A9D"/>
    <w:rPr>
      <w:rFonts w:ascii="Times New Roman" w:eastAsia="Times New Roman" w:hAnsi="Times New Roman" w:cs="Times New Roman"/>
      <w:i/>
      <w:color w:val="FF0000"/>
      <w:sz w:val="26"/>
      <w:szCs w:val="26"/>
      <w:lang w:eastAsia="ru-RU"/>
    </w:rPr>
  </w:style>
  <w:style w:type="paragraph" w:customStyle="1" w:styleId="affa">
    <w:name w:val="Пункт"/>
    <w:basedOn w:val="a5"/>
    <w:rsid w:val="00341A9D"/>
    <w:pPr>
      <w:tabs>
        <w:tab w:val="num" w:pos="1980"/>
      </w:tabs>
      <w:ind w:left="1404" w:hanging="504"/>
    </w:pPr>
    <w:rPr>
      <w:szCs w:val="28"/>
    </w:rPr>
  </w:style>
  <w:style w:type="paragraph" w:customStyle="1" w:styleId="ConsPlusNonformat">
    <w:name w:val="ConsPlusNonformat"/>
    <w:rsid w:val="00341A9D"/>
    <w:pPr>
      <w:widowControl w:val="0"/>
      <w:autoSpaceDE w:val="0"/>
      <w:autoSpaceDN w:val="0"/>
      <w:adjustRightInd w:val="0"/>
    </w:pPr>
    <w:rPr>
      <w:rFonts w:ascii="Courier New" w:eastAsia="Times New Roman" w:hAnsi="Courier New" w:cs="Courier New"/>
      <w:sz w:val="20"/>
      <w:szCs w:val="20"/>
      <w:lang w:eastAsia="ru-RU"/>
    </w:rPr>
  </w:style>
  <w:style w:type="paragraph" w:styleId="affb">
    <w:name w:val="TOC Heading"/>
    <w:basedOn w:val="13"/>
    <w:next w:val="a5"/>
    <w:uiPriority w:val="39"/>
    <w:qFormat/>
    <w:rsid w:val="00341A9D"/>
    <w:pPr>
      <w:spacing w:line="276" w:lineRule="auto"/>
      <w:outlineLvl w:val="9"/>
    </w:pPr>
  </w:style>
  <w:style w:type="paragraph" w:styleId="36">
    <w:name w:val="toc 3"/>
    <w:basedOn w:val="a5"/>
    <w:next w:val="a5"/>
    <w:autoRedefine/>
    <w:unhideWhenUsed/>
    <w:qFormat/>
    <w:rsid w:val="00341A9D"/>
    <w:pPr>
      <w:spacing w:after="100" w:line="276" w:lineRule="auto"/>
      <w:ind w:left="440"/>
    </w:pPr>
    <w:rPr>
      <w:rFonts w:ascii="Calibri" w:hAnsi="Calibri"/>
      <w:sz w:val="22"/>
      <w:szCs w:val="22"/>
    </w:rPr>
  </w:style>
  <w:style w:type="paragraph" w:styleId="37">
    <w:name w:val="Body Text 3"/>
    <w:basedOn w:val="a5"/>
    <w:link w:val="38"/>
    <w:uiPriority w:val="99"/>
    <w:unhideWhenUsed/>
    <w:rsid w:val="00341A9D"/>
    <w:pPr>
      <w:autoSpaceDE w:val="0"/>
      <w:autoSpaceDN w:val="0"/>
      <w:adjustRightInd w:val="0"/>
    </w:pPr>
    <w:rPr>
      <w:sz w:val="26"/>
      <w:szCs w:val="26"/>
    </w:rPr>
  </w:style>
  <w:style w:type="character" w:customStyle="1" w:styleId="38">
    <w:name w:val="Основной текст 3 Знак"/>
    <w:basedOn w:val="a6"/>
    <w:link w:val="37"/>
    <w:uiPriority w:val="99"/>
    <w:rsid w:val="00341A9D"/>
    <w:rPr>
      <w:rFonts w:ascii="Times New Roman" w:eastAsia="Times New Roman" w:hAnsi="Times New Roman" w:cs="Times New Roman"/>
      <w:sz w:val="26"/>
      <w:szCs w:val="26"/>
      <w:lang w:eastAsia="ru-RU"/>
    </w:rPr>
  </w:style>
  <w:style w:type="paragraph" w:styleId="39">
    <w:name w:val="Body Text Indent 3"/>
    <w:basedOn w:val="a5"/>
    <w:link w:val="3a"/>
    <w:uiPriority w:val="99"/>
    <w:unhideWhenUsed/>
    <w:rsid w:val="00341A9D"/>
    <w:pPr>
      <w:tabs>
        <w:tab w:val="num" w:pos="1200"/>
      </w:tabs>
      <w:ind w:left="16"/>
    </w:pPr>
    <w:rPr>
      <w:i/>
      <w:color w:val="808080"/>
    </w:rPr>
  </w:style>
  <w:style w:type="character" w:customStyle="1" w:styleId="3a">
    <w:name w:val="Основной текст с отступом 3 Знак"/>
    <w:basedOn w:val="a6"/>
    <w:link w:val="39"/>
    <w:uiPriority w:val="99"/>
    <w:rsid w:val="00341A9D"/>
    <w:rPr>
      <w:rFonts w:ascii="Times New Roman" w:eastAsia="Times New Roman" w:hAnsi="Times New Roman" w:cs="Times New Roman"/>
      <w:i/>
      <w:color w:val="808080"/>
      <w:sz w:val="24"/>
      <w:szCs w:val="24"/>
      <w:lang w:eastAsia="ru-RU"/>
    </w:rPr>
  </w:style>
  <w:style w:type="character" w:customStyle="1" w:styleId="af4">
    <w:name w:val="Обычный (веб) Знак"/>
    <w:aliases w:val="Обычный (Web) Знак,Обычный (веб) Знак Знак Знак,Обычный (Web) Знак Знак Знак Знак"/>
    <w:link w:val="af3"/>
    <w:uiPriority w:val="39"/>
    <w:locked/>
    <w:rsid w:val="00341A9D"/>
    <w:rPr>
      <w:rFonts w:ascii="Times New Roman" w:eastAsia="Times New Roman" w:hAnsi="Times New Roman" w:cs="Times New Roman"/>
      <w:sz w:val="24"/>
      <w:szCs w:val="24"/>
      <w:lang w:eastAsia="ru-RU"/>
    </w:rPr>
  </w:style>
  <w:style w:type="paragraph" w:styleId="affc">
    <w:name w:val="Block Text"/>
    <w:basedOn w:val="a5"/>
    <w:unhideWhenUsed/>
    <w:rsid w:val="00341A9D"/>
    <w:pPr>
      <w:tabs>
        <w:tab w:val="left" w:pos="16"/>
      </w:tabs>
      <w:spacing w:after="200" w:line="276" w:lineRule="auto"/>
      <w:ind w:left="16" w:right="113"/>
      <w:contextualSpacing/>
    </w:pPr>
    <w:rPr>
      <w:sz w:val="26"/>
      <w:szCs w:val="26"/>
      <w:lang w:eastAsia="en-US"/>
    </w:rPr>
  </w:style>
  <w:style w:type="paragraph" w:customStyle="1" w:styleId="2b">
    <w:name w:val="çàãîëîâîê 2"/>
    <w:basedOn w:val="a5"/>
    <w:next w:val="a5"/>
    <w:rsid w:val="00341A9D"/>
    <w:pPr>
      <w:keepNext/>
    </w:pPr>
    <w:rPr>
      <w:szCs w:val="20"/>
      <w:lang w:val="en-GB"/>
    </w:rPr>
  </w:style>
  <w:style w:type="paragraph" w:customStyle="1" w:styleId="17">
    <w:name w:val="Абзац списка1"/>
    <w:basedOn w:val="a5"/>
    <w:link w:val="ListParagraph"/>
    <w:uiPriority w:val="99"/>
    <w:rsid w:val="00341A9D"/>
    <w:pPr>
      <w:spacing w:after="200" w:line="276" w:lineRule="auto"/>
      <w:ind w:left="720"/>
      <w:contextualSpacing/>
    </w:pPr>
    <w:rPr>
      <w:rFonts w:ascii="Calibri" w:hAnsi="Calibri"/>
      <w:sz w:val="22"/>
      <w:szCs w:val="22"/>
      <w:lang w:eastAsia="en-US"/>
    </w:rPr>
  </w:style>
  <w:style w:type="paragraph" w:customStyle="1" w:styleId="affd">
    <w:name w:val="Текст документа"/>
    <w:basedOn w:val="a5"/>
    <w:link w:val="affe"/>
    <w:uiPriority w:val="99"/>
    <w:rsid w:val="00341A9D"/>
    <w:pPr>
      <w:spacing w:line="360" w:lineRule="auto"/>
      <w:ind w:firstLine="720"/>
    </w:pPr>
  </w:style>
  <w:style w:type="character" w:customStyle="1" w:styleId="affe">
    <w:name w:val="Текст документа Знак"/>
    <w:link w:val="affd"/>
    <w:uiPriority w:val="99"/>
    <w:locked/>
    <w:rsid w:val="00341A9D"/>
    <w:rPr>
      <w:rFonts w:ascii="Times New Roman" w:eastAsia="Times New Roman" w:hAnsi="Times New Roman" w:cs="Times New Roman"/>
      <w:sz w:val="24"/>
      <w:szCs w:val="24"/>
      <w:lang w:eastAsia="ru-RU"/>
    </w:rPr>
  </w:style>
  <w:style w:type="character" w:styleId="afff">
    <w:name w:val="FollowedHyperlink"/>
    <w:uiPriority w:val="99"/>
    <w:semiHidden/>
    <w:unhideWhenUsed/>
    <w:rsid w:val="00341A9D"/>
    <w:rPr>
      <w:color w:val="800080"/>
      <w:u w:val="single"/>
    </w:rPr>
  </w:style>
  <w:style w:type="paragraph" w:customStyle="1" w:styleId="Default">
    <w:name w:val="Default"/>
    <w:link w:val="Default0"/>
    <w:uiPriority w:val="99"/>
    <w:rsid w:val="00341A9D"/>
    <w:pPr>
      <w:autoSpaceDE w:val="0"/>
      <w:autoSpaceDN w:val="0"/>
      <w:adjustRightInd w:val="0"/>
    </w:pPr>
    <w:rPr>
      <w:rFonts w:ascii="Times New Roman" w:eastAsia="Calibri" w:hAnsi="Times New Roman" w:cs="Times New Roman"/>
      <w:color w:val="000000"/>
      <w:sz w:val="24"/>
      <w:szCs w:val="24"/>
    </w:rPr>
  </w:style>
  <w:style w:type="numbering" w:customStyle="1" w:styleId="4">
    <w:name w:val="Стиль4"/>
    <w:rsid w:val="00341A9D"/>
    <w:pPr>
      <w:numPr>
        <w:numId w:val="2"/>
      </w:numPr>
    </w:pPr>
  </w:style>
  <w:style w:type="paragraph" w:customStyle="1" w:styleId="CharChar4CharCharCharCharCharChar">
    <w:name w:val="Char Char4 Знак Знак Char Char Знак Знак Char Char Знак Char Char"/>
    <w:basedOn w:val="a5"/>
    <w:semiHidden/>
    <w:rsid w:val="00341A9D"/>
    <w:pPr>
      <w:widowControl w:val="0"/>
      <w:adjustRightInd w:val="0"/>
      <w:spacing w:after="160" w:line="240" w:lineRule="exact"/>
      <w:jc w:val="right"/>
    </w:pPr>
    <w:rPr>
      <w:sz w:val="20"/>
      <w:szCs w:val="20"/>
      <w:lang w:val="en-GB" w:eastAsia="en-US"/>
    </w:rPr>
  </w:style>
  <w:style w:type="paragraph" w:styleId="afff0">
    <w:name w:val="Revision"/>
    <w:hidden/>
    <w:uiPriority w:val="99"/>
    <w:semiHidden/>
    <w:rsid w:val="00341A9D"/>
    <w:rPr>
      <w:rFonts w:ascii="Times New Roman" w:eastAsia="Times New Roman" w:hAnsi="Times New Roman" w:cs="Times New Roman"/>
      <w:sz w:val="24"/>
      <w:szCs w:val="24"/>
      <w:lang w:eastAsia="ru-RU"/>
    </w:rPr>
  </w:style>
  <w:style w:type="character" w:customStyle="1" w:styleId="ListParagraph">
    <w:name w:val="List Paragraph Знак"/>
    <w:link w:val="17"/>
    <w:rsid w:val="00E455A3"/>
    <w:rPr>
      <w:rFonts w:ascii="Calibri" w:eastAsia="Times New Roman" w:hAnsi="Calibri" w:cs="Times New Roman"/>
    </w:rPr>
  </w:style>
  <w:style w:type="character" w:customStyle="1" w:styleId="breadcrumb">
    <w:name w:val="breadcrumb"/>
    <w:basedOn w:val="a6"/>
    <w:rsid w:val="00E455A3"/>
  </w:style>
  <w:style w:type="paragraph" w:customStyle="1" w:styleId="10">
    <w:name w:val="Раздел 1"/>
    <w:basedOn w:val="a5"/>
    <w:uiPriority w:val="99"/>
    <w:qFormat/>
    <w:rsid w:val="00E455A3"/>
    <w:pPr>
      <w:keepNext/>
      <w:numPr>
        <w:numId w:val="3"/>
      </w:numPr>
      <w:autoSpaceDE w:val="0"/>
      <w:autoSpaceDN w:val="0"/>
      <w:adjustRightInd w:val="0"/>
      <w:spacing w:before="600" w:after="360"/>
    </w:pPr>
    <w:rPr>
      <w:b/>
    </w:rPr>
  </w:style>
  <w:style w:type="paragraph" w:customStyle="1" w:styleId="11">
    <w:name w:val="Пункт раздела 1"/>
    <w:basedOn w:val="a5"/>
    <w:link w:val="18"/>
    <w:uiPriority w:val="99"/>
    <w:qFormat/>
    <w:rsid w:val="00E455A3"/>
    <w:pPr>
      <w:numPr>
        <w:ilvl w:val="1"/>
        <w:numId w:val="3"/>
      </w:numPr>
      <w:shd w:val="clear" w:color="auto" w:fill="FFFFFF"/>
      <w:tabs>
        <w:tab w:val="left" w:pos="264"/>
      </w:tabs>
      <w:suppressAutoHyphens/>
      <w:autoSpaceDE w:val="0"/>
      <w:autoSpaceDN w:val="0"/>
      <w:adjustRightInd w:val="0"/>
      <w:spacing w:line="312" w:lineRule="auto"/>
    </w:pPr>
    <w:rPr>
      <w:lang w:val="x-none" w:eastAsia="x-none"/>
    </w:rPr>
  </w:style>
  <w:style w:type="character" w:customStyle="1" w:styleId="18">
    <w:name w:val="Пункт раздела 1 Знак"/>
    <w:link w:val="11"/>
    <w:uiPriority w:val="99"/>
    <w:rsid w:val="00E455A3"/>
    <w:rPr>
      <w:rFonts w:ascii="Times New Roman" w:eastAsia="Times New Roman" w:hAnsi="Times New Roman" w:cs="Times New Roman"/>
      <w:sz w:val="24"/>
      <w:szCs w:val="24"/>
      <w:shd w:val="clear" w:color="auto" w:fill="FFFFFF"/>
      <w:lang w:val="x-none" w:eastAsia="x-none"/>
    </w:rPr>
  </w:style>
  <w:style w:type="character" w:customStyle="1" w:styleId="blk">
    <w:name w:val="blk"/>
    <w:rsid w:val="00E455A3"/>
  </w:style>
  <w:style w:type="numbering" w:styleId="111111">
    <w:name w:val="Outline List 2"/>
    <w:basedOn w:val="a8"/>
    <w:uiPriority w:val="99"/>
    <w:rsid w:val="00673C39"/>
    <w:pPr>
      <w:numPr>
        <w:numId w:val="4"/>
      </w:numPr>
    </w:pPr>
  </w:style>
  <w:style w:type="paragraph" w:customStyle="1" w:styleId="western">
    <w:name w:val="western"/>
    <w:basedOn w:val="a5"/>
    <w:uiPriority w:val="99"/>
    <w:rsid w:val="00673C39"/>
    <w:pPr>
      <w:suppressAutoHyphens/>
      <w:spacing w:before="280" w:after="280"/>
    </w:pPr>
    <w:rPr>
      <w:rFonts w:ascii="Arial" w:hAnsi="Arial" w:cs="Arial"/>
      <w:lang w:eastAsia="ar-SA"/>
    </w:rPr>
  </w:style>
  <w:style w:type="character" w:customStyle="1" w:styleId="111">
    <w:name w:val="Заголовок 1 Знак1"/>
    <w:aliases w:val="Document Header1 Знак1,H1 Знак2,H1 Знак Знак1,Headi... Знак1,Heading 1iz Знак1,Б1 Знак1,Б11 Знак1,Введение... Знак1,Заголовок параграфа (1.) Знак1"/>
    <w:locked/>
    <w:rsid w:val="00A436A7"/>
    <w:rPr>
      <w:rFonts w:ascii="Cambria" w:hAnsi="Cambria" w:cs="Times New Roman"/>
      <w:b/>
      <w:bCs/>
      <w:color w:val="365F91"/>
      <w:sz w:val="28"/>
      <w:szCs w:val="28"/>
    </w:rPr>
  </w:style>
  <w:style w:type="character" w:customStyle="1" w:styleId="210">
    <w:name w:val="Заголовок 2 Знак1"/>
    <w:aliases w:val="2 Знак1,22 Знак1,A Знак1,A.B.C. Знак1,CHS Знак1,Gliederung2 Знак1,H Знак1,H2 Знак2,H2 Знак Знак1,H2-Heading 2 Знак1,H21 Знак1,H22 Знак1,HD2 Знак1,Header2 Знак1,Heading 2 Hidden Знак1,Heading Indent No L2 Знак1,Heading2 Знак1,Major Зна"/>
    <w:locked/>
    <w:rsid w:val="00A436A7"/>
    <w:rPr>
      <w:rFonts w:cs="Times New Roman"/>
      <w:b/>
      <w:snapToGrid w:val="0"/>
      <w:sz w:val="28"/>
      <w:lang w:val="ru-RU" w:eastAsia="ru-RU" w:bidi="ar-SA"/>
    </w:rPr>
  </w:style>
  <w:style w:type="character" w:customStyle="1" w:styleId="310">
    <w:name w:val="Заголовок 3 Знак1"/>
    <w:aliases w:val="H3 Знак1"/>
    <w:locked/>
    <w:rsid w:val="00A436A7"/>
    <w:rPr>
      <w:rFonts w:ascii="Cambria" w:hAnsi="Cambria" w:cs="Times New Roman"/>
      <w:b/>
      <w:bCs/>
      <w:color w:val="4F81BD"/>
      <w:sz w:val="24"/>
      <w:szCs w:val="24"/>
    </w:rPr>
  </w:style>
  <w:style w:type="paragraph" w:styleId="HTML">
    <w:name w:val="HTML Preformatted"/>
    <w:basedOn w:val="a5"/>
    <w:link w:val="HTML0"/>
    <w:rsid w:val="00A436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6"/>
    <w:link w:val="HTML"/>
    <w:rsid w:val="00A436A7"/>
    <w:rPr>
      <w:rFonts w:ascii="Courier New" w:eastAsia="Times New Roman" w:hAnsi="Courier New" w:cs="Times New Roman"/>
      <w:sz w:val="20"/>
      <w:szCs w:val="20"/>
      <w:lang w:eastAsia="ru-RU"/>
    </w:rPr>
  </w:style>
  <w:style w:type="paragraph" w:styleId="42">
    <w:name w:val="toc 4"/>
    <w:basedOn w:val="a5"/>
    <w:next w:val="a5"/>
    <w:autoRedefine/>
    <w:semiHidden/>
    <w:rsid w:val="00A436A7"/>
    <w:pPr>
      <w:ind w:left="720"/>
    </w:pPr>
    <w:rPr>
      <w:szCs w:val="20"/>
    </w:rPr>
  </w:style>
  <w:style w:type="paragraph" w:styleId="53">
    <w:name w:val="toc 5"/>
    <w:basedOn w:val="a5"/>
    <w:next w:val="a5"/>
    <w:autoRedefine/>
    <w:semiHidden/>
    <w:rsid w:val="00A436A7"/>
    <w:pPr>
      <w:ind w:left="960"/>
    </w:pPr>
    <w:rPr>
      <w:szCs w:val="20"/>
    </w:rPr>
  </w:style>
  <w:style w:type="paragraph" w:styleId="61">
    <w:name w:val="toc 6"/>
    <w:basedOn w:val="a5"/>
    <w:next w:val="a5"/>
    <w:autoRedefine/>
    <w:semiHidden/>
    <w:rsid w:val="00A436A7"/>
    <w:pPr>
      <w:ind w:left="1200"/>
    </w:pPr>
    <w:rPr>
      <w:szCs w:val="20"/>
    </w:rPr>
  </w:style>
  <w:style w:type="paragraph" w:styleId="71">
    <w:name w:val="toc 7"/>
    <w:basedOn w:val="a5"/>
    <w:next w:val="a5"/>
    <w:autoRedefine/>
    <w:semiHidden/>
    <w:rsid w:val="00A436A7"/>
    <w:pPr>
      <w:ind w:left="1440"/>
    </w:pPr>
    <w:rPr>
      <w:szCs w:val="20"/>
    </w:rPr>
  </w:style>
  <w:style w:type="paragraph" w:styleId="81">
    <w:name w:val="toc 8"/>
    <w:basedOn w:val="a5"/>
    <w:next w:val="a5"/>
    <w:autoRedefine/>
    <w:semiHidden/>
    <w:rsid w:val="00A436A7"/>
    <w:pPr>
      <w:ind w:left="1680"/>
    </w:pPr>
    <w:rPr>
      <w:szCs w:val="20"/>
    </w:rPr>
  </w:style>
  <w:style w:type="paragraph" w:styleId="91">
    <w:name w:val="toc 9"/>
    <w:basedOn w:val="a5"/>
    <w:next w:val="a5"/>
    <w:autoRedefine/>
    <w:semiHidden/>
    <w:rsid w:val="00A436A7"/>
    <w:pPr>
      <w:ind w:left="1920"/>
    </w:pPr>
    <w:rPr>
      <w:szCs w:val="20"/>
    </w:rPr>
  </w:style>
  <w:style w:type="character" w:customStyle="1" w:styleId="19">
    <w:name w:val="Верхний колонтитул Знак1"/>
    <w:aliases w:val="Heder Знак1,Titul Знак1"/>
    <w:semiHidden/>
    <w:locked/>
    <w:rsid w:val="00A436A7"/>
    <w:rPr>
      <w:rFonts w:cs="Times New Roman"/>
      <w:sz w:val="24"/>
      <w:szCs w:val="24"/>
    </w:rPr>
  </w:style>
  <w:style w:type="paragraph" w:styleId="afff1">
    <w:name w:val="caption"/>
    <w:basedOn w:val="a5"/>
    <w:next w:val="a5"/>
    <w:qFormat/>
    <w:rsid w:val="00A436A7"/>
    <w:pPr>
      <w:pageBreakBefore/>
      <w:suppressAutoHyphens/>
      <w:snapToGrid w:val="0"/>
      <w:spacing w:before="120" w:after="120"/>
    </w:pPr>
    <w:rPr>
      <w:i/>
      <w:szCs w:val="22"/>
    </w:rPr>
  </w:style>
  <w:style w:type="paragraph" w:styleId="afff2">
    <w:name w:val="endnote text"/>
    <w:basedOn w:val="a5"/>
    <w:link w:val="afff3"/>
    <w:rsid w:val="00A436A7"/>
    <w:rPr>
      <w:sz w:val="20"/>
      <w:szCs w:val="20"/>
    </w:rPr>
  </w:style>
  <w:style w:type="character" w:customStyle="1" w:styleId="afff3">
    <w:name w:val="Текст концевой сноски Знак"/>
    <w:basedOn w:val="a6"/>
    <w:link w:val="afff2"/>
    <w:rsid w:val="00A436A7"/>
    <w:rPr>
      <w:rFonts w:ascii="Times New Roman" w:eastAsia="Times New Roman" w:hAnsi="Times New Roman" w:cs="Times New Roman"/>
      <w:sz w:val="20"/>
      <w:szCs w:val="20"/>
      <w:lang w:eastAsia="ru-RU"/>
    </w:rPr>
  </w:style>
  <w:style w:type="paragraph" w:styleId="a">
    <w:name w:val="List Number"/>
    <w:basedOn w:val="a5"/>
    <w:semiHidden/>
    <w:rsid w:val="00A436A7"/>
    <w:pPr>
      <w:numPr>
        <w:numId w:val="5"/>
      </w:numPr>
    </w:pPr>
  </w:style>
  <w:style w:type="paragraph" w:styleId="2c">
    <w:name w:val="List 2"/>
    <w:basedOn w:val="a5"/>
    <w:semiHidden/>
    <w:rsid w:val="00A436A7"/>
    <w:pPr>
      <w:ind w:left="566" w:hanging="283"/>
    </w:pPr>
  </w:style>
  <w:style w:type="paragraph" w:styleId="2">
    <w:name w:val="List Bullet 2"/>
    <w:basedOn w:val="a5"/>
    <w:semiHidden/>
    <w:rsid w:val="00A436A7"/>
    <w:pPr>
      <w:numPr>
        <w:numId w:val="6"/>
      </w:numPr>
    </w:pPr>
  </w:style>
  <w:style w:type="paragraph" w:styleId="30">
    <w:name w:val="List Bullet 3"/>
    <w:basedOn w:val="a5"/>
    <w:uiPriority w:val="99"/>
    <w:rsid w:val="00A436A7"/>
    <w:pPr>
      <w:numPr>
        <w:numId w:val="7"/>
      </w:numPr>
    </w:pPr>
  </w:style>
  <w:style w:type="paragraph" w:styleId="3">
    <w:name w:val="List Number 3"/>
    <w:basedOn w:val="a5"/>
    <w:semiHidden/>
    <w:rsid w:val="00A436A7"/>
    <w:pPr>
      <w:numPr>
        <w:numId w:val="8"/>
      </w:numPr>
    </w:pPr>
  </w:style>
  <w:style w:type="paragraph" w:styleId="afff4">
    <w:name w:val="List Continue"/>
    <w:basedOn w:val="a5"/>
    <w:semiHidden/>
    <w:rsid w:val="00A436A7"/>
    <w:pPr>
      <w:spacing w:after="120"/>
      <w:ind w:left="283"/>
    </w:pPr>
  </w:style>
  <w:style w:type="paragraph" w:styleId="afff5">
    <w:name w:val="Document Map"/>
    <w:basedOn w:val="a5"/>
    <w:link w:val="afff6"/>
    <w:semiHidden/>
    <w:rsid w:val="00A436A7"/>
    <w:pPr>
      <w:shd w:val="clear" w:color="auto" w:fill="000080"/>
    </w:pPr>
    <w:rPr>
      <w:rFonts w:ascii="Tahoma" w:hAnsi="Tahoma"/>
      <w:szCs w:val="20"/>
    </w:rPr>
  </w:style>
  <w:style w:type="character" w:customStyle="1" w:styleId="afff6">
    <w:name w:val="Схема документа Знак"/>
    <w:basedOn w:val="a6"/>
    <w:link w:val="afff5"/>
    <w:semiHidden/>
    <w:rsid w:val="00A436A7"/>
    <w:rPr>
      <w:rFonts w:ascii="Tahoma" w:eastAsia="Times New Roman" w:hAnsi="Tahoma" w:cs="Times New Roman"/>
      <w:sz w:val="24"/>
      <w:szCs w:val="20"/>
      <w:shd w:val="clear" w:color="auto" w:fill="000080"/>
      <w:lang w:eastAsia="ru-RU"/>
    </w:rPr>
  </w:style>
  <w:style w:type="paragraph" w:customStyle="1" w:styleId="1a">
    <w:name w:val="Рецензия1"/>
    <w:semiHidden/>
    <w:rsid w:val="00A436A7"/>
    <w:rPr>
      <w:rFonts w:ascii="Times New Roman" w:eastAsia="Times New Roman" w:hAnsi="Times New Roman" w:cs="Times New Roman"/>
      <w:sz w:val="24"/>
      <w:szCs w:val="24"/>
      <w:lang w:eastAsia="ru-RU"/>
    </w:rPr>
  </w:style>
  <w:style w:type="paragraph" w:customStyle="1" w:styleId="ConsNormal">
    <w:name w:val="ConsNormal"/>
    <w:uiPriority w:val="99"/>
    <w:rsid w:val="00A436A7"/>
    <w:pPr>
      <w:autoSpaceDE w:val="0"/>
      <w:autoSpaceDN w:val="0"/>
      <w:adjustRightInd w:val="0"/>
      <w:ind w:right="19772" w:firstLine="720"/>
    </w:pPr>
    <w:rPr>
      <w:rFonts w:ascii="Arial" w:eastAsia="Times New Roman" w:hAnsi="Arial" w:cs="Arial"/>
      <w:sz w:val="20"/>
      <w:szCs w:val="20"/>
      <w:lang w:eastAsia="ru-RU"/>
    </w:rPr>
  </w:style>
  <w:style w:type="paragraph" w:customStyle="1" w:styleId="ConsTitle">
    <w:name w:val="ConsTitle"/>
    <w:rsid w:val="00A436A7"/>
    <w:pPr>
      <w:autoSpaceDE w:val="0"/>
      <w:autoSpaceDN w:val="0"/>
      <w:adjustRightInd w:val="0"/>
      <w:ind w:right="19772"/>
    </w:pPr>
    <w:rPr>
      <w:rFonts w:ascii="Arial" w:eastAsia="Times New Roman" w:hAnsi="Arial" w:cs="Arial"/>
      <w:b/>
      <w:bCs/>
      <w:sz w:val="14"/>
      <w:szCs w:val="14"/>
      <w:lang w:eastAsia="ru-RU"/>
    </w:rPr>
  </w:style>
  <w:style w:type="paragraph" w:customStyle="1" w:styleId="1b">
    <w:name w:val="Обычный1"/>
    <w:uiPriority w:val="99"/>
    <w:rsid w:val="00A436A7"/>
    <w:rPr>
      <w:rFonts w:ascii="Times New Roman" w:eastAsia="Times New Roman" w:hAnsi="Times New Roman" w:cs="Times New Roman"/>
      <w:sz w:val="24"/>
      <w:szCs w:val="20"/>
      <w:lang w:eastAsia="ru-RU"/>
    </w:rPr>
  </w:style>
  <w:style w:type="paragraph" w:customStyle="1" w:styleId="afff7">
    <w:name w:val="Знак"/>
    <w:basedOn w:val="a5"/>
    <w:rsid w:val="00A436A7"/>
    <w:pPr>
      <w:tabs>
        <w:tab w:val="num" w:pos="360"/>
      </w:tabs>
      <w:spacing w:after="160" w:line="240" w:lineRule="exact"/>
    </w:pPr>
    <w:rPr>
      <w:rFonts w:ascii="Verdana" w:hAnsi="Verdana" w:cs="Verdana"/>
      <w:sz w:val="20"/>
      <w:szCs w:val="20"/>
      <w:lang w:val="en-US" w:eastAsia="en-US"/>
    </w:rPr>
  </w:style>
  <w:style w:type="paragraph" w:customStyle="1" w:styleId="afff8">
    <w:name w:val="Знак Знак Знак Знак"/>
    <w:basedOn w:val="a5"/>
    <w:rsid w:val="00A436A7"/>
    <w:pPr>
      <w:spacing w:after="160" w:line="240" w:lineRule="exact"/>
    </w:pPr>
    <w:rPr>
      <w:rFonts w:ascii="Verdana" w:hAnsi="Verdana" w:cs="Verdana"/>
      <w:sz w:val="20"/>
      <w:szCs w:val="20"/>
      <w:lang w:val="en-US" w:eastAsia="en-US"/>
    </w:rPr>
  </w:style>
  <w:style w:type="paragraph" w:customStyle="1" w:styleId="1c">
    <w:name w:val="заголовок 1"/>
    <w:basedOn w:val="a5"/>
    <w:next w:val="a5"/>
    <w:rsid w:val="00A436A7"/>
    <w:pPr>
      <w:keepNext/>
      <w:widowControl w:val="0"/>
      <w:snapToGrid w:val="0"/>
      <w:jc w:val="center"/>
    </w:pPr>
    <w:rPr>
      <w:b/>
      <w:sz w:val="22"/>
      <w:szCs w:val="20"/>
    </w:rPr>
  </w:style>
  <w:style w:type="paragraph" w:customStyle="1" w:styleId="20">
    <w:name w:val="Уровень2"/>
    <w:basedOn w:val="a5"/>
    <w:rsid w:val="00A436A7"/>
    <w:pPr>
      <w:numPr>
        <w:numId w:val="9"/>
      </w:numPr>
      <w:tabs>
        <w:tab w:val="left" w:pos="993"/>
      </w:tabs>
      <w:spacing w:before="120" w:after="120"/>
      <w:outlineLvl w:val="0"/>
    </w:pPr>
    <w:rPr>
      <w:rFonts w:ascii="Arial" w:hAnsi="Arial"/>
      <w:bCs/>
      <w:iCs/>
      <w:color w:val="000000"/>
      <w:szCs w:val="20"/>
    </w:rPr>
  </w:style>
  <w:style w:type="paragraph" w:customStyle="1" w:styleId="31">
    <w:name w:val="Уровень3"/>
    <w:basedOn w:val="20"/>
    <w:rsid w:val="00A436A7"/>
    <w:pPr>
      <w:numPr>
        <w:ilvl w:val="2"/>
      </w:numPr>
      <w:tabs>
        <w:tab w:val="num" w:pos="1134"/>
      </w:tabs>
    </w:pPr>
  </w:style>
  <w:style w:type="paragraph" w:customStyle="1" w:styleId="afff9">
    <w:name w:val="Заголовок статьи"/>
    <w:basedOn w:val="a5"/>
    <w:next w:val="a5"/>
    <w:rsid w:val="00A436A7"/>
    <w:pPr>
      <w:autoSpaceDE w:val="0"/>
      <w:autoSpaceDN w:val="0"/>
      <w:adjustRightInd w:val="0"/>
      <w:ind w:left="1612" w:hanging="892"/>
    </w:pPr>
    <w:rPr>
      <w:rFonts w:ascii="Arial" w:hAnsi="Arial" w:cs="Arial"/>
      <w:sz w:val="20"/>
      <w:szCs w:val="20"/>
    </w:rPr>
  </w:style>
  <w:style w:type="paragraph" w:customStyle="1" w:styleId="211">
    <w:name w:val="Основной текст с отступом 21"/>
    <w:basedOn w:val="a5"/>
    <w:rsid w:val="00A436A7"/>
    <w:pPr>
      <w:widowControl w:val="0"/>
      <w:overflowPunct w:val="0"/>
      <w:autoSpaceDE w:val="0"/>
      <w:autoSpaceDN w:val="0"/>
      <w:adjustRightInd w:val="0"/>
      <w:spacing w:after="360" w:line="240" w:lineRule="exact"/>
    </w:pPr>
    <w:rPr>
      <w:szCs w:val="20"/>
    </w:rPr>
  </w:style>
  <w:style w:type="paragraph" w:customStyle="1" w:styleId="a4">
    <w:name w:val="А_обычный"/>
    <w:basedOn w:val="a5"/>
    <w:rsid w:val="00A436A7"/>
    <w:pPr>
      <w:numPr>
        <w:numId w:val="10"/>
      </w:numPr>
    </w:pPr>
  </w:style>
  <w:style w:type="paragraph" w:customStyle="1" w:styleId="1-3">
    <w:name w:val="Текст1-3"/>
    <w:basedOn w:val="a5"/>
    <w:rsid w:val="00A436A7"/>
    <w:pPr>
      <w:spacing w:after="60" w:line="288" w:lineRule="auto"/>
    </w:pPr>
    <w:rPr>
      <w:szCs w:val="20"/>
    </w:rPr>
  </w:style>
  <w:style w:type="paragraph" w:customStyle="1" w:styleId="aHeader">
    <w:name w:val="a_Header"/>
    <w:basedOn w:val="a5"/>
    <w:rsid w:val="00A436A7"/>
    <w:pPr>
      <w:tabs>
        <w:tab w:val="left" w:pos="1985"/>
      </w:tabs>
      <w:spacing w:after="60"/>
      <w:jc w:val="center"/>
    </w:pPr>
    <w:rPr>
      <w:rFonts w:ascii="Courier New" w:hAnsi="Courier New"/>
    </w:rPr>
  </w:style>
  <w:style w:type="paragraph" w:customStyle="1" w:styleId="afffa">
    <w:name w:val="Подраздел"/>
    <w:basedOn w:val="a5"/>
    <w:rsid w:val="00A436A7"/>
    <w:pPr>
      <w:spacing w:before="240"/>
      <w:ind w:left="1701" w:hanging="283"/>
    </w:pPr>
    <w:rPr>
      <w:rFonts w:ascii="PragmaticaTT" w:hAnsi="PragmaticaTT"/>
      <w:szCs w:val="20"/>
    </w:rPr>
  </w:style>
  <w:style w:type="paragraph" w:customStyle="1" w:styleId="afffb">
    <w:name w:val="регламент список"/>
    <w:basedOn w:val="33"/>
    <w:autoRedefine/>
    <w:rsid w:val="00A436A7"/>
    <w:pPr>
      <w:numPr>
        <w:ilvl w:val="2"/>
      </w:numPr>
      <w:tabs>
        <w:tab w:val="num" w:pos="1134"/>
      </w:tabs>
      <w:spacing w:before="120" w:after="120" w:line="180" w:lineRule="atLeast"/>
      <w:ind w:left="1134" w:hanging="1134"/>
      <w:outlineLvl w:val="9"/>
    </w:pPr>
    <w:rPr>
      <w:rFonts w:ascii="Times New Roman" w:hAnsi="Times New Roman"/>
      <w:color w:val="auto"/>
      <w:spacing w:val="-5"/>
      <w:kern w:val="28"/>
      <w:szCs w:val="20"/>
      <w:lang w:eastAsia="en-US"/>
    </w:rPr>
  </w:style>
  <w:style w:type="paragraph" w:customStyle="1" w:styleId="22">
    <w:name w:val="Пункт_2"/>
    <w:basedOn w:val="a5"/>
    <w:rsid w:val="00A436A7"/>
    <w:pPr>
      <w:numPr>
        <w:ilvl w:val="1"/>
        <w:numId w:val="11"/>
      </w:numPr>
      <w:tabs>
        <w:tab w:val="clear" w:pos="1440"/>
        <w:tab w:val="num" w:pos="643"/>
        <w:tab w:val="num" w:pos="1701"/>
      </w:tabs>
      <w:ind w:left="643"/>
    </w:pPr>
    <w:rPr>
      <w:sz w:val="28"/>
      <w:szCs w:val="20"/>
    </w:rPr>
  </w:style>
  <w:style w:type="paragraph" w:customStyle="1" w:styleId="32">
    <w:name w:val="Пункт_3"/>
    <w:basedOn w:val="a5"/>
    <w:rsid w:val="00A436A7"/>
    <w:pPr>
      <w:numPr>
        <w:ilvl w:val="2"/>
        <w:numId w:val="11"/>
      </w:numPr>
      <w:ind w:left="2302"/>
    </w:pPr>
    <w:rPr>
      <w:sz w:val="28"/>
      <w:szCs w:val="28"/>
    </w:rPr>
  </w:style>
  <w:style w:type="paragraph" w:customStyle="1" w:styleId="ConsNonformat">
    <w:name w:val="ConsNonformat"/>
    <w:rsid w:val="00A436A7"/>
    <w:pPr>
      <w:widowControl w:val="0"/>
    </w:pPr>
    <w:rPr>
      <w:rFonts w:ascii="Courier New" w:eastAsia="Times New Roman" w:hAnsi="Courier New" w:cs="Times New Roman"/>
      <w:sz w:val="20"/>
      <w:szCs w:val="20"/>
      <w:lang w:eastAsia="ru-RU"/>
    </w:rPr>
  </w:style>
  <w:style w:type="paragraph" w:customStyle="1" w:styleId="02statia2">
    <w:name w:val="02statia2"/>
    <w:basedOn w:val="a5"/>
    <w:rsid w:val="00A436A7"/>
    <w:pPr>
      <w:spacing w:before="120" w:line="320" w:lineRule="atLeast"/>
      <w:ind w:left="2020" w:hanging="880"/>
    </w:pPr>
    <w:rPr>
      <w:rFonts w:ascii="GaramondNarrowC" w:hAnsi="GaramondNarrowC"/>
      <w:color w:val="000000"/>
      <w:sz w:val="21"/>
      <w:szCs w:val="21"/>
    </w:rPr>
  </w:style>
  <w:style w:type="paragraph" w:customStyle="1" w:styleId="afffc">
    <w:name w:val="Подпункт"/>
    <w:basedOn w:val="affa"/>
    <w:rsid w:val="00A436A7"/>
    <w:pPr>
      <w:tabs>
        <w:tab w:val="clear" w:pos="1980"/>
        <w:tab w:val="num" w:pos="1134"/>
      </w:tabs>
      <w:snapToGrid w:val="0"/>
      <w:spacing w:line="360" w:lineRule="auto"/>
      <w:ind w:left="1134" w:hanging="1134"/>
    </w:pPr>
    <w:rPr>
      <w:bCs/>
      <w:sz w:val="22"/>
      <w:szCs w:val="22"/>
    </w:rPr>
  </w:style>
  <w:style w:type="paragraph" w:customStyle="1" w:styleId="a3">
    <w:name w:val="Подподпункт"/>
    <w:basedOn w:val="afffc"/>
    <w:rsid w:val="00A436A7"/>
    <w:pPr>
      <w:numPr>
        <w:numId w:val="12"/>
      </w:numPr>
      <w:tabs>
        <w:tab w:val="num" w:pos="926"/>
      </w:tabs>
      <w:ind w:left="0"/>
    </w:pPr>
  </w:style>
  <w:style w:type="paragraph" w:customStyle="1" w:styleId="afffd">
    <w:name w:val="маркированный"/>
    <w:basedOn w:val="a5"/>
    <w:semiHidden/>
    <w:rsid w:val="00A436A7"/>
    <w:pPr>
      <w:tabs>
        <w:tab w:val="num" w:pos="1701"/>
      </w:tabs>
      <w:snapToGrid w:val="0"/>
      <w:spacing w:line="360" w:lineRule="auto"/>
      <w:ind w:left="1701" w:hanging="567"/>
    </w:pPr>
    <w:rPr>
      <w:bCs/>
      <w:sz w:val="22"/>
      <w:szCs w:val="22"/>
    </w:rPr>
  </w:style>
  <w:style w:type="character" w:customStyle="1" w:styleId="1d">
    <w:name w:val="Обычный1 Знак"/>
    <w:link w:val="112"/>
    <w:locked/>
    <w:rsid w:val="00A436A7"/>
    <w:rPr>
      <w:szCs w:val="24"/>
      <w:lang w:eastAsia="ru-RU"/>
    </w:rPr>
  </w:style>
  <w:style w:type="paragraph" w:customStyle="1" w:styleId="112">
    <w:name w:val="Обычный11"/>
    <w:link w:val="1d"/>
    <w:rsid w:val="00A436A7"/>
    <w:pPr>
      <w:widowControl w:val="0"/>
      <w:autoSpaceDE w:val="0"/>
      <w:autoSpaceDN w:val="0"/>
      <w:spacing w:before="120" w:after="120"/>
      <w:ind w:firstLine="567"/>
    </w:pPr>
    <w:rPr>
      <w:szCs w:val="24"/>
      <w:lang w:eastAsia="ru-RU"/>
    </w:rPr>
  </w:style>
  <w:style w:type="paragraph" w:customStyle="1" w:styleId="afffe">
    <w:name w:val="АриалТабл"/>
    <w:basedOn w:val="af9"/>
    <w:rsid w:val="00A436A7"/>
    <w:pPr>
      <w:widowControl w:val="0"/>
      <w:adjustRightInd w:val="0"/>
      <w:spacing w:before="0" w:after="0" w:line="240" w:lineRule="auto"/>
      <w:ind w:firstLine="0"/>
    </w:pPr>
    <w:rPr>
      <w:rFonts w:eastAsia="Times New Roman"/>
      <w:sz w:val="24"/>
      <w:szCs w:val="24"/>
      <w:lang w:eastAsia="ru-RU"/>
    </w:rPr>
  </w:style>
  <w:style w:type="paragraph" w:customStyle="1" w:styleId="affff">
    <w:name w:val="Стиль начало"/>
    <w:basedOn w:val="a5"/>
    <w:rsid w:val="00A436A7"/>
    <w:pPr>
      <w:spacing w:line="264" w:lineRule="auto"/>
    </w:pPr>
    <w:rPr>
      <w:sz w:val="28"/>
      <w:szCs w:val="20"/>
    </w:rPr>
  </w:style>
  <w:style w:type="paragraph" w:customStyle="1" w:styleId="Noeeu14">
    <w:name w:val="Noeeu14"/>
    <w:basedOn w:val="a5"/>
    <w:rsid w:val="00A436A7"/>
    <w:pPr>
      <w:overflowPunct w:val="0"/>
      <w:autoSpaceDE w:val="0"/>
      <w:autoSpaceDN w:val="0"/>
      <w:adjustRightInd w:val="0"/>
      <w:spacing w:line="264" w:lineRule="auto"/>
      <w:ind w:firstLine="720"/>
    </w:pPr>
    <w:rPr>
      <w:sz w:val="28"/>
      <w:szCs w:val="20"/>
    </w:rPr>
  </w:style>
  <w:style w:type="paragraph" w:customStyle="1" w:styleId="Style20">
    <w:name w:val="Style20"/>
    <w:basedOn w:val="a5"/>
    <w:rsid w:val="00A436A7"/>
    <w:pPr>
      <w:widowControl w:val="0"/>
      <w:autoSpaceDE w:val="0"/>
      <w:autoSpaceDN w:val="0"/>
      <w:adjustRightInd w:val="0"/>
    </w:pPr>
    <w:rPr>
      <w:rFonts w:ascii="Arial" w:hAnsi="Arial"/>
    </w:rPr>
  </w:style>
  <w:style w:type="paragraph" w:customStyle="1" w:styleId="u">
    <w:name w:val="u"/>
    <w:basedOn w:val="a5"/>
    <w:rsid w:val="00A436A7"/>
    <w:pPr>
      <w:spacing w:before="100" w:beforeAutospacing="1" w:after="100" w:afterAutospacing="1"/>
    </w:pPr>
  </w:style>
  <w:style w:type="paragraph" w:customStyle="1" w:styleId="a0">
    <w:name w:val="АриалСписок"/>
    <w:basedOn w:val="a5"/>
    <w:rsid w:val="00A436A7"/>
    <w:pPr>
      <w:widowControl w:val="0"/>
      <w:numPr>
        <w:numId w:val="13"/>
      </w:numPr>
      <w:tabs>
        <w:tab w:val="clear" w:pos="360"/>
        <w:tab w:val="num" w:pos="1571"/>
      </w:tabs>
      <w:adjustRightInd w:val="0"/>
      <w:ind w:left="1571"/>
    </w:pPr>
    <w:rPr>
      <w:rFonts w:ascii="Arial" w:hAnsi="Arial" w:cs="Arial"/>
    </w:rPr>
  </w:style>
  <w:style w:type="paragraph" w:customStyle="1" w:styleId="affff0">
    <w:name w:val="Текст таблицы"/>
    <w:basedOn w:val="a5"/>
    <w:semiHidden/>
    <w:rsid w:val="00A436A7"/>
    <w:pPr>
      <w:spacing w:before="40" w:after="40"/>
      <w:ind w:left="57" w:right="57"/>
    </w:pPr>
    <w:rPr>
      <w:bCs/>
    </w:rPr>
  </w:style>
  <w:style w:type="paragraph" w:customStyle="1" w:styleId="a1">
    <w:name w:val="Пункт Знак"/>
    <w:basedOn w:val="a5"/>
    <w:rsid w:val="00A436A7"/>
    <w:pPr>
      <w:numPr>
        <w:ilvl w:val="1"/>
        <w:numId w:val="14"/>
      </w:numPr>
      <w:tabs>
        <w:tab w:val="left" w:pos="851"/>
        <w:tab w:val="left" w:pos="1134"/>
      </w:tabs>
      <w:snapToGrid w:val="0"/>
      <w:spacing w:line="360" w:lineRule="auto"/>
    </w:pPr>
    <w:rPr>
      <w:sz w:val="28"/>
      <w:szCs w:val="20"/>
    </w:rPr>
  </w:style>
  <w:style w:type="paragraph" w:customStyle="1" w:styleId="affff1">
    <w:name w:val="Подподподпункт"/>
    <w:basedOn w:val="a5"/>
    <w:rsid w:val="00A436A7"/>
    <w:pPr>
      <w:tabs>
        <w:tab w:val="left" w:pos="1134"/>
        <w:tab w:val="num" w:pos="1576"/>
        <w:tab w:val="left" w:pos="1701"/>
      </w:tabs>
      <w:snapToGrid w:val="0"/>
      <w:spacing w:line="360" w:lineRule="auto"/>
      <w:ind w:left="1576" w:hanging="1008"/>
    </w:pPr>
    <w:rPr>
      <w:sz w:val="28"/>
      <w:szCs w:val="20"/>
    </w:rPr>
  </w:style>
  <w:style w:type="paragraph" w:customStyle="1" w:styleId="1">
    <w:name w:val="Пункт1"/>
    <w:basedOn w:val="a5"/>
    <w:rsid w:val="00A436A7"/>
    <w:pPr>
      <w:numPr>
        <w:numId w:val="14"/>
      </w:numPr>
      <w:snapToGrid w:val="0"/>
      <w:spacing w:before="240" w:line="360" w:lineRule="auto"/>
      <w:jc w:val="center"/>
    </w:pPr>
    <w:rPr>
      <w:rFonts w:ascii="Arial" w:hAnsi="Arial"/>
      <w:b/>
      <w:sz w:val="28"/>
      <w:szCs w:val="28"/>
    </w:rPr>
  </w:style>
  <w:style w:type="character" w:customStyle="1" w:styleId="43">
    <w:name w:val="Пункт_4 Знак"/>
    <w:link w:val="44"/>
    <w:locked/>
    <w:rsid w:val="00A436A7"/>
    <w:rPr>
      <w:rFonts w:cs="Times New Roman"/>
      <w:sz w:val="28"/>
      <w:szCs w:val="28"/>
    </w:rPr>
  </w:style>
  <w:style w:type="paragraph" w:customStyle="1" w:styleId="44">
    <w:name w:val="Пункт_4"/>
    <w:basedOn w:val="a5"/>
    <w:link w:val="43"/>
    <w:rsid w:val="00A436A7"/>
    <w:pPr>
      <w:tabs>
        <w:tab w:val="num" w:pos="2880"/>
      </w:tabs>
      <w:ind w:left="2880" w:hanging="360"/>
    </w:pPr>
    <w:rPr>
      <w:rFonts w:asciiTheme="minorHAnsi" w:eastAsiaTheme="minorHAnsi" w:hAnsiTheme="minorHAnsi"/>
      <w:sz w:val="28"/>
      <w:szCs w:val="28"/>
      <w:lang w:eastAsia="en-US"/>
    </w:rPr>
  </w:style>
  <w:style w:type="paragraph" w:customStyle="1" w:styleId="rvps44">
    <w:name w:val="rvps44"/>
    <w:basedOn w:val="a5"/>
    <w:rsid w:val="00A436A7"/>
    <w:pPr>
      <w:spacing w:before="120"/>
      <w:ind w:right="150"/>
    </w:pPr>
  </w:style>
  <w:style w:type="paragraph" w:customStyle="1" w:styleId="rvps45">
    <w:name w:val="rvps45"/>
    <w:basedOn w:val="a5"/>
    <w:rsid w:val="00A436A7"/>
    <w:pPr>
      <w:spacing w:before="120"/>
      <w:ind w:right="150"/>
    </w:pPr>
  </w:style>
  <w:style w:type="paragraph" w:customStyle="1" w:styleId="rvps51">
    <w:name w:val="rvps51"/>
    <w:basedOn w:val="a5"/>
    <w:rsid w:val="00A436A7"/>
    <w:pPr>
      <w:spacing w:before="120"/>
      <w:ind w:right="150"/>
    </w:pPr>
  </w:style>
  <w:style w:type="paragraph" w:customStyle="1" w:styleId="rvps48">
    <w:name w:val="rvps48"/>
    <w:basedOn w:val="a5"/>
    <w:rsid w:val="00A436A7"/>
    <w:pPr>
      <w:spacing w:after="120"/>
      <w:ind w:right="150"/>
    </w:pPr>
  </w:style>
  <w:style w:type="paragraph" w:customStyle="1" w:styleId="rvps59">
    <w:name w:val="rvps59"/>
    <w:basedOn w:val="a5"/>
    <w:rsid w:val="00A436A7"/>
    <w:pPr>
      <w:spacing w:before="60"/>
      <w:ind w:left="75" w:right="75" w:firstLine="285"/>
    </w:pPr>
  </w:style>
  <w:style w:type="paragraph" w:customStyle="1" w:styleId="rvps52">
    <w:name w:val="rvps52"/>
    <w:basedOn w:val="a5"/>
    <w:rsid w:val="00A436A7"/>
    <w:pPr>
      <w:ind w:left="210" w:right="150"/>
    </w:pPr>
  </w:style>
  <w:style w:type="paragraph" w:customStyle="1" w:styleId="rvps67">
    <w:name w:val="rvps67"/>
    <w:basedOn w:val="a5"/>
    <w:rsid w:val="00A436A7"/>
    <w:pPr>
      <w:spacing w:before="120"/>
      <w:ind w:left="75" w:right="150"/>
    </w:pPr>
  </w:style>
  <w:style w:type="paragraph" w:customStyle="1" w:styleId="rvps50">
    <w:name w:val="rvps50"/>
    <w:basedOn w:val="a5"/>
    <w:rsid w:val="00A436A7"/>
    <w:pPr>
      <w:spacing w:before="120"/>
      <w:ind w:right="150"/>
    </w:pPr>
  </w:style>
  <w:style w:type="paragraph" w:customStyle="1" w:styleId="rvps70">
    <w:name w:val="rvps70"/>
    <w:basedOn w:val="a5"/>
    <w:rsid w:val="00A436A7"/>
    <w:pPr>
      <w:ind w:left="780" w:right="150"/>
    </w:pPr>
  </w:style>
  <w:style w:type="paragraph" w:customStyle="1" w:styleId="rvps78">
    <w:name w:val="rvps78"/>
    <w:basedOn w:val="a5"/>
    <w:rsid w:val="00A436A7"/>
    <w:pPr>
      <w:ind w:right="150"/>
    </w:pPr>
  </w:style>
  <w:style w:type="paragraph" w:customStyle="1" w:styleId="rvps82">
    <w:name w:val="rvps82"/>
    <w:basedOn w:val="a5"/>
    <w:rsid w:val="00A436A7"/>
    <w:pPr>
      <w:spacing w:before="120" w:after="120"/>
      <w:ind w:left="45" w:right="150"/>
    </w:pPr>
  </w:style>
  <w:style w:type="paragraph" w:customStyle="1" w:styleId="rvps83">
    <w:name w:val="rvps83"/>
    <w:basedOn w:val="a5"/>
    <w:rsid w:val="00A436A7"/>
    <w:pPr>
      <w:spacing w:before="120"/>
      <w:ind w:left="45" w:right="150"/>
    </w:pPr>
  </w:style>
  <w:style w:type="paragraph" w:customStyle="1" w:styleId="rvps84">
    <w:name w:val="rvps84"/>
    <w:basedOn w:val="a5"/>
    <w:rsid w:val="00A436A7"/>
    <w:pPr>
      <w:spacing w:before="120" w:after="120"/>
      <w:ind w:right="150"/>
    </w:pPr>
  </w:style>
  <w:style w:type="character" w:customStyle="1" w:styleId="labelheaderlevel21">
    <w:name w:val="label_header_level_21"/>
    <w:rsid w:val="00A436A7"/>
    <w:rPr>
      <w:rFonts w:cs="Times New Roman"/>
      <w:b/>
      <w:bCs/>
      <w:color w:val="0000FF"/>
      <w:sz w:val="20"/>
      <w:szCs w:val="20"/>
    </w:rPr>
  </w:style>
  <w:style w:type="character" w:customStyle="1" w:styleId="FontStyle15">
    <w:name w:val="Font Style15"/>
    <w:uiPriority w:val="99"/>
    <w:rsid w:val="00A436A7"/>
    <w:rPr>
      <w:rFonts w:ascii="Times New Roman" w:hAnsi="Times New Roman" w:cs="Times New Roman"/>
      <w:sz w:val="26"/>
      <w:szCs w:val="26"/>
    </w:rPr>
  </w:style>
  <w:style w:type="character" w:customStyle="1" w:styleId="affff2">
    <w:name w:val="комментарий"/>
    <w:rsid w:val="00A436A7"/>
    <w:rPr>
      <w:rFonts w:cs="Times New Roman"/>
      <w:b/>
      <w:i/>
      <w:shd w:val="clear" w:color="auto" w:fill="FFFF99"/>
    </w:rPr>
  </w:style>
  <w:style w:type="character" w:customStyle="1" w:styleId="affff3">
    <w:name w:val="Основной шрифт"/>
    <w:semiHidden/>
    <w:rsid w:val="00A436A7"/>
  </w:style>
  <w:style w:type="character" w:customStyle="1" w:styleId="affff4">
    <w:name w:val="Подпункт Знак"/>
    <w:rsid w:val="00A436A7"/>
    <w:rPr>
      <w:rFonts w:cs="Times New Roman"/>
      <w:sz w:val="28"/>
      <w:lang w:val="ru-RU" w:eastAsia="ru-RU" w:bidi="ar-SA"/>
    </w:rPr>
  </w:style>
  <w:style w:type="character" w:customStyle="1" w:styleId="FontStyle11">
    <w:name w:val="Font Style11"/>
    <w:rsid w:val="00A436A7"/>
    <w:rPr>
      <w:rFonts w:ascii="Times New Roman" w:hAnsi="Times New Roman" w:cs="Times New Roman"/>
      <w:sz w:val="26"/>
      <w:szCs w:val="26"/>
    </w:rPr>
  </w:style>
  <w:style w:type="character" w:customStyle="1" w:styleId="Sp1">
    <w:name w:val="Sp1 Знак Знак"/>
    <w:rsid w:val="00A436A7"/>
    <w:rPr>
      <w:rFonts w:cs="Times New Roman"/>
      <w:b/>
      <w:bCs/>
      <w:kern w:val="24"/>
      <w:sz w:val="24"/>
      <w:szCs w:val="24"/>
      <w:lang w:val="ru-RU" w:eastAsia="ru-RU" w:bidi="ar-SA"/>
    </w:rPr>
  </w:style>
  <w:style w:type="character" w:customStyle="1" w:styleId="FontStyle33">
    <w:name w:val="Font Style33"/>
    <w:rsid w:val="00A436A7"/>
    <w:rPr>
      <w:rFonts w:ascii="Times New Roman" w:hAnsi="Times New Roman" w:cs="Times New Roman"/>
      <w:sz w:val="26"/>
      <w:szCs w:val="26"/>
    </w:rPr>
  </w:style>
  <w:style w:type="character" w:customStyle="1" w:styleId="FontStyle57">
    <w:name w:val="Font Style57"/>
    <w:rsid w:val="00A436A7"/>
    <w:rPr>
      <w:rFonts w:ascii="Times New Roman" w:hAnsi="Times New Roman" w:cs="Times New Roman"/>
      <w:b/>
      <w:bCs/>
      <w:sz w:val="20"/>
      <w:szCs w:val="20"/>
    </w:rPr>
  </w:style>
  <w:style w:type="character" w:customStyle="1" w:styleId="urtxtstd1">
    <w:name w:val="urtxtstd1"/>
    <w:rsid w:val="00A436A7"/>
    <w:rPr>
      <w:rFonts w:ascii="Arial" w:hAnsi="Arial" w:cs="Arial"/>
      <w:sz w:val="17"/>
      <w:szCs w:val="17"/>
    </w:rPr>
  </w:style>
  <w:style w:type="character" w:customStyle="1" w:styleId="rvts9">
    <w:name w:val="rvts9"/>
    <w:rsid w:val="00A436A7"/>
    <w:rPr>
      <w:rFonts w:ascii="Times New Roman" w:hAnsi="Times New Roman" w:cs="Times New Roman"/>
      <w:b/>
      <w:bCs/>
      <w:sz w:val="28"/>
      <w:szCs w:val="28"/>
    </w:rPr>
  </w:style>
  <w:style w:type="character" w:customStyle="1" w:styleId="rvts6">
    <w:name w:val="rvts6"/>
    <w:rsid w:val="00A436A7"/>
    <w:rPr>
      <w:rFonts w:ascii="Times New Roman" w:hAnsi="Times New Roman" w:cs="Times New Roman"/>
      <w:sz w:val="24"/>
      <w:szCs w:val="24"/>
    </w:rPr>
  </w:style>
  <w:style w:type="character" w:customStyle="1" w:styleId="rvts30">
    <w:name w:val="rvts30"/>
    <w:rsid w:val="00A436A7"/>
    <w:rPr>
      <w:rFonts w:ascii="Times New Roman" w:hAnsi="Times New Roman" w:cs="Times New Roman"/>
      <w:sz w:val="22"/>
      <w:szCs w:val="22"/>
    </w:rPr>
  </w:style>
  <w:style w:type="character" w:customStyle="1" w:styleId="rvts36">
    <w:name w:val="rvts36"/>
    <w:rsid w:val="00A436A7"/>
    <w:rPr>
      <w:rFonts w:ascii="Times New Roman" w:hAnsi="Times New Roman" w:cs="Times New Roman"/>
      <w:color w:val="000000"/>
      <w:sz w:val="22"/>
      <w:szCs w:val="22"/>
    </w:rPr>
  </w:style>
  <w:style w:type="character" w:customStyle="1" w:styleId="rvts25">
    <w:name w:val="rvts25"/>
    <w:rsid w:val="00A436A7"/>
    <w:rPr>
      <w:rFonts w:ascii="Times New Roman" w:hAnsi="Times New Roman" w:cs="Times New Roman"/>
      <w:b/>
      <w:bCs/>
      <w:i/>
      <w:iCs/>
      <w:shd w:val="clear" w:color="auto" w:fill="FDE9D9"/>
    </w:rPr>
  </w:style>
  <w:style w:type="character" w:customStyle="1" w:styleId="rvts46">
    <w:name w:val="rvts46"/>
    <w:rsid w:val="00A436A7"/>
    <w:rPr>
      <w:rFonts w:ascii="Times New Roman" w:hAnsi="Times New Roman" w:cs="Times New Roman"/>
      <w:i/>
      <w:iCs/>
      <w:shd w:val="clear" w:color="auto" w:fill="FABF8F"/>
    </w:rPr>
  </w:style>
  <w:style w:type="character" w:customStyle="1" w:styleId="urtxtstd">
    <w:name w:val="urtxtstd"/>
    <w:rsid w:val="00A436A7"/>
    <w:rPr>
      <w:rFonts w:cs="Times New Roman"/>
    </w:rPr>
  </w:style>
  <w:style w:type="paragraph" w:styleId="50">
    <w:name w:val="List Bullet 5"/>
    <w:basedOn w:val="a5"/>
    <w:rsid w:val="00A436A7"/>
    <w:pPr>
      <w:numPr>
        <w:numId w:val="17"/>
      </w:numPr>
    </w:pPr>
  </w:style>
  <w:style w:type="paragraph" w:customStyle="1" w:styleId="NVGBullet">
    <w:name w:val="NVG Bullet"/>
    <w:basedOn w:val="a5"/>
    <w:rsid w:val="00A436A7"/>
    <w:pPr>
      <w:numPr>
        <w:numId w:val="18"/>
      </w:numPr>
      <w:suppressAutoHyphens/>
      <w:spacing w:before="120"/>
    </w:pPr>
    <w:rPr>
      <w:rFonts w:ascii="Arial" w:hAnsi="Arial"/>
      <w:lang w:val="en-US" w:eastAsia="ar-SA"/>
    </w:rPr>
  </w:style>
  <w:style w:type="paragraph" w:customStyle="1" w:styleId="affff5">
    <w:name w:val="Текст_бо"/>
    <w:basedOn w:val="af5"/>
    <w:autoRedefine/>
    <w:uiPriority w:val="99"/>
    <w:rsid w:val="00A436A7"/>
    <w:pPr>
      <w:snapToGrid/>
      <w:jc w:val="center"/>
    </w:pPr>
    <w:rPr>
      <w:rFonts w:ascii="Times New Roman" w:hAnsi="Times New Roman"/>
      <w:b/>
      <w:bCs/>
      <w:snapToGrid w:val="0"/>
      <w:sz w:val="26"/>
      <w:szCs w:val="26"/>
    </w:rPr>
  </w:style>
  <w:style w:type="paragraph" w:customStyle="1" w:styleId="affff6">
    <w:name w:val="текст смк"/>
    <w:basedOn w:val="a5"/>
    <w:link w:val="affff7"/>
    <w:uiPriority w:val="99"/>
    <w:rsid w:val="00A436A7"/>
    <w:pPr>
      <w:ind w:firstLine="567"/>
    </w:pPr>
    <w:rPr>
      <w:sz w:val="26"/>
      <w:szCs w:val="20"/>
    </w:rPr>
  </w:style>
  <w:style w:type="character" w:customStyle="1" w:styleId="affff7">
    <w:name w:val="текст смк Знак"/>
    <w:link w:val="affff6"/>
    <w:uiPriority w:val="99"/>
    <w:locked/>
    <w:rsid w:val="00A436A7"/>
    <w:rPr>
      <w:rFonts w:ascii="Times New Roman" w:eastAsia="Times New Roman" w:hAnsi="Times New Roman" w:cs="Times New Roman"/>
      <w:sz w:val="26"/>
      <w:szCs w:val="20"/>
      <w:lang w:eastAsia="ru-RU"/>
    </w:rPr>
  </w:style>
  <w:style w:type="numbering" w:customStyle="1" w:styleId="12">
    <w:name w:val="Стиль1"/>
    <w:rsid w:val="00A436A7"/>
    <w:pPr>
      <w:numPr>
        <w:numId w:val="15"/>
      </w:numPr>
    </w:pPr>
  </w:style>
  <w:style w:type="numbering" w:customStyle="1" w:styleId="21">
    <w:name w:val="Стиль2"/>
    <w:rsid w:val="00A436A7"/>
    <w:pPr>
      <w:numPr>
        <w:numId w:val="16"/>
      </w:numPr>
    </w:pPr>
  </w:style>
  <w:style w:type="character" w:styleId="affff8">
    <w:name w:val="Strong"/>
    <w:uiPriority w:val="22"/>
    <w:qFormat/>
    <w:rsid w:val="00A436A7"/>
    <w:rPr>
      <w:b/>
    </w:rPr>
  </w:style>
  <w:style w:type="character" w:customStyle="1" w:styleId="Heading1Char">
    <w:name w:val="Heading 1 Char"/>
    <w:aliases w:val="Document Header1 Char,H1 Char,H1 Знак Char,Headi... Char,Heading 1iz Char,Б1 Char,Б11 Char,Введение... Char,Заголовок параграфа (1.) Char"/>
    <w:locked/>
    <w:rsid w:val="00A436A7"/>
    <w:rPr>
      <w:iCs/>
      <w:sz w:val="24"/>
      <w:szCs w:val="24"/>
      <w:lang w:val="ru-RU" w:eastAsia="ru-RU" w:bidi="ar-SA"/>
    </w:rPr>
  </w:style>
  <w:style w:type="character" w:customStyle="1" w:styleId="CommentTextChar">
    <w:name w:val="Comment Text Char"/>
    <w:semiHidden/>
    <w:locked/>
    <w:rsid w:val="00A436A7"/>
    <w:rPr>
      <w:rFonts w:cs="Times New Roman"/>
    </w:rPr>
  </w:style>
  <w:style w:type="character" w:customStyle="1" w:styleId="PlainTextChar">
    <w:name w:val="Plain Text Char"/>
    <w:locked/>
    <w:rsid w:val="00A436A7"/>
    <w:rPr>
      <w:rFonts w:ascii="Courier New" w:hAnsi="Courier New" w:cs="Courier New"/>
      <w:snapToGrid w:val="0"/>
    </w:rPr>
  </w:style>
  <w:style w:type="paragraph" w:customStyle="1" w:styleId="a2">
    <w:name w:val="Текст_бюл смк"/>
    <w:basedOn w:val="affff6"/>
    <w:uiPriority w:val="99"/>
    <w:rsid w:val="00A436A7"/>
    <w:pPr>
      <w:numPr>
        <w:numId w:val="19"/>
      </w:numPr>
      <w:tabs>
        <w:tab w:val="clear" w:pos="1004"/>
        <w:tab w:val="num" w:pos="360"/>
      </w:tabs>
      <w:ind w:left="0" w:firstLine="567"/>
    </w:pPr>
    <w:rPr>
      <w:szCs w:val="26"/>
    </w:rPr>
  </w:style>
  <w:style w:type="paragraph" w:customStyle="1" w:styleId="3b">
    <w:name w:val="Текст_бюл3"/>
    <w:basedOn w:val="a5"/>
    <w:uiPriority w:val="99"/>
    <w:rsid w:val="00A436A7"/>
    <w:pPr>
      <w:tabs>
        <w:tab w:val="left" w:pos="851"/>
        <w:tab w:val="num" w:pos="1920"/>
      </w:tabs>
      <w:spacing w:line="360" w:lineRule="auto"/>
      <w:ind w:left="1920" w:firstLine="709"/>
    </w:pPr>
    <w:rPr>
      <w:rFonts w:eastAsia="MS Mincho"/>
      <w:sz w:val="26"/>
      <w:szCs w:val="26"/>
    </w:rPr>
  </w:style>
  <w:style w:type="character" w:customStyle="1" w:styleId="HTML1">
    <w:name w:val="Адрес HTML Знак"/>
    <w:link w:val="HTML2"/>
    <w:locked/>
    <w:rsid w:val="00A436A7"/>
    <w:rPr>
      <w:i/>
      <w:iCs/>
      <w:sz w:val="24"/>
      <w:szCs w:val="24"/>
    </w:rPr>
  </w:style>
  <w:style w:type="paragraph" w:styleId="HTML2">
    <w:name w:val="HTML Address"/>
    <w:basedOn w:val="a5"/>
    <w:link w:val="HTML1"/>
    <w:rsid w:val="00A436A7"/>
    <w:pPr>
      <w:spacing w:after="60"/>
    </w:pPr>
    <w:rPr>
      <w:rFonts w:asciiTheme="minorHAnsi" w:eastAsiaTheme="minorHAnsi" w:hAnsiTheme="minorHAnsi" w:cstheme="minorBidi"/>
      <w:i/>
      <w:iCs/>
      <w:lang w:eastAsia="en-US"/>
    </w:rPr>
  </w:style>
  <w:style w:type="character" w:customStyle="1" w:styleId="HTML10">
    <w:name w:val="Адрес HTML Знак1"/>
    <w:basedOn w:val="a6"/>
    <w:rsid w:val="00A436A7"/>
    <w:rPr>
      <w:rFonts w:ascii="Times New Roman" w:eastAsia="Times New Roman" w:hAnsi="Times New Roman" w:cs="Times New Roman"/>
      <w:i/>
      <w:iCs/>
      <w:sz w:val="24"/>
      <w:szCs w:val="24"/>
      <w:lang w:eastAsia="ru-RU"/>
    </w:rPr>
  </w:style>
  <w:style w:type="character" w:customStyle="1" w:styleId="HeaderChar">
    <w:name w:val="Header Char"/>
    <w:locked/>
    <w:rsid w:val="00A436A7"/>
    <w:rPr>
      <w:rFonts w:ascii="Arial" w:hAnsi="Arial" w:cs="Times New Roman"/>
      <w:snapToGrid w:val="0"/>
      <w:sz w:val="22"/>
    </w:rPr>
  </w:style>
  <w:style w:type="paragraph" w:customStyle="1" w:styleId="CCLegal1">
    <w:name w:val="CC Legal 1"/>
    <w:rsid w:val="00A436A7"/>
    <w:pPr>
      <w:tabs>
        <w:tab w:val="left" w:pos="-720"/>
      </w:tabs>
      <w:suppressAutoHyphens/>
      <w:overflowPunct w:val="0"/>
      <w:autoSpaceDE w:val="0"/>
      <w:autoSpaceDN w:val="0"/>
      <w:adjustRightInd w:val="0"/>
      <w:textAlignment w:val="baseline"/>
    </w:pPr>
    <w:rPr>
      <w:rFonts w:ascii="Book Antiqua" w:eastAsia="Mincho" w:hAnsi="Book Antiqua" w:cs="Book Antiqua"/>
      <w:lang w:val="en-US" w:eastAsia="ja-JP"/>
    </w:rPr>
  </w:style>
  <w:style w:type="paragraph" w:customStyle="1" w:styleId="affff9">
    <w:name w:val="Содержимое таблицы"/>
    <w:basedOn w:val="a5"/>
    <w:rsid w:val="00A436A7"/>
    <w:pPr>
      <w:widowControl w:val="0"/>
      <w:suppressLineNumbers/>
      <w:suppressAutoHyphens/>
      <w:autoSpaceDE w:val="0"/>
    </w:pPr>
    <w:rPr>
      <w:rFonts w:cs="Courier New"/>
      <w:sz w:val="22"/>
      <w:szCs w:val="20"/>
    </w:rPr>
  </w:style>
  <w:style w:type="paragraph" w:customStyle="1" w:styleId="1CharChar">
    <w:name w:val="Знак Знак1 Char Char"/>
    <w:basedOn w:val="a5"/>
    <w:uiPriority w:val="99"/>
    <w:rsid w:val="00C51EB6"/>
    <w:pPr>
      <w:widowControl w:val="0"/>
    </w:pPr>
    <w:rPr>
      <w:rFonts w:eastAsia="SimSun"/>
      <w:kern w:val="2"/>
      <w:sz w:val="21"/>
      <w:szCs w:val="21"/>
      <w:lang w:val="en-US" w:eastAsia="zh-CN"/>
    </w:rPr>
  </w:style>
  <w:style w:type="paragraph" w:customStyle="1" w:styleId="affffa">
    <w:name w:val="Колонтитул (правый)"/>
    <w:basedOn w:val="affffb"/>
    <w:next w:val="a5"/>
    <w:uiPriority w:val="99"/>
    <w:rsid w:val="00C51EB6"/>
    <w:pPr>
      <w:jc w:val="both"/>
    </w:pPr>
    <w:rPr>
      <w:sz w:val="16"/>
      <w:szCs w:val="16"/>
    </w:rPr>
  </w:style>
  <w:style w:type="paragraph" w:customStyle="1" w:styleId="affffb">
    <w:name w:val="Текст (прав. подпись)"/>
    <w:basedOn w:val="a5"/>
    <w:next w:val="a5"/>
    <w:uiPriority w:val="99"/>
    <w:rsid w:val="00C51EB6"/>
    <w:pPr>
      <w:autoSpaceDE w:val="0"/>
      <w:autoSpaceDN w:val="0"/>
      <w:adjustRightInd w:val="0"/>
      <w:jc w:val="right"/>
    </w:pPr>
    <w:rPr>
      <w:rFonts w:ascii="Arial" w:hAnsi="Arial" w:cs="Arial"/>
    </w:rPr>
  </w:style>
  <w:style w:type="character" w:customStyle="1" w:styleId="affffc">
    <w:name w:val="Цветовое выделение"/>
    <w:uiPriority w:val="99"/>
    <w:rsid w:val="00C51EB6"/>
    <w:rPr>
      <w:b/>
      <w:bCs/>
      <w:color w:val="000080"/>
    </w:rPr>
  </w:style>
  <w:style w:type="paragraph" w:customStyle="1" w:styleId="affffd">
    <w:name w:val="Таблицы (моноширинный)"/>
    <w:basedOn w:val="a5"/>
    <w:next w:val="a5"/>
    <w:uiPriority w:val="99"/>
    <w:rsid w:val="00C51EB6"/>
    <w:pPr>
      <w:autoSpaceDE w:val="0"/>
      <w:autoSpaceDN w:val="0"/>
      <w:adjustRightInd w:val="0"/>
    </w:pPr>
    <w:rPr>
      <w:rFonts w:ascii="Courier New" w:hAnsi="Courier New" w:cs="Courier New"/>
    </w:rPr>
  </w:style>
  <w:style w:type="paragraph" w:customStyle="1" w:styleId="1CharChar1">
    <w:name w:val="Знак Знак1 Char Char1"/>
    <w:basedOn w:val="a5"/>
    <w:uiPriority w:val="99"/>
    <w:rsid w:val="00C51EB6"/>
    <w:pPr>
      <w:widowControl w:val="0"/>
    </w:pPr>
    <w:rPr>
      <w:rFonts w:eastAsia="SimSun"/>
      <w:kern w:val="2"/>
      <w:sz w:val="21"/>
      <w:szCs w:val="21"/>
      <w:lang w:val="en-US" w:eastAsia="zh-CN"/>
    </w:rPr>
  </w:style>
  <w:style w:type="character" w:customStyle="1" w:styleId="affffe">
    <w:name w:val="Гипертекстовая ссылка"/>
    <w:uiPriority w:val="99"/>
    <w:rsid w:val="00C51EB6"/>
    <w:rPr>
      <w:b/>
      <w:bCs/>
      <w:color w:val="008000"/>
    </w:rPr>
  </w:style>
  <w:style w:type="paragraph" w:customStyle="1" w:styleId="1CharChar2">
    <w:name w:val="Знак Знак1 Char Char2"/>
    <w:basedOn w:val="a5"/>
    <w:uiPriority w:val="99"/>
    <w:rsid w:val="00C51EB6"/>
    <w:pPr>
      <w:widowControl w:val="0"/>
    </w:pPr>
    <w:rPr>
      <w:rFonts w:eastAsia="SimSun"/>
      <w:kern w:val="2"/>
      <w:sz w:val="21"/>
      <w:szCs w:val="21"/>
      <w:lang w:val="en-US" w:eastAsia="zh-CN"/>
    </w:rPr>
  </w:style>
  <w:style w:type="paragraph" w:customStyle="1" w:styleId="1CharChar3">
    <w:name w:val="Знак Знак1 Char Char3"/>
    <w:basedOn w:val="a5"/>
    <w:uiPriority w:val="99"/>
    <w:rsid w:val="00C51EB6"/>
    <w:pPr>
      <w:widowControl w:val="0"/>
    </w:pPr>
    <w:rPr>
      <w:rFonts w:eastAsia="SimSun"/>
      <w:kern w:val="2"/>
      <w:sz w:val="21"/>
      <w:szCs w:val="21"/>
      <w:lang w:val="en-US" w:eastAsia="zh-CN"/>
    </w:rPr>
  </w:style>
  <w:style w:type="paragraph" w:customStyle="1" w:styleId="1CharChar4">
    <w:name w:val="Знак Знак1 Char Char4"/>
    <w:basedOn w:val="a5"/>
    <w:uiPriority w:val="99"/>
    <w:rsid w:val="00C51EB6"/>
    <w:pPr>
      <w:widowControl w:val="0"/>
    </w:pPr>
    <w:rPr>
      <w:rFonts w:eastAsia="SimSun"/>
      <w:kern w:val="2"/>
      <w:sz w:val="21"/>
      <w:szCs w:val="21"/>
      <w:lang w:val="en-US" w:eastAsia="zh-CN"/>
    </w:rPr>
  </w:style>
  <w:style w:type="paragraph" w:customStyle="1" w:styleId="1CharChar5">
    <w:name w:val="Знак Знак1 Char Char5"/>
    <w:basedOn w:val="a5"/>
    <w:uiPriority w:val="99"/>
    <w:rsid w:val="00C51EB6"/>
    <w:pPr>
      <w:widowControl w:val="0"/>
    </w:pPr>
    <w:rPr>
      <w:rFonts w:eastAsia="SimSun"/>
      <w:kern w:val="2"/>
      <w:sz w:val="21"/>
      <w:szCs w:val="21"/>
      <w:lang w:val="en-US" w:eastAsia="zh-CN"/>
    </w:rPr>
  </w:style>
  <w:style w:type="paragraph" w:styleId="afffff">
    <w:name w:val="Title"/>
    <w:basedOn w:val="a5"/>
    <w:link w:val="afffff0"/>
    <w:uiPriority w:val="99"/>
    <w:qFormat/>
    <w:rsid w:val="00C51EB6"/>
    <w:pPr>
      <w:jc w:val="center"/>
    </w:pPr>
    <w:rPr>
      <w:b/>
      <w:bCs/>
      <w:caps/>
      <w:sz w:val="20"/>
      <w:szCs w:val="20"/>
    </w:rPr>
  </w:style>
  <w:style w:type="character" w:customStyle="1" w:styleId="afffff0">
    <w:name w:val="Заголовок Знак"/>
    <w:basedOn w:val="a6"/>
    <w:link w:val="afffff"/>
    <w:uiPriority w:val="99"/>
    <w:rsid w:val="00C51EB6"/>
    <w:rPr>
      <w:rFonts w:ascii="Times New Roman" w:eastAsia="Times New Roman" w:hAnsi="Times New Roman" w:cs="Times New Roman"/>
      <w:b/>
      <w:bCs/>
      <w:caps/>
      <w:sz w:val="20"/>
      <w:szCs w:val="20"/>
      <w:lang w:eastAsia="ru-RU"/>
    </w:rPr>
  </w:style>
  <w:style w:type="paragraph" w:customStyle="1" w:styleId="afffff1">
    <w:name w:val="Стиль"/>
    <w:basedOn w:val="a5"/>
    <w:uiPriority w:val="99"/>
    <w:rsid w:val="00C51EB6"/>
    <w:pPr>
      <w:widowControl w:val="0"/>
      <w:adjustRightInd w:val="0"/>
      <w:spacing w:after="160" w:line="240" w:lineRule="exact"/>
      <w:jc w:val="right"/>
    </w:pPr>
    <w:rPr>
      <w:sz w:val="20"/>
      <w:szCs w:val="20"/>
      <w:lang w:val="en-GB" w:eastAsia="en-US"/>
    </w:rPr>
  </w:style>
  <w:style w:type="paragraph" w:customStyle="1" w:styleId="Iauiue">
    <w:name w:val="Iau?iue"/>
    <w:uiPriority w:val="99"/>
    <w:rsid w:val="00C51EB6"/>
    <w:rPr>
      <w:rFonts w:ascii="Times New Roman" w:eastAsia="Times New Roman" w:hAnsi="Times New Roman" w:cs="Times New Roman"/>
      <w:sz w:val="20"/>
      <w:szCs w:val="20"/>
      <w:lang w:val="en-US" w:eastAsia="ru-RU"/>
    </w:rPr>
  </w:style>
  <w:style w:type="paragraph" w:customStyle="1" w:styleId="2d">
    <w:name w:val="Обычный2"/>
    <w:uiPriority w:val="99"/>
    <w:rsid w:val="00C51EB6"/>
    <w:pPr>
      <w:widowControl w:val="0"/>
      <w:spacing w:before="240" w:line="300" w:lineRule="auto"/>
    </w:pPr>
    <w:rPr>
      <w:rFonts w:ascii="Times New Roman" w:eastAsia="Times New Roman" w:hAnsi="Times New Roman" w:cs="Times New Roman"/>
      <w:snapToGrid w:val="0"/>
      <w:szCs w:val="20"/>
      <w:lang w:eastAsia="ru-RU"/>
    </w:rPr>
  </w:style>
  <w:style w:type="paragraph" w:styleId="afffff2">
    <w:name w:val="Subtitle"/>
    <w:basedOn w:val="a5"/>
    <w:link w:val="1e"/>
    <w:uiPriority w:val="99"/>
    <w:qFormat/>
    <w:rsid w:val="00C51EB6"/>
    <w:pPr>
      <w:jc w:val="center"/>
    </w:pPr>
    <w:rPr>
      <w:b/>
      <w:sz w:val="28"/>
      <w:szCs w:val="20"/>
    </w:rPr>
  </w:style>
  <w:style w:type="character" w:customStyle="1" w:styleId="afffff3">
    <w:name w:val="Подзаголовок Знак"/>
    <w:basedOn w:val="a6"/>
    <w:uiPriority w:val="99"/>
    <w:rsid w:val="00C51EB6"/>
    <w:rPr>
      <w:rFonts w:eastAsiaTheme="minorEastAsia"/>
      <w:color w:val="5A5A5A" w:themeColor="text1" w:themeTint="A5"/>
      <w:spacing w:val="15"/>
      <w:lang w:eastAsia="ru-RU"/>
    </w:rPr>
  </w:style>
  <w:style w:type="character" w:customStyle="1" w:styleId="1e">
    <w:name w:val="Подзаголовок Знак1"/>
    <w:link w:val="afffff2"/>
    <w:uiPriority w:val="99"/>
    <w:locked/>
    <w:rsid w:val="00C51EB6"/>
    <w:rPr>
      <w:rFonts w:ascii="Times New Roman" w:eastAsia="Times New Roman" w:hAnsi="Times New Roman" w:cs="Times New Roman"/>
      <w:b/>
      <w:sz w:val="28"/>
      <w:szCs w:val="20"/>
      <w:lang w:eastAsia="ru-RU"/>
    </w:rPr>
  </w:style>
  <w:style w:type="paragraph" w:customStyle="1" w:styleId="3c">
    <w:name w:val="Обычный3"/>
    <w:uiPriority w:val="99"/>
    <w:rsid w:val="00C51EB6"/>
    <w:pPr>
      <w:widowControl w:val="0"/>
      <w:spacing w:before="240" w:line="300" w:lineRule="auto"/>
    </w:pPr>
    <w:rPr>
      <w:rFonts w:ascii="Times New Roman" w:eastAsia="Times New Roman" w:hAnsi="Times New Roman" w:cs="Times New Roman"/>
      <w:snapToGrid w:val="0"/>
      <w:szCs w:val="20"/>
      <w:lang w:eastAsia="ru-RU"/>
    </w:rPr>
  </w:style>
  <w:style w:type="table" w:customStyle="1" w:styleId="1f">
    <w:name w:val="Сетка таблицы1"/>
    <w:basedOn w:val="a7"/>
    <w:next w:val="af2"/>
    <w:uiPriority w:val="59"/>
    <w:rsid w:val="00C51E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андарт"/>
    <w:uiPriority w:val="99"/>
    <w:rsid w:val="00C51EB6"/>
    <w:pPr>
      <w:widowControl w:val="0"/>
      <w:autoSpaceDE w:val="0"/>
      <w:autoSpaceDN w:val="0"/>
    </w:pPr>
    <w:rPr>
      <w:rFonts w:ascii="Times New Roman" w:eastAsia="Times New Roman" w:hAnsi="Times New Roman" w:cs="Times New Roman"/>
      <w:sz w:val="24"/>
      <w:szCs w:val="24"/>
      <w:lang w:eastAsia="ru-RU"/>
    </w:rPr>
  </w:style>
  <w:style w:type="paragraph" w:customStyle="1" w:styleId="afffff5">
    <w:name w:val="Текст_Основной"/>
    <w:link w:val="afffff6"/>
    <w:uiPriority w:val="99"/>
    <w:rsid w:val="00C51EB6"/>
    <w:pPr>
      <w:widowControl w:val="0"/>
      <w:spacing w:line="360" w:lineRule="auto"/>
    </w:pPr>
    <w:rPr>
      <w:rFonts w:ascii="Arial" w:eastAsia="Calibri" w:hAnsi="Arial" w:cs="Times New Roman"/>
      <w:lang w:eastAsia="ru-RU"/>
    </w:rPr>
  </w:style>
  <w:style w:type="character" w:customStyle="1" w:styleId="afffff6">
    <w:name w:val="Текст_Основной Знак"/>
    <w:link w:val="afffff5"/>
    <w:uiPriority w:val="99"/>
    <w:locked/>
    <w:rsid w:val="00C51EB6"/>
    <w:rPr>
      <w:rFonts w:ascii="Arial" w:eastAsia="Calibri" w:hAnsi="Arial" w:cs="Times New Roman"/>
      <w:lang w:eastAsia="ru-RU"/>
    </w:rPr>
  </w:style>
  <w:style w:type="character" w:customStyle="1" w:styleId="apple-converted-space">
    <w:name w:val="apple-converted-space"/>
    <w:basedOn w:val="a6"/>
    <w:uiPriority w:val="99"/>
    <w:rsid w:val="00C51EB6"/>
    <w:rPr>
      <w:rFonts w:cs="Times New Roman"/>
    </w:rPr>
  </w:style>
  <w:style w:type="character" w:customStyle="1" w:styleId="apple-style-span">
    <w:name w:val="apple-style-span"/>
    <w:basedOn w:val="a6"/>
    <w:uiPriority w:val="99"/>
    <w:rsid w:val="00C51EB6"/>
    <w:rPr>
      <w:rFonts w:cs="Times New Roman"/>
    </w:rPr>
  </w:style>
  <w:style w:type="character" w:customStyle="1" w:styleId="defaultdocbaseattributestylewithoutnowrap1">
    <w:name w:val="defaultdocbaseattributestylewithoutnowrap1"/>
    <w:basedOn w:val="a6"/>
    <w:uiPriority w:val="99"/>
    <w:rsid w:val="00C51EB6"/>
    <w:rPr>
      <w:rFonts w:ascii="Tahoma" w:hAnsi="Tahoma" w:cs="Tahoma"/>
    </w:rPr>
  </w:style>
  <w:style w:type="character" w:customStyle="1" w:styleId="FontStyle46">
    <w:name w:val="Font Style46"/>
    <w:uiPriority w:val="99"/>
    <w:rsid w:val="00C51EB6"/>
    <w:rPr>
      <w:rFonts w:ascii="Arial" w:hAnsi="Arial"/>
      <w:sz w:val="18"/>
    </w:rPr>
  </w:style>
  <w:style w:type="paragraph" w:customStyle="1" w:styleId="Style9">
    <w:name w:val="Style9"/>
    <w:basedOn w:val="a5"/>
    <w:uiPriority w:val="99"/>
    <w:rsid w:val="00C51EB6"/>
    <w:pPr>
      <w:widowControl w:val="0"/>
      <w:autoSpaceDE w:val="0"/>
      <w:autoSpaceDN w:val="0"/>
      <w:adjustRightInd w:val="0"/>
    </w:pPr>
    <w:rPr>
      <w:rFonts w:ascii="Arial" w:hAnsi="Arial" w:cs="Arial"/>
    </w:rPr>
  </w:style>
  <w:style w:type="paragraph" w:styleId="45">
    <w:name w:val="List Bullet 4"/>
    <w:basedOn w:val="a5"/>
    <w:uiPriority w:val="99"/>
    <w:rsid w:val="00C51EB6"/>
    <w:pPr>
      <w:tabs>
        <w:tab w:val="num" w:pos="1209"/>
      </w:tabs>
      <w:ind w:left="1209" w:hanging="360"/>
    </w:pPr>
  </w:style>
  <w:style w:type="character" w:styleId="afffff7">
    <w:name w:val="Emphasis"/>
    <w:basedOn w:val="a6"/>
    <w:uiPriority w:val="99"/>
    <w:qFormat/>
    <w:rsid w:val="00C51EB6"/>
    <w:rPr>
      <w:rFonts w:cs="Times New Roman"/>
      <w:i/>
    </w:rPr>
  </w:style>
  <w:style w:type="paragraph" w:styleId="afffff8">
    <w:name w:val="No Spacing"/>
    <w:link w:val="afffff9"/>
    <w:uiPriority w:val="99"/>
    <w:qFormat/>
    <w:rsid w:val="00C51EB6"/>
    <w:rPr>
      <w:rFonts w:ascii="Calibri" w:eastAsia="Calibri" w:hAnsi="Calibri" w:cs="Times New Roman"/>
    </w:rPr>
  </w:style>
  <w:style w:type="character" w:customStyle="1" w:styleId="afffff9">
    <w:name w:val="Без интервала Знак"/>
    <w:link w:val="afffff8"/>
    <w:uiPriority w:val="99"/>
    <w:locked/>
    <w:rsid w:val="00C51EB6"/>
    <w:rPr>
      <w:rFonts w:ascii="Calibri" w:eastAsia="Calibri" w:hAnsi="Calibri" w:cs="Times New Roman"/>
    </w:rPr>
  </w:style>
  <w:style w:type="paragraph" w:customStyle="1" w:styleId="realprice">
    <w:name w:val="real_price"/>
    <w:basedOn w:val="a5"/>
    <w:uiPriority w:val="99"/>
    <w:rsid w:val="00C51EB6"/>
    <w:pPr>
      <w:spacing w:before="165"/>
      <w:ind w:left="405" w:right="105"/>
    </w:pPr>
    <w:rPr>
      <w:color w:val="FF4200"/>
      <w:sz w:val="38"/>
      <w:szCs w:val="38"/>
    </w:rPr>
  </w:style>
  <w:style w:type="paragraph" w:customStyle="1" w:styleId="23">
    <w:name w:val="Заголовок 2_глава 3"/>
    <w:basedOn w:val="17"/>
    <w:qFormat/>
    <w:rsid w:val="00C51EB6"/>
    <w:pPr>
      <w:numPr>
        <w:ilvl w:val="1"/>
        <w:numId w:val="38"/>
      </w:numPr>
      <w:tabs>
        <w:tab w:val="left" w:pos="1560"/>
      </w:tabs>
      <w:spacing w:before="120" w:after="0"/>
      <w:contextualSpacing w:val="0"/>
    </w:pPr>
    <w:rPr>
      <w:rFonts w:ascii="Times New Roman" w:hAnsi="Times New Roman"/>
      <w:b/>
      <w:i/>
      <w:sz w:val="26"/>
      <w:szCs w:val="26"/>
      <w:lang w:eastAsia="ru-RU"/>
    </w:rPr>
  </w:style>
  <w:style w:type="paragraph" w:customStyle="1" w:styleId="46">
    <w:name w:val="Обычный4"/>
    <w:uiPriority w:val="99"/>
    <w:rsid w:val="00C51EB6"/>
    <w:rPr>
      <w:rFonts w:ascii="Times New Roman" w:eastAsia="Times New Roman" w:hAnsi="Times New Roman" w:cs="Times New Roman"/>
      <w:sz w:val="20"/>
      <w:szCs w:val="20"/>
      <w:lang w:eastAsia="ru-RU"/>
    </w:rPr>
  </w:style>
  <w:style w:type="paragraph" w:customStyle="1" w:styleId="Text">
    <w:name w:val="Text"/>
    <w:basedOn w:val="a5"/>
    <w:uiPriority w:val="99"/>
    <w:rsid w:val="00C51EB6"/>
    <w:pPr>
      <w:spacing w:after="240"/>
    </w:pPr>
    <w:rPr>
      <w:szCs w:val="20"/>
      <w:lang w:val="en-US" w:eastAsia="en-US"/>
    </w:rPr>
  </w:style>
  <w:style w:type="paragraph" w:customStyle="1" w:styleId="text0">
    <w:name w:val="text"/>
    <w:basedOn w:val="a5"/>
    <w:uiPriority w:val="99"/>
    <w:rsid w:val="00C51EB6"/>
    <w:pPr>
      <w:spacing w:after="240"/>
    </w:pPr>
  </w:style>
  <w:style w:type="character" w:customStyle="1" w:styleId="ab">
    <w:name w:val="Абзац списка Знак"/>
    <w:aliases w:val="Цветной список - Акцент 11 Знак,Bullet List Знак,FooterText Знак,numbered Знак,ПС - Нумерованный Знак"/>
    <w:link w:val="aa"/>
    <w:uiPriority w:val="34"/>
    <w:locked/>
    <w:rsid w:val="00C51EB6"/>
    <w:rPr>
      <w:rFonts w:ascii="Times New Roman" w:eastAsia="Times New Roman" w:hAnsi="Times New Roman" w:cs="Times New Roman"/>
      <w:sz w:val="24"/>
      <w:szCs w:val="24"/>
      <w:lang w:eastAsia="ru-RU"/>
    </w:rPr>
  </w:style>
  <w:style w:type="paragraph" w:customStyle="1" w:styleId="font5">
    <w:name w:val="font5"/>
    <w:basedOn w:val="a5"/>
    <w:rsid w:val="00C51EB6"/>
    <w:pPr>
      <w:spacing w:before="100" w:beforeAutospacing="1" w:after="100" w:afterAutospacing="1"/>
    </w:pPr>
    <w:rPr>
      <w:sz w:val="20"/>
      <w:szCs w:val="20"/>
    </w:rPr>
  </w:style>
  <w:style w:type="paragraph" w:customStyle="1" w:styleId="font6">
    <w:name w:val="font6"/>
    <w:basedOn w:val="a5"/>
    <w:rsid w:val="00C51EB6"/>
    <w:pPr>
      <w:spacing w:before="100" w:beforeAutospacing="1" w:after="100" w:afterAutospacing="1"/>
    </w:pPr>
    <w:rPr>
      <w:b/>
      <w:bCs/>
      <w:sz w:val="20"/>
      <w:szCs w:val="20"/>
    </w:rPr>
  </w:style>
  <w:style w:type="paragraph" w:customStyle="1" w:styleId="font7">
    <w:name w:val="font7"/>
    <w:basedOn w:val="a5"/>
    <w:rsid w:val="00C51EB6"/>
    <w:pPr>
      <w:spacing w:before="100" w:beforeAutospacing="1" w:after="100" w:afterAutospacing="1"/>
    </w:pPr>
    <w:rPr>
      <w:color w:val="000000"/>
      <w:sz w:val="20"/>
      <w:szCs w:val="20"/>
    </w:rPr>
  </w:style>
  <w:style w:type="paragraph" w:customStyle="1" w:styleId="font8">
    <w:name w:val="font8"/>
    <w:basedOn w:val="a5"/>
    <w:rsid w:val="00C51EB6"/>
    <w:pPr>
      <w:spacing w:before="100" w:beforeAutospacing="1" w:after="100" w:afterAutospacing="1"/>
    </w:pPr>
    <w:rPr>
      <w:color w:val="000000"/>
      <w:sz w:val="20"/>
      <w:szCs w:val="20"/>
    </w:rPr>
  </w:style>
  <w:style w:type="paragraph" w:customStyle="1" w:styleId="font9">
    <w:name w:val="font9"/>
    <w:basedOn w:val="a5"/>
    <w:rsid w:val="00C51EB6"/>
    <w:pPr>
      <w:spacing w:before="100" w:beforeAutospacing="1" w:after="100" w:afterAutospacing="1"/>
    </w:pPr>
    <w:rPr>
      <w:b/>
      <w:bCs/>
      <w:color w:val="000000"/>
      <w:sz w:val="20"/>
      <w:szCs w:val="20"/>
    </w:rPr>
  </w:style>
  <w:style w:type="paragraph" w:customStyle="1" w:styleId="font10">
    <w:name w:val="font10"/>
    <w:basedOn w:val="a5"/>
    <w:rsid w:val="00C51EB6"/>
    <w:pPr>
      <w:spacing w:before="100" w:beforeAutospacing="1" w:after="100" w:afterAutospacing="1"/>
    </w:pPr>
    <w:rPr>
      <w:b/>
      <w:bCs/>
      <w:color w:val="FF0000"/>
      <w:sz w:val="20"/>
      <w:szCs w:val="20"/>
    </w:rPr>
  </w:style>
  <w:style w:type="paragraph" w:customStyle="1" w:styleId="font11">
    <w:name w:val="font11"/>
    <w:basedOn w:val="a5"/>
    <w:rsid w:val="00C51EB6"/>
    <w:pPr>
      <w:spacing w:before="100" w:beforeAutospacing="1" w:after="100" w:afterAutospacing="1"/>
    </w:pPr>
    <w:rPr>
      <w:color w:val="FF0000"/>
      <w:sz w:val="20"/>
      <w:szCs w:val="20"/>
    </w:rPr>
  </w:style>
  <w:style w:type="paragraph" w:customStyle="1" w:styleId="font12">
    <w:name w:val="font12"/>
    <w:basedOn w:val="a5"/>
    <w:rsid w:val="00C51EB6"/>
    <w:pPr>
      <w:spacing w:before="100" w:beforeAutospacing="1" w:after="100" w:afterAutospacing="1"/>
    </w:pPr>
    <w:rPr>
      <w:b/>
      <w:bCs/>
      <w:color w:val="000000"/>
      <w:sz w:val="20"/>
      <w:szCs w:val="20"/>
    </w:rPr>
  </w:style>
  <w:style w:type="paragraph" w:customStyle="1" w:styleId="font13">
    <w:name w:val="font13"/>
    <w:basedOn w:val="a5"/>
    <w:rsid w:val="00C51EB6"/>
    <w:pPr>
      <w:spacing w:before="100" w:beforeAutospacing="1" w:after="100" w:afterAutospacing="1"/>
    </w:pPr>
    <w:rPr>
      <w:color w:val="006600"/>
      <w:sz w:val="20"/>
      <w:szCs w:val="20"/>
    </w:rPr>
  </w:style>
  <w:style w:type="paragraph" w:customStyle="1" w:styleId="font14">
    <w:name w:val="font14"/>
    <w:basedOn w:val="a5"/>
    <w:rsid w:val="00C51EB6"/>
    <w:pPr>
      <w:spacing w:before="100" w:beforeAutospacing="1" w:after="100" w:afterAutospacing="1"/>
    </w:pPr>
    <w:rPr>
      <w:color w:val="0D0D0D"/>
      <w:sz w:val="20"/>
      <w:szCs w:val="20"/>
    </w:rPr>
  </w:style>
  <w:style w:type="paragraph" w:customStyle="1" w:styleId="font15">
    <w:name w:val="font15"/>
    <w:basedOn w:val="a5"/>
    <w:rsid w:val="00C51EB6"/>
    <w:pPr>
      <w:spacing w:before="100" w:beforeAutospacing="1" w:after="100" w:afterAutospacing="1"/>
    </w:pPr>
    <w:rPr>
      <w:sz w:val="20"/>
      <w:szCs w:val="20"/>
    </w:rPr>
  </w:style>
  <w:style w:type="paragraph" w:customStyle="1" w:styleId="font16">
    <w:name w:val="font16"/>
    <w:basedOn w:val="a5"/>
    <w:rsid w:val="00C51EB6"/>
    <w:pPr>
      <w:spacing w:before="100" w:beforeAutospacing="1" w:after="100" w:afterAutospacing="1"/>
    </w:pPr>
    <w:rPr>
      <w:color w:val="000000"/>
      <w:sz w:val="20"/>
      <w:szCs w:val="20"/>
    </w:rPr>
  </w:style>
  <w:style w:type="paragraph" w:customStyle="1" w:styleId="font17">
    <w:name w:val="font17"/>
    <w:basedOn w:val="a5"/>
    <w:rsid w:val="00C51EB6"/>
    <w:pPr>
      <w:spacing w:before="100" w:beforeAutospacing="1" w:after="100" w:afterAutospacing="1"/>
    </w:pPr>
    <w:rPr>
      <w:b/>
      <w:bCs/>
      <w:color w:val="0D0D0D"/>
      <w:sz w:val="20"/>
      <w:szCs w:val="20"/>
    </w:rPr>
  </w:style>
  <w:style w:type="paragraph" w:customStyle="1" w:styleId="xl3292">
    <w:name w:val="xl3292"/>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3">
    <w:name w:val="xl3293"/>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4">
    <w:name w:val="xl329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FF"/>
      <w:u w:val="single"/>
    </w:rPr>
  </w:style>
  <w:style w:type="paragraph" w:customStyle="1" w:styleId="xl3295">
    <w:name w:val="xl329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6">
    <w:name w:val="xl3296"/>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7">
    <w:name w:val="xl3297"/>
    <w:basedOn w:val="a5"/>
    <w:rsid w:val="00C51EB6"/>
    <w:pPr>
      <w:pBdr>
        <w:top w:val="single" w:sz="4" w:space="0" w:color="3F3F3F"/>
        <w:bottom w:val="single" w:sz="4" w:space="0" w:color="3F3F3F"/>
        <w:right w:val="single" w:sz="4" w:space="0" w:color="3F3F3F"/>
      </w:pBdr>
      <w:spacing w:before="100" w:beforeAutospacing="1" w:after="100" w:afterAutospacing="1"/>
      <w:jc w:val="center"/>
      <w:textAlignment w:val="center"/>
    </w:pPr>
    <w:rPr>
      <w:color w:val="3F3F3F"/>
      <w:sz w:val="20"/>
      <w:szCs w:val="20"/>
    </w:rPr>
  </w:style>
  <w:style w:type="paragraph" w:customStyle="1" w:styleId="xl3298">
    <w:name w:val="xl329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299">
    <w:name w:val="xl3299"/>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00">
    <w:name w:val="xl3300"/>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301">
    <w:name w:val="xl3301"/>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02">
    <w:name w:val="xl3302"/>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03">
    <w:name w:val="xl330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04">
    <w:name w:val="xl3304"/>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05">
    <w:name w:val="xl3305"/>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0"/>
      <w:szCs w:val="20"/>
    </w:rPr>
  </w:style>
  <w:style w:type="paragraph" w:customStyle="1" w:styleId="xl3306">
    <w:name w:val="xl3306"/>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07">
    <w:name w:val="xl3307"/>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color w:val="0D0D0D"/>
      <w:sz w:val="20"/>
      <w:szCs w:val="20"/>
    </w:rPr>
  </w:style>
  <w:style w:type="paragraph" w:customStyle="1" w:styleId="xl3308">
    <w:name w:val="xl330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309">
    <w:name w:val="xl3309"/>
    <w:basedOn w:val="a5"/>
    <w:rsid w:val="00C51EB6"/>
    <w:pPr>
      <w:pBdr>
        <w:top w:val="single" w:sz="4" w:space="0" w:color="auto"/>
        <w:left w:val="single" w:sz="4" w:space="0" w:color="auto"/>
        <w:right w:val="single" w:sz="4" w:space="0" w:color="auto"/>
      </w:pBdr>
      <w:shd w:val="clear" w:color="000000" w:fill="FDE9D9"/>
      <w:spacing w:before="100" w:beforeAutospacing="1" w:after="100" w:afterAutospacing="1"/>
      <w:jc w:val="center"/>
      <w:textAlignment w:val="center"/>
    </w:pPr>
    <w:rPr>
      <w:color w:val="0D0D0D"/>
      <w:sz w:val="20"/>
      <w:szCs w:val="20"/>
    </w:rPr>
  </w:style>
  <w:style w:type="paragraph" w:customStyle="1" w:styleId="xl3310">
    <w:name w:val="xl3310"/>
    <w:basedOn w:val="a5"/>
    <w:rsid w:val="00C51EB6"/>
    <w:pPr>
      <w:shd w:val="clear" w:color="000000" w:fill="FDE9D9"/>
      <w:spacing w:before="100" w:beforeAutospacing="1" w:after="100" w:afterAutospacing="1"/>
      <w:jc w:val="right"/>
      <w:textAlignment w:val="center"/>
    </w:pPr>
    <w:rPr>
      <w:sz w:val="20"/>
      <w:szCs w:val="20"/>
    </w:rPr>
  </w:style>
  <w:style w:type="paragraph" w:customStyle="1" w:styleId="xl3311">
    <w:name w:val="xl3311"/>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0"/>
      <w:szCs w:val="20"/>
    </w:rPr>
  </w:style>
  <w:style w:type="paragraph" w:customStyle="1" w:styleId="xl3312">
    <w:name w:val="xl3312"/>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13">
    <w:name w:val="xl331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14">
    <w:name w:val="xl331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15">
    <w:name w:val="xl331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D0D0D"/>
      <w:sz w:val="20"/>
      <w:szCs w:val="20"/>
    </w:rPr>
  </w:style>
  <w:style w:type="paragraph" w:customStyle="1" w:styleId="xl3316">
    <w:name w:val="xl3316"/>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17">
    <w:name w:val="xl3317"/>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3318">
    <w:name w:val="xl331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19">
    <w:name w:val="xl3319"/>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20">
    <w:name w:val="xl3320"/>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21">
    <w:name w:val="xl3321"/>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22">
    <w:name w:val="xl3322"/>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23">
    <w:name w:val="xl3323"/>
    <w:basedOn w:val="a5"/>
    <w:rsid w:val="00C51EB6"/>
    <w:pPr>
      <w:pBdr>
        <w:top w:val="single" w:sz="4" w:space="0" w:color="auto"/>
        <w:left w:val="single" w:sz="4" w:space="0" w:color="auto"/>
        <w:bottom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324">
    <w:name w:val="xl3324"/>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25">
    <w:name w:val="xl3325"/>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26">
    <w:name w:val="xl3326"/>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3327">
    <w:name w:val="xl3327"/>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3328">
    <w:name w:val="xl3328"/>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29">
    <w:name w:val="xl3329"/>
    <w:basedOn w:val="a5"/>
    <w:rsid w:val="00C51EB6"/>
    <w:pPr>
      <w:pBdr>
        <w:top w:val="single" w:sz="4" w:space="0" w:color="auto"/>
        <w:left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30">
    <w:name w:val="xl3330"/>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31">
    <w:name w:val="xl3331"/>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32">
    <w:name w:val="xl3332"/>
    <w:basedOn w:val="a5"/>
    <w:rsid w:val="00C51EB6"/>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jc w:val="right"/>
      <w:textAlignment w:val="center"/>
    </w:pPr>
    <w:rPr>
      <w:color w:val="0D0D0D"/>
      <w:sz w:val="20"/>
      <w:szCs w:val="20"/>
    </w:rPr>
  </w:style>
  <w:style w:type="paragraph" w:customStyle="1" w:styleId="xl3333">
    <w:name w:val="xl333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color w:val="0D0D0D"/>
      <w:sz w:val="20"/>
      <w:szCs w:val="20"/>
    </w:rPr>
  </w:style>
  <w:style w:type="paragraph" w:customStyle="1" w:styleId="xl3334">
    <w:name w:val="xl333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35">
    <w:name w:val="xl333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0"/>
      <w:szCs w:val="20"/>
    </w:rPr>
  </w:style>
  <w:style w:type="paragraph" w:customStyle="1" w:styleId="xl3336">
    <w:name w:val="xl3336"/>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37">
    <w:name w:val="xl3337"/>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38">
    <w:name w:val="xl333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39">
    <w:name w:val="xl3339"/>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3340">
    <w:name w:val="xl3340"/>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341">
    <w:name w:val="xl3341"/>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42">
    <w:name w:val="xl3342"/>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343">
    <w:name w:val="xl334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44">
    <w:name w:val="xl3344"/>
    <w:basedOn w:val="a5"/>
    <w:rsid w:val="00C51EB6"/>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345">
    <w:name w:val="xl3345"/>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3346">
    <w:name w:val="xl3346"/>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3347">
    <w:name w:val="xl3347"/>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348">
    <w:name w:val="xl3348"/>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49">
    <w:name w:val="xl3349"/>
    <w:basedOn w:val="a5"/>
    <w:rsid w:val="00C51EB6"/>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350">
    <w:name w:val="xl3350"/>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351">
    <w:name w:val="xl3351"/>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352">
    <w:name w:val="xl3352"/>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353">
    <w:name w:val="xl3353"/>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354">
    <w:name w:val="xl335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55">
    <w:name w:val="xl335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56">
    <w:name w:val="xl3356"/>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57">
    <w:name w:val="xl3357"/>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58">
    <w:name w:val="xl335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59">
    <w:name w:val="xl3359"/>
    <w:basedOn w:val="a5"/>
    <w:rsid w:val="00C51EB6"/>
    <w:pPr>
      <w:shd w:val="clear" w:color="000000" w:fill="FDE9D9"/>
      <w:spacing w:before="100" w:beforeAutospacing="1" w:after="100" w:afterAutospacing="1"/>
      <w:textAlignment w:val="center"/>
    </w:pPr>
    <w:rPr>
      <w:sz w:val="20"/>
      <w:szCs w:val="20"/>
    </w:rPr>
  </w:style>
  <w:style w:type="paragraph" w:customStyle="1" w:styleId="xl3360">
    <w:name w:val="xl3360"/>
    <w:basedOn w:val="a5"/>
    <w:rsid w:val="00C51EB6"/>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61">
    <w:name w:val="xl3361"/>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0"/>
      <w:szCs w:val="20"/>
    </w:rPr>
  </w:style>
  <w:style w:type="paragraph" w:customStyle="1" w:styleId="xl3362">
    <w:name w:val="xl3362"/>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363">
    <w:name w:val="xl3363"/>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D0D0D"/>
      <w:sz w:val="20"/>
      <w:szCs w:val="20"/>
    </w:rPr>
  </w:style>
  <w:style w:type="paragraph" w:customStyle="1" w:styleId="xl3364">
    <w:name w:val="xl336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65">
    <w:name w:val="xl336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66">
    <w:name w:val="xl3366"/>
    <w:basedOn w:val="a5"/>
    <w:rsid w:val="00C51EB6"/>
    <w:pPr>
      <w:spacing w:before="100" w:beforeAutospacing="1" w:after="100" w:afterAutospacing="1"/>
    </w:pPr>
    <w:rPr>
      <w:color w:val="0000FF"/>
      <w:u w:val="single"/>
    </w:rPr>
  </w:style>
  <w:style w:type="paragraph" w:customStyle="1" w:styleId="xl3367">
    <w:name w:val="xl3367"/>
    <w:basedOn w:val="a5"/>
    <w:rsid w:val="00C51EB6"/>
    <w:pPr>
      <w:spacing w:before="100" w:beforeAutospacing="1" w:after="100" w:afterAutospacing="1"/>
    </w:pPr>
    <w:rPr>
      <w:sz w:val="20"/>
      <w:szCs w:val="20"/>
    </w:rPr>
  </w:style>
  <w:style w:type="paragraph" w:customStyle="1" w:styleId="xl3368">
    <w:name w:val="xl3368"/>
    <w:basedOn w:val="a5"/>
    <w:rsid w:val="00C51EB6"/>
    <w:pPr>
      <w:spacing w:before="100" w:beforeAutospacing="1" w:after="100" w:afterAutospacing="1"/>
    </w:pPr>
    <w:rPr>
      <w:sz w:val="20"/>
      <w:szCs w:val="20"/>
    </w:rPr>
  </w:style>
  <w:style w:type="paragraph" w:customStyle="1" w:styleId="xl3369">
    <w:name w:val="xl3369"/>
    <w:basedOn w:val="a5"/>
    <w:rsid w:val="00C51EB6"/>
    <w:pPr>
      <w:spacing w:before="100" w:beforeAutospacing="1" w:after="100" w:afterAutospacing="1"/>
    </w:pPr>
    <w:rPr>
      <w:rFonts w:ascii="Arial CYR" w:hAnsi="Arial CYR"/>
      <w:sz w:val="20"/>
      <w:szCs w:val="20"/>
    </w:rPr>
  </w:style>
  <w:style w:type="paragraph" w:customStyle="1" w:styleId="xl3370">
    <w:name w:val="xl3370"/>
    <w:basedOn w:val="a5"/>
    <w:rsid w:val="00C51EB6"/>
    <w:pPr>
      <w:spacing w:before="100" w:beforeAutospacing="1" w:after="100" w:afterAutospacing="1"/>
    </w:pPr>
    <w:rPr>
      <w:b/>
      <w:bCs/>
      <w:color w:val="C00000"/>
    </w:rPr>
  </w:style>
  <w:style w:type="paragraph" w:customStyle="1" w:styleId="xl3371">
    <w:name w:val="xl3371"/>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20"/>
      <w:szCs w:val="20"/>
    </w:rPr>
  </w:style>
  <w:style w:type="paragraph" w:customStyle="1" w:styleId="xl3372">
    <w:name w:val="xl3372"/>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jc w:val="center"/>
      <w:textAlignment w:val="center"/>
    </w:pPr>
    <w:rPr>
      <w:sz w:val="20"/>
      <w:szCs w:val="20"/>
    </w:rPr>
  </w:style>
  <w:style w:type="paragraph" w:customStyle="1" w:styleId="xl3373">
    <w:name w:val="xl3373"/>
    <w:basedOn w:val="a5"/>
    <w:rsid w:val="00C51EB6"/>
    <w:pPr>
      <w:pBdr>
        <w:top w:val="dotted" w:sz="4" w:space="0" w:color="auto"/>
        <w:left w:val="dotted" w:sz="4" w:space="0" w:color="auto"/>
        <w:bottom w:val="dotted" w:sz="4" w:space="0" w:color="auto"/>
        <w:right w:val="dotted"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3374">
    <w:name w:val="xl3374"/>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jc w:val="center"/>
      <w:textAlignment w:val="center"/>
    </w:pPr>
    <w:rPr>
      <w:color w:val="000000"/>
      <w:sz w:val="20"/>
      <w:szCs w:val="20"/>
    </w:rPr>
  </w:style>
  <w:style w:type="paragraph" w:customStyle="1" w:styleId="xl3375">
    <w:name w:val="xl3375"/>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376">
    <w:name w:val="xl3376"/>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77">
    <w:name w:val="xl3377"/>
    <w:basedOn w:val="a5"/>
    <w:rsid w:val="00C51EB6"/>
    <w:pPr>
      <w:pBdr>
        <w:left w:val="dotted" w:sz="4" w:space="0" w:color="auto"/>
        <w:right w:val="dotted" w:sz="4" w:space="0" w:color="auto"/>
      </w:pBdr>
      <w:shd w:val="clear" w:color="000000" w:fill="D9D9D9"/>
      <w:spacing w:before="100" w:beforeAutospacing="1" w:after="100" w:afterAutospacing="1"/>
      <w:jc w:val="center"/>
      <w:textAlignment w:val="center"/>
    </w:pPr>
    <w:rPr>
      <w:color w:val="000000"/>
      <w:sz w:val="20"/>
      <w:szCs w:val="20"/>
    </w:rPr>
  </w:style>
  <w:style w:type="paragraph" w:customStyle="1" w:styleId="xl3378">
    <w:name w:val="xl3378"/>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379">
    <w:name w:val="xl3379"/>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000000"/>
      <w:sz w:val="20"/>
      <w:szCs w:val="20"/>
    </w:rPr>
  </w:style>
  <w:style w:type="paragraph" w:customStyle="1" w:styleId="xl3380">
    <w:name w:val="xl3380"/>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381">
    <w:name w:val="xl3381"/>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382">
    <w:name w:val="xl3382"/>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383">
    <w:name w:val="xl3383"/>
    <w:basedOn w:val="a5"/>
    <w:rsid w:val="00C51EB6"/>
    <w:pPr>
      <w:pBdr>
        <w:top w:val="single" w:sz="4" w:space="0" w:color="auto"/>
        <w:lef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4">
    <w:name w:val="xl3384"/>
    <w:basedOn w:val="a5"/>
    <w:rsid w:val="00C51EB6"/>
    <w:pPr>
      <w:pBdr>
        <w:top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5">
    <w:name w:val="xl3385"/>
    <w:basedOn w:val="a5"/>
    <w:rsid w:val="00C51EB6"/>
    <w:pPr>
      <w:pBdr>
        <w:top w:val="single" w:sz="4" w:space="0" w:color="auto"/>
        <w:righ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6">
    <w:name w:val="xl3386"/>
    <w:basedOn w:val="a5"/>
    <w:rsid w:val="00C51EB6"/>
    <w:pPr>
      <w:pBdr>
        <w:left w:val="single" w:sz="4" w:space="0" w:color="auto"/>
        <w:bottom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7">
    <w:name w:val="xl3387"/>
    <w:basedOn w:val="a5"/>
    <w:rsid w:val="00C51EB6"/>
    <w:pPr>
      <w:pBdr>
        <w:bottom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8">
    <w:name w:val="xl3388"/>
    <w:basedOn w:val="a5"/>
    <w:rsid w:val="00C51EB6"/>
    <w:pPr>
      <w:pBdr>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9">
    <w:name w:val="xl3389"/>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pPr>
    <w:rPr>
      <w:sz w:val="20"/>
      <w:szCs w:val="20"/>
    </w:rPr>
  </w:style>
  <w:style w:type="paragraph" w:customStyle="1" w:styleId="xl3390">
    <w:name w:val="xl3390"/>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pPr>
    <w:rPr>
      <w:sz w:val="20"/>
      <w:szCs w:val="20"/>
    </w:rPr>
  </w:style>
  <w:style w:type="paragraph" w:customStyle="1" w:styleId="xl3391">
    <w:name w:val="xl3391"/>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color w:val="0D0D0D"/>
      <w:sz w:val="20"/>
      <w:szCs w:val="20"/>
    </w:rPr>
  </w:style>
  <w:style w:type="paragraph" w:customStyle="1" w:styleId="xl3392">
    <w:name w:val="xl3392"/>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color w:val="0D0D0D"/>
      <w:sz w:val="20"/>
      <w:szCs w:val="20"/>
    </w:rPr>
  </w:style>
  <w:style w:type="paragraph" w:customStyle="1" w:styleId="xl3393">
    <w:name w:val="xl3393"/>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pPr>
  </w:style>
  <w:style w:type="paragraph" w:customStyle="1" w:styleId="xl3394">
    <w:name w:val="xl3394"/>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pPr>
  </w:style>
  <w:style w:type="paragraph" w:customStyle="1" w:styleId="xl3395">
    <w:name w:val="xl3395"/>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396">
    <w:name w:val="xl3396"/>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397">
    <w:name w:val="xl3397"/>
    <w:basedOn w:val="a5"/>
    <w:rsid w:val="00C51EB6"/>
    <w:pPr>
      <w:pBdr>
        <w:top w:val="single" w:sz="4" w:space="0" w:color="auto"/>
        <w:left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398">
    <w:name w:val="xl3398"/>
    <w:basedOn w:val="a5"/>
    <w:rsid w:val="00C51EB6"/>
    <w:pPr>
      <w:pBdr>
        <w:left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399">
    <w:name w:val="xl3399"/>
    <w:basedOn w:val="a5"/>
    <w:rsid w:val="00C51EB6"/>
    <w:pPr>
      <w:pBdr>
        <w:left w:val="single" w:sz="4" w:space="0" w:color="auto"/>
        <w:bottom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400">
    <w:name w:val="xl3400"/>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01">
    <w:name w:val="xl3401"/>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02">
    <w:name w:val="xl3402"/>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403">
    <w:name w:val="xl3403"/>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404">
    <w:name w:val="xl3404"/>
    <w:basedOn w:val="a5"/>
    <w:rsid w:val="00C51EB6"/>
    <w:pPr>
      <w:pBdr>
        <w:top w:val="single" w:sz="4" w:space="0" w:color="auto"/>
        <w:left w:val="single" w:sz="4" w:space="0" w:color="auto"/>
        <w:bottom w:val="single" w:sz="4" w:space="0" w:color="auto"/>
      </w:pBdr>
      <w:shd w:val="clear" w:color="000000" w:fill="31869B"/>
      <w:spacing w:before="100" w:beforeAutospacing="1" w:after="100" w:afterAutospacing="1"/>
      <w:jc w:val="center"/>
      <w:textAlignment w:val="center"/>
    </w:pPr>
    <w:rPr>
      <w:sz w:val="20"/>
      <w:szCs w:val="20"/>
    </w:rPr>
  </w:style>
  <w:style w:type="paragraph" w:customStyle="1" w:styleId="xl3405">
    <w:name w:val="xl3405"/>
    <w:basedOn w:val="a5"/>
    <w:rsid w:val="00C51EB6"/>
    <w:pPr>
      <w:pBdr>
        <w:top w:val="single" w:sz="4" w:space="0" w:color="auto"/>
        <w:bottom w:val="single" w:sz="4" w:space="0" w:color="auto"/>
      </w:pBdr>
      <w:shd w:val="clear" w:color="000000" w:fill="31869B"/>
      <w:spacing w:before="100" w:beforeAutospacing="1" w:after="100" w:afterAutospacing="1"/>
      <w:jc w:val="center"/>
      <w:textAlignment w:val="center"/>
    </w:pPr>
    <w:rPr>
      <w:sz w:val="20"/>
      <w:szCs w:val="20"/>
    </w:rPr>
  </w:style>
  <w:style w:type="paragraph" w:customStyle="1" w:styleId="xl3406">
    <w:name w:val="xl3406"/>
    <w:basedOn w:val="a5"/>
    <w:rsid w:val="00C51EB6"/>
    <w:pPr>
      <w:pBdr>
        <w:top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sz w:val="20"/>
      <w:szCs w:val="20"/>
    </w:rPr>
  </w:style>
  <w:style w:type="paragraph" w:customStyle="1" w:styleId="xl3407">
    <w:name w:val="xl3407"/>
    <w:basedOn w:val="a5"/>
    <w:rsid w:val="00C51EB6"/>
    <w:pPr>
      <w:pBdr>
        <w:top w:val="single" w:sz="4" w:space="0" w:color="auto"/>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08">
    <w:name w:val="xl3408"/>
    <w:basedOn w:val="a5"/>
    <w:rsid w:val="00C51EB6"/>
    <w:pPr>
      <w:pBdr>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09">
    <w:name w:val="xl3409"/>
    <w:basedOn w:val="a5"/>
    <w:rsid w:val="00C51EB6"/>
    <w:pPr>
      <w:pBdr>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0">
    <w:name w:val="xl3410"/>
    <w:basedOn w:val="a5"/>
    <w:rsid w:val="00C51EB6"/>
    <w:pPr>
      <w:pBdr>
        <w:top w:val="single" w:sz="4" w:space="0" w:color="auto"/>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1">
    <w:name w:val="xl3411"/>
    <w:basedOn w:val="a5"/>
    <w:rsid w:val="00C51EB6"/>
    <w:pPr>
      <w:pBdr>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2">
    <w:name w:val="xl3412"/>
    <w:basedOn w:val="a5"/>
    <w:rsid w:val="00C51EB6"/>
    <w:pPr>
      <w:pBdr>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3">
    <w:name w:val="xl3413"/>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pPr>
    <w:rPr>
      <w:sz w:val="20"/>
      <w:szCs w:val="20"/>
    </w:rPr>
  </w:style>
  <w:style w:type="paragraph" w:customStyle="1" w:styleId="xl3414">
    <w:name w:val="xl3414"/>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pPr>
    <w:rPr>
      <w:sz w:val="20"/>
      <w:szCs w:val="20"/>
    </w:rPr>
  </w:style>
  <w:style w:type="paragraph" w:customStyle="1" w:styleId="xl3415">
    <w:name w:val="xl3415"/>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sz w:val="20"/>
      <w:szCs w:val="20"/>
    </w:rPr>
  </w:style>
  <w:style w:type="paragraph" w:customStyle="1" w:styleId="xl3416">
    <w:name w:val="xl3416"/>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417">
    <w:name w:val="xl3417"/>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sz w:val="20"/>
      <w:szCs w:val="20"/>
    </w:rPr>
  </w:style>
  <w:style w:type="paragraph" w:customStyle="1" w:styleId="xl3418">
    <w:name w:val="xl3418"/>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419">
    <w:name w:val="xl3419"/>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20">
    <w:name w:val="xl3420"/>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21">
    <w:name w:val="xl3421"/>
    <w:basedOn w:val="a5"/>
    <w:rsid w:val="00C51EB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422">
    <w:name w:val="xl3422"/>
    <w:basedOn w:val="a5"/>
    <w:rsid w:val="00C51EB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423">
    <w:name w:val="xl3423"/>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sz w:val="18"/>
      <w:szCs w:val="18"/>
    </w:rPr>
  </w:style>
  <w:style w:type="paragraph" w:customStyle="1" w:styleId="xl3424">
    <w:name w:val="xl3424"/>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18"/>
      <w:szCs w:val="18"/>
    </w:rPr>
  </w:style>
  <w:style w:type="paragraph" w:customStyle="1" w:styleId="xl3425">
    <w:name w:val="xl3425"/>
    <w:basedOn w:val="a5"/>
    <w:rsid w:val="00C51EB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426">
    <w:name w:val="xl3426"/>
    <w:basedOn w:val="a5"/>
    <w:rsid w:val="00C51EB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427">
    <w:name w:val="xl3427"/>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28">
    <w:name w:val="xl3428"/>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29">
    <w:name w:val="xl3429"/>
    <w:basedOn w:val="a5"/>
    <w:rsid w:val="00C51EB6"/>
    <w:pPr>
      <w:pBdr>
        <w:top w:val="single" w:sz="4" w:space="0" w:color="C0C0C0"/>
      </w:pBdr>
      <w:spacing w:before="100" w:beforeAutospacing="1" w:after="100" w:afterAutospacing="1"/>
      <w:jc w:val="right"/>
      <w:textAlignment w:val="center"/>
    </w:pPr>
  </w:style>
  <w:style w:type="paragraph" w:customStyle="1" w:styleId="xl3430">
    <w:name w:val="xl3430"/>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31">
    <w:name w:val="xl3431"/>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32">
    <w:name w:val="xl3432"/>
    <w:basedOn w:val="a5"/>
    <w:rsid w:val="00C51EB6"/>
    <w:pPr>
      <w:pBdr>
        <w:top w:val="single" w:sz="4" w:space="0" w:color="auto"/>
        <w:lef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433">
    <w:name w:val="xl3433"/>
    <w:basedOn w:val="a5"/>
    <w:rsid w:val="00C51EB6"/>
    <w:pPr>
      <w:pBdr>
        <w:top w:val="single" w:sz="4" w:space="0" w:color="auto"/>
        <w:right w:val="single" w:sz="4" w:space="0" w:color="000000"/>
      </w:pBdr>
      <w:shd w:val="clear" w:color="000000" w:fill="FDE9D9"/>
      <w:spacing w:before="100" w:beforeAutospacing="1" w:after="100" w:afterAutospacing="1"/>
      <w:textAlignment w:val="center"/>
    </w:pPr>
    <w:rPr>
      <w:color w:val="0D0D0D"/>
      <w:sz w:val="20"/>
      <w:szCs w:val="20"/>
    </w:rPr>
  </w:style>
  <w:style w:type="paragraph" w:customStyle="1" w:styleId="xl3434">
    <w:name w:val="xl3434"/>
    <w:basedOn w:val="a5"/>
    <w:rsid w:val="00C51EB6"/>
    <w:pPr>
      <w:pBdr>
        <w:top w:val="single" w:sz="4" w:space="0" w:color="C0C0C0"/>
        <w:left w:val="single" w:sz="4" w:space="0" w:color="C0C0C0"/>
        <w:bottom w:val="single" w:sz="4" w:space="0" w:color="C0C0C0"/>
      </w:pBdr>
      <w:shd w:val="clear" w:color="000000" w:fill="FFFFCC"/>
      <w:spacing w:before="100" w:beforeAutospacing="1" w:after="100" w:afterAutospacing="1"/>
      <w:jc w:val="center"/>
      <w:textAlignment w:val="center"/>
    </w:pPr>
    <w:rPr>
      <w:b/>
      <w:bCs/>
      <w:sz w:val="32"/>
      <w:szCs w:val="32"/>
    </w:rPr>
  </w:style>
  <w:style w:type="paragraph" w:customStyle="1" w:styleId="xl3435">
    <w:name w:val="xl3435"/>
    <w:basedOn w:val="a5"/>
    <w:rsid w:val="00C51EB6"/>
    <w:pPr>
      <w:pBdr>
        <w:top w:val="single" w:sz="4" w:space="0" w:color="C0C0C0"/>
        <w:bottom w:val="single" w:sz="4" w:space="0" w:color="C0C0C0"/>
      </w:pBdr>
      <w:shd w:val="clear" w:color="000000" w:fill="FFFFCC"/>
      <w:spacing w:before="100" w:beforeAutospacing="1" w:after="100" w:afterAutospacing="1"/>
      <w:jc w:val="center"/>
      <w:textAlignment w:val="center"/>
    </w:pPr>
    <w:rPr>
      <w:b/>
      <w:bCs/>
      <w:sz w:val="32"/>
      <w:szCs w:val="32"/>
    </w:rPr>
  </w:style>
  <w:style w:type="paragraph" w:customStyle="1" w:styleId="xl3436">
    <w:name w:val="xl3436"/>
    <w:basedOn w:val="a5"/>
    <w:rsid w:val="00C51EB6"/>
    <w:pPr>
      <w:pBdr>
        <w:top w:val="single" w:sz="4" w:space="0" w:color="C0C0C0"/>
        <w:bottom w:val="single" w:sz="4" w:space="0" w:color="C0C0C0"/>
        <w:right w:val="single" w:sz="4" w:space="0" w:color="C0C0C0"/>
      </w:pBdr>
      <w:shd w:val="clear" w:color="000000" w:fill="FFFFCC"/>
      <w:spacing w:before="100" w:beforeAutospacing="1" w:after="100" w:afterAutospacing="1"/>
      <w:jc w:val="center"/>
      <w:textAlignment w:val="center"/>
    </w:pPr>
    <w:rPr>
      <w:b/>
      <w:bCs/>
      <w:sz w:val="32"/>
      <w:szCs w:val="32"/>
    </w:rPr>
  </w:style>
  <w:style w:type="paragraph" w:customStyle="1" w:styleId="xl3437">
    <w:name w:val="xl3437"/>
    <w:basedOn w:val="a5"/>
    <w:rsid w:val="00C51EB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38">
    <w:name w:val="xl3438"/>
    <w:basedOn w:val="a5"/>
    <w:rsid w:val="00C51EB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39">
    <w:name w:val="xl3439"/>
    <w:basedOn w:val="a5"/>
    <w:rsid w:val="00C51EB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40">
    <w:name w:val="xl3440"/>
    <w:basedOn w:val="a5"/>
    <w:rsid w:val="00C51EB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41">
    <w:name w:val="xl3441"/>
    <w:basedOn w:val="a5"/>
    <w:rsid w:val="00C51EB6"/>
    <w:pPr>
      <w:pBdr>
        <w:top w:val="single" w:sz="4" w:space="0" w:color="auto"/>
        <w:left w:val="single" w:sz="4" w:space="0" w:color="auto"/>
        <w:bottom w:val="single" w:sz="4" w:space="0" w:color="auto"/>
      </w:pBdr>
      <w:shd w:val="clear" w:color="000000" w:fill="B8CCE4"/>
      <w:spacing w:before="100" w:beforeAutospacing="1" w:after="100" w:afterAutospacing="1"/>
      <w:jc w:val="center"/>
      <w:textAlignment w:val="center"/>
    </w:pPr>
    <w:rPr>
      <w:b/>
      <w:bCs/>
      <w:color w:val="FFFFFF"/>
      <w:sz w:val="20"/>
      <w:szCs w:val="20"/>
    </w:rPr>
  </w:style>
  <w:style w:type="paragraph" w:customStyle="1" w:styleId="xl3442">
    <w:name w:val="xl3442"/>
    <w:basedOn w:val="a5"/>
    <w:rsid w:val="00C51EB6"/>
    <w:pPr>
      <w:pBdr>
        <w:top w:val="single" w:sz="4" w:space="0" w:color="auto"/>
        <w:bottom w:val="single" w:sz="4" w:space="0" w:color="auto"/>
      </w:pBdr>
      <w:shd w:val="clear" w:color="000000" w:fill="B8CCE4"/>
      <w:spacing w:before="100" w:beforeAutospacing="1" w:after="100" w:afterAutospacing="1"/>
      <w:jc w:val="center"/>
      <w:textAlignment w:val="center"/>
    </w:pPr>
    <w:rPr>
      <w:b/>
      <w:bCs/>
      <w:color w:val="FFFFFF"/>
      <w:sz w:val="20"/>
      <w:szCs w:val="20"/>
    </w:rPr>
  </w:style>
  <w:style w:type="paragraph" w:customStyle="1" w:styleId="xl3443">
    <w:name w:val="xl3443"/>
    <w:basedOn w:val="a5"/>
    <w:rsid w:val="00C51EB6"/>
    <w:pPr>
      <w:pBdr>
        <w:top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color w:val="FFFFFF"/>
      <w:sz w:val="20"/>
      <w:szCs w:val="20"/>
    </w:rPr>
  </w:style>
  <w:style w:type="paragraph" w:customStyle="1" w:styleId="xl3444">
    <w:name w:val="xl3444"/>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textAlignment w:val="top"/>
    </w:pPr>
    <w:rPr>
      <w:color w:val="0D0D0D"/>
      <w:sz w:val="20"/>
      <w:szCs w:val="20"/>
    </w:rPr>
  </w:style>
  <w:style w:type="paragraph" w:customStyle="1" w:styleId="xl3445">
    <w:name w:val="xl3445"/>
    <w:basedOn w:val="a5"/>
    <w:rsid w:val="00C51EB6"/>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3446">
    <w:name w:val="xl3446"/>
    <w:basedOn w:val="a5"/>
    <w:rsid w:val="00C51EB6"/>
    <w:pPr>
      <w:pBdr>
        <w:top w:val="single" w:sz="4" w:space="0" w:color="auto"/>
      </w:pBdr>
      <w:spacing w:before="100" w:beforeAutospacing="1" w:after="100" w:afterAutospacing="1"/>
      <w:jc w:val="center"/>
      <w:textAlignment w:val="center"/>
    </w:pPr>
    <w:rPr>
      <w:sz w:val="20"/>
      <w:szCs w:val="20"/>
    </w:rPr>
  </w:style>
  <w:style w:type="paragraph" w:customStyle="1" w:styleId="xl3447">
    <w:name w:val="xl3447"/>
    <w:basedOn w:val="a5"/>
    <w:rsid w:val="00C51EB6"/>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48">
    <w:name w:val="xl3448"/>
    <w:basedOn w:val="a5"/>
    <w:rsid w:val="00C51EB6"/>
    <w:pPr>
      <w:pBdr>
        <w:top w:val="single" w:sz="4" w:space="0" w:color="3F3F3F"/>
        <w:left w:val="single" w:sz="4" w:space="0" w:color="3F3F3F"/>
        <w:bottom w:val="single" w:sz="4" w:space="0" w:color="3F3F3F"/>
        <w:right w:val="single" w:sz="4" w:space="0" w:color="3F3F3F"/>
      </w:pBdr>
      <w:spacing w:before="100" w:beforeAutospacing="1" w:after="100" w:afterAutospacing="1"/>
      <w:jc w:val="center"/>
      <w:textAlignment w:val="center"/>
    </w:pPr>
    <w:rPr>
      <w:color w:val="3F3F3F"/>
      <w:sz w:val="20"/>
      <w:szCs w:val="20"/>
    </w:rPr>
  </w:style>
  <w:style w:type="paragraph" w:customStyle="1" w:styleId="xl3449">
    <w:name w:val="xl3449"/>
    <w:basedOn w:val="a5"/>
    <w:rsid w:val="00C51EB6"/>
    <w:pPr>
      <w:pBdr>
        <w:left w:val="single" w:sz="4" w:space="0" w:color="auto"/>
        <w:bottom w:val="single" w:sz="4" w:space="0" w:color="auto"/>
      </w:pBdr>
      <w:shd w:val="clear" w:color="000000" w:fill="963634"/>
      <w:spacing w:before="100" w:beforeAutospacing="1" w:after="100" w:afterAutospacing="1"/>
      <w:jc w:val="center"/>
      <w:textAlignment w:val="center"/>
    </w:pPr>
    <w:rPr>
      <w:b/>
      <w:bCs/>
      <w:color w:val="FFFFFF"/>
      <w:sz w:val="20"/>
      <w:szCs w:val="20"/>
    </w:rPr>
  </w:style>
  <w:style w:type="paragraph" w:customStyle="1" w:styleId="xl3450">
    <w:name w:val="xl3450"/>
    <w:basedOn w:val="a5"/>
    <w:rsid w:val="00C51EB6"/>
    <w:pPr>
      <w:pBdr>
        <w:bottom w:val="single" w:sz="4" w:space="0" w:color="auto"/>
      </w:pBdr>
      <w:shd w:val="clear" w:color="000000" w:fill="963634"/>
      <w:spacing w:before="100" w:beforeAutospacing="1" w:after="100" w:afterAutospacing="1"/>
      <w:jc w:val="center"/>
      <w:textAlignment w:val="center"/>
    </w:pPr>
    <w:rPr>
      <w:b/>
      <w:bCs/>
      <w:color w:val="FFFFFF"/>
      <w:sz w:val="20"/>
      <w:szCs w:val="20"/>
    </w:rPr>
  </w:style>
  <w:style w:type="paragraph" w:customStyle="1" w:styleId="xl3451">
    <w:name w:val="xl3451"/>
    <w:basedOn w:val="a5"/>
    <w:rsid w:val="00C51EB6"/>
    <w:pPr>
      <w:pBdr>
        <w:bottom w:val="single" w:sz="4" w:space="0" w:color="auto"/>
        <w:right w:val="single" w:sz="4" w:space="0" w:color="auto"/>
      </w:pBdr>
      <w:shd w:val="clear" w:color="000000" w:fill="963634"/>
      <w:spacing w:before="100" w:beforeAutospacing="1" w:after="100" w:afterAutospacing="1"/>
      <w:jc w:val="center"/>
      <w:textAlignment w:val="center"/>
    </w:pPr>
    <w:rPr>
      <w:b/>
      <w:bCs/>
      <w:color w:val="FFFFFF"/>
      <w:sz w:val="20"/>
      <w:szCs w:val="20"/>
    </w:rPr>
  </w:style>
  <w:style w:type="paragraph" w:customStyle="1" w:styleId="xl3452">
    <w:name w:val="xl3452"/>
    <w:basedOn w:val="a5"/>
    <w:rsid w:val="00C51EB6"/>
    <w:pPr>
      <w:pBdr>
        <w:top w:val="single" w:sz="4" w:space="0" w:color="3F3F3F"/>
        <w:left w:val="single" w:sz="4" w:space="0" w:color="3F3F3F"/>
        <w:bottom w:val="single" w:sz="4" w:space="0" w:color="3F3F3F"/>
        <w:right w:val="single" w:sz="4" w:space="0" w:color="3F3F3F"/>
      </w:pBdr>
      <w:spacing w:before="100" w:beforeAutospacing="1" w:after="100" w:afterAutospacing="1"/>
      <w:jc w:val="center"/>
      <w:textAlignment w:val="center"/>
    </w:pPr>
    <w:rPr>
      <w:color w:val="3F3F3F"/>
      <w:sz w:val="20"/>
      <w:szCs w:val="20"/>
    </w:rPr>
  </w:style>
  <w:style w:type="paragraph" w:customStyle="1" w:styleId="xl3453">
    <w:name w:val="xl3453"/>
    <w:basedOn w:val="a5"/>
    <w:rsid w:val="00C51EB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54">
    <w:name w:val="xl3454"/>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textAlignment w:val="center"/>
    </w:pPr>
    <w:rPr>
      <w:sz w:val="20"/>
      <w:szCs w:val="20"/>
    </w:rPr>
  </w:style>
  <w:style w:type="paragraph" w:customStyle="1" w:styleId="xl3455">
    <w:name w:val="xl3455"/>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top"/>
    </w:pPr>
    <w:rPr>
      <w:b/>
      <w:bCs/>
      <w:color w:val="0D0D0D"/>
      <w:sz w:val="20"/>
      <w:szCs w:val="20"/>
    </w:rPr>
  </w:style>
  <w:style w:type="paragraph" w:customStyle="1" w:styleId="xl3456">
    <w:name w:val="xl3456"/>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textAlignment w:val="top"/>
    </w:pPr>
    <w:rPr>
      <w:color w:val="0D0D0D"/>
      <w:sz w:val="20"/>
      <w:szCs w:val="20"/>
    </w:rPr>
  </w:style>
  <w:style w:type="paragraph" w:customStyle="1" w:styleId="xl3457">
    <w:name w:val="xl3457"/>
    <w:basedOn w:val="a5"/>
    <w:rsid w:val="00C51EB6"/>
    <w:pPr>
      <w:pBdr>
        <w:top w:val="dotted" w:sz="4" w:space="0" w:color="auto"/>
        <w:left w:val="dotted" w:sz="4" w:space="0" w:color="auto"/>
        <w:bottom w:val="dotted" w:sz="4" w:space="0" w:color="auto"/>
      </w:pBdr>
      <w:shd w:val="clear" w:color="000000" w:fill="FFFFFF"/>
      <w:spacing w:before="100" w:beforeAutospacing="1" w:after="100" w:afterAutospacing="1"/>
      <w:textAlignment w:val="center"/>
    </w:pPr>
    <w:rPr>
      <w:color w:val="0D0D0D"/>
      <w:sz w:val="20"/>
      <w:szCs w:val="20"/>
    </w:rPr>
  </w:style>
  <w:style w:type="paragraph" w:customStyle="1" w:styleId="xl3458">
    <w:name w:val="xl3458"/>
    <w:basedOn w:val="a5"/>
    <w:rsid w:val="00C51EB6"/>
    <w:pPr>
      <w:pBdr>
        <w:top w:val="dotted" w:sz="4" w:space="0" w:color="auto"/>
        <w:bottom w:val="dotted" w:sz="4" w:space="0" w:color="auto"/>
      </w:pBdr>
      <w:shd w:val="clear" w:color="000000" w:fill="FFFFFF"/>
      <w:spacing w:before="100" w:beforeAutospacing="1" w:after="100" w:afterAutospacing="1"/>
      <w:textAlignment w:val="center"/>
    </w:pPr>
    <w:rPr>
      <w:color w:val="0D0D0D"/>
      <w:sz w:val="20"/>
      <w:szCs w:val="20"/>
    </w:rPr>
  </w:style>
  <w:style w:type="paragraph" w:customStyle="1" w:styleId="xl3459">
    <w:name w:val="xl3459"/>
    <w:basedOn w:val="a5"/>
    <w:rsid w:val="00C51EB6"/>
    <w:pPr>
      <w:pBdr>
        <w:top w:val="dotted" w:sz="4" w:space="0" w:color="auto"/>
        <w:bottom w:val="dotted" w:sz="4" w:space="0" w:color="auto"/>
        <w:right w:val="dotted" w:sz="4" w:space="0" w:color="auto"/>
      </w:pBdr>
      <w:shd w:val="clear" w:color="000000" w:fill="FFFFFF"/>
      <w:spacing w:before="100" w:beforeAutospacing="1" w:after="100" w:afterAutospacing="1"/>
      <w:textAlignment w:val="center"/>
    </w:pPr>
    <w:rPr>
      <w:color w:val="0D0D0D"/>
      <w:sz w:val="20"/>
      <w:szCs w:val="20"/>
    </w:rPr>
  </w:style>
  <w:style w:type="paragraph" w:customStyle="1" w:styleId="xl3460">
    <w:name w:val="xl3460"/>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top"/>
    </w:pPr>
    <w:rPr>
      <w:color w:val="0D0D0D"/>
      <w:sz w:val="20"/>
      <w:szCs w:val="20"/>
    </w:rPr>
  </w:style>
  <w:style w:type="paragraph" w:customStyle="1" w:styleId="xl3461">
    <w:name w:val="xl3461"/>
    <w:basedOn w:val="a5"/>
    <w:rsid w:val="00C51EB6"/>
    <w:pPr>
      <w:pBdr>
        <w:top w:val="dotted" w:sz="4" w:space="0" w:color="auto"/>
        <w:left w:val="dotted" w:sz="4" w:space="0" w:color="auto"/>
        <w:bottom w:val="dotted" w:sz="4" w:space="0" w:color="auto"/>
      </w:pBdr>
      <w:spacing w:before="100" w:beforeAutospacing="1" w:after="100" w:afterAutospacing="1"/>
      <w:textAlignment w:val="center"/>
    </w:pPr>
    <w:rPr>
      <w:color w:val="0D0D0D"/>
      <w:sz w:val="20"/>
      <w:szCs w:val="20"/>
    </w:rPr>
  </w:style>
  <w:style w:type="paragraph" w:customStyle="1" w:styleId="xl3462">
    <w:name w:val="xl3462"/>
    <w:basedOn w:val="a5"/>
    <w:rsid w:val="00C51EB6"/>
    <w:pPr>
      <w:pBdr>
        <w:top w:val="dotted" w:sz="4" w:space="0" w:color="auto"/>
        <w:bottom w:val="dotted" w:sz="4" w:space="0" w:color="auto"/>
      </w:pBdr>
      <w:spacing w:before="100" w:beforeAutospacing="1" w:after="100" w:afterAutospacing="1"/>
      <w:textAlignment w:val="center"/>
    </w:pPr>
    <w:rPr>
      <w:color w:val="0D0D0D"/>
      <w:sz w:val="20"/>
      <w:szCs w:val="20"/>
    </w:rPr>
  </w:style>
  <w:style w:type="paragraph" w:customStyle="1" w:styleId="xl3463">
    <w:name w:val="xl3463"/>
    <w:basedOn w:val="a5"/>
    <w:rsid w:val="00C51EB6"/>
    <w:pPr>
      <w:pBdr>
        <w:top w:val="dotted" w:sz="4" w:space="0" w:color="auto"/>
        <w:bottom w:val="dotted" w:sz="4" w:space="0" w:color="auto"/>
        <w:right w:val="dotted" w:sz="4" w:space="0" w:color="auto"/>
      </w:pBdr>
      <w:spacing w:before="100" w:beforeAutospacing="1" w:after="100" w:afterAutospacing="1"/>
      <w:textAlignment w:val="center"/>
    </w:pPr>
    <w:rPr>
      <w:color w:val="0D0D0D"/>
      <w:sz w:val="20"/>
      <w:szCs w:val="20"/>
    </w:rPr>
  </w:style>
  <w:style w:type="paragraph" w:customStyle="1" w:styleId="xl3464">
    <w:name w:val="xl3464"/>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top"/>
    </w:pPr>
    <w:rPr>
      <w:color w:val="0D0D0D"/>
      <w:sz w:val="20"/>
      <w:szCs w:val="20"/>
    </w:rPr>
  </w:style>
  <w:style w:type="paragraph" w:customStyle="1" w:styleId="xl3465">
    <w:name w:val="xl3465"/>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center"/>
    </w:pPr>
    <w:rPr>
      <w:color w:val="0D0D0D"/>
      <w:sz w:val="20"/>
      <w:szCs w:val="20"/>
    </w:rPr>
  </w:style>
  <w:style w:type="paragraph" w:customStyle="1" w:styleId="xl3466">
    <w:name w:val="xl3466"/>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467">
    <w:name w:val="xl3467"/>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468">
    <w:name w:val="xl3468"/>
    <w:basedOn w:val="a5"/>
    <w:rsid w:val="00C51EB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469">
    <w:name w:val="xl3469"/>
    <w:basedOn w:val="a5"/>
    <w:rsid w:val="00C51EB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470">
    <w:name w:val="xl3470"/>
    <w:basedOn w:val="a5"/>
    <w:rsid w:val="00C51EB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sz w:val="20"/>
      <w:szCs w:val="20"/>
    </w:rPr>
  </w:style>
  <w:style w:type="paragraph" w:customStyle="1" w:styleId="xl3471">
    <w:name w:val="xl3471"/>
    <w:basedOn w:val="a5"/>
    <w:rsid w:val="00C51EB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472">
    <w:name w:val="xl3472"/>
    <w:basedOn w:val="a5"/>
    <w:rsid w:val="00C51EB6"/>
    <w:pPr>
      <w:pBdr>
        <w:top w:val="dotted" w:sz="4" w:space="0" w:color="auto"/>
        <w:left w:val="dotted" w:sz="4" w:space="0" w:color="auto"/>
      </w:pBdr>
      <w:shd w:val="clear" w:color="000000" w:fill="D9D9D9"/>
      <w:spacing w:before="100" w:beforeAutospacing="1" w:after="100" w:afterAutospacing="1"/>
    </w:pPr>
    <w:rPr>
      <w:sz w:val="20"/>
      <w:szCs w:val="20"/>
    </w:rPr>
  </w:style>
  <w:style w:type="paragraph" w:customStyle="1" w:styleId="xl3473">
    <w:name w:val="xl3473"/>
    <w:basedOn w:val="a5"/>
    <w:rsid w:val="00C51EB6"/>
    <w:pPr>
      <w:pBdr>
        <w:top w:val="dotted" w:sz="4" w:space="0" w:color="auto"/>
      </w:pBdr>
      <w:shd w:val="clear" w:color="000000" w:fill="D9D9D9"/>
      <w:spacing w:before="100" w:beforeAutospacing="1" w:after="100" w:afterAutospacing="1"/>
    </w:pPr>
    <w:rPr>
      <w:sz w:val="20"/>
      <w:szCs w:val="20"/>
    </w:rPr>
  </w:style>
  <w:style w:type="paragraph" w:customStyle="1" w:styleId="xl3474">
    <w:name w:val="xl3474"/>
    <w:basedOn w:val="a5"/>
    <w:rsid w:val="00C51EB6"/>
    <w:pPr>
      <w:pBdr>
        <w:top w:val="single" w:sz="4" w:space="0" w:color="auto"/>
        <w:left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5">
    <w:name w:val="xl3475"/>
    <w:basedOn w:val="a5"/>
    <w:rsid w:val="00C51EB6"/>
    <w:pPr>
      <w:pBdr>
        <w:top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6">
    <w:name w:val="xl3476"/>
    <w:basedOn w:val="a5"/>
    <w:rsid w:val="00C51EB6"/>
    <w:pPr>
      <w:pBdr>
        <w:top w:val="single" w:sz="4" w:space="0" w:color="auto"/>
        <w:right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7">
    <w:name w:val="xl3477"/>
    <w:basedOn w:val="a5"/>
    <w:rsid w:val="00C51EB6"/>
    <w:pPr>
      <w:pBdr>
        <w:left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8">
    <w:name w:val="xl3478"/>
    <w:basedOn w:val="a5"/>
    <w:rsid w:val="00C51EB6"/>
    <w:pPr>
      <w:shd w:val="clear" w:color="000000" w:fill="963634"/>
      <w:spacing w:before="100" w:beforeAutospacing="1" w:after="100" w:afterAutospacing="1"/>
      <w:jc w:val="center"/>
      <w:textAlignment w:val="center"/>
    </w:pPr>
    <w:rPr>
      <w:b/>
      <w:bCs/>
      <w:color w:val="FFFFFF"/>
      <w:sz w:val="32"/>
      <w:szCs w:val="32"/>
    </w:rPr>
  </w:style>
  <w:style w:type="paragraph" w:customStyle="1" w:styleId="xl3479">
    <w:name w:val="xl3479"/>
    <w:basedOn w:val="a5"/>
    <w:rsid w:val="00C51EB6"/>
    <w:pPr>
      <w:pBdr>
        <w:right w:val="single" w:sz="4" w:space="0" w:color="auto"/>
      </w:pBdr>
      <w:shd w:val="clear" w:color="000000" w:fill="963634"/>
      <w:spacing w:before="100" w:beforeAutospacing="1" w:after="100" w:afterAutospacing="1"/>
      <w:jc w:val="center"/>
      <w:textAlignment w:val="center"/>
    </w:pPr>
    <w:rPr>
      <w:b/>
      <w:bCs/>
      <w:color w:val="FFFFFF"/>
      <w:sz w:val="32"/>
      <w:szCs w:val="32"/>
    </w:rPr>
  </w:style>
  <w:style w:type="numbering" w:customStyle="1" w:styleId="1f0">
    <w:name w:val="Нет списка1"/>
    <w:next w:val="a8"/>
    <w:uiPriority w:val="99"/>
    <w:semiHidden/>
    <w:unhideWhenUsed/>
    <w:rsid w:val="00C51EB6"/>
  </w:style>
  <w:style w:type="table" w:customStyle="1" w:styleId="2e">
    <w:name w:val="Сетка таблицы2"/>
    <w:basedOn w:val="a7"/>
    <w:next w:val="af2"/>
    <w:uiPriority w:val="99"/>
    <w:locked/>
    <w:rsid w:val="00C51EB6"/>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
    <w:name w:val="List Number 5"/>
    <w:basedOn w:val="a5"/>
    <w:rsid w:val="006C1AA4"/>
    <w:pPr>
      <w:numPr>
        <w:numId w:val="68"/>
      </w:numPr>
      <w:contextualSpacing/>
    </w:pPr>
  </w:style>
  <w:style w:type="paragraph" w:customStyle="1" w:styleId="font18">
    <w:name w:val="font18"/>
    <w:basedOn w:val="a5"/>
    <w:rsid w:val="007805AF"/>
    <w:pPr>
      <w:spacing w:before="100" w:beforeAutospacing="1" w:after="100" w:afterAutospacing="1"/>
      <w:ind w:firstLine="0"/>
      <w:jc w:val="left"/>
    </w:pPr>
    <w:rPr>
      <w:rFonts w:ascii="Consolas" w:hAnsi="Consolas" w:cs="Consolas"/>
      <w:b/>
      <w:bCs/>
      <w:color w:val="FF0000"/>
      <w:sz w:val="22"/>
      <w:szCs w:val="22"/>
    </w:rPr>
  </w:style>
  <w:style w:type="paragraph" w:customStyle="1" w:styleId="font19">
    <w:name w:val="font19"/>
    <w:basedOn w:val="a5"/>
    <w:rsid w:val="007805AF"/>
    <w:pPr>
      <w:spacing w:before="100" w:beforeAutospacing="1" w:after="100" w:afterAutospacing="1"/>
      <w:ind w:firstLine="0"/>
      <w:jc w:val="left"/>
    </w:pPr>
    <w:rPr>
      <w:rFonts w:ascii="Consolas" w:hAnsi="Consolas" w:cs="Consolas"/>
      <w:color w:val="000000"/>
      <w:sz w:val="18"/>
      <w:szCs w:val="18"/>
    </w:rPr>
  </w:style>
  <w:style w:type="paragraph" w:customStyle="1" w:styleId="font20">
    <w:name w:val="font20"/>
    <w:basedOn w:val="a5"/>
    <w:rsid w:val="007805AF"/>
    <w:pPr>
      <w:spacing w:before="100" w:beforeAutospacing="1" w:after="100" w:afterAutospacing="1"/>
      <w:ind w:firstLine="0"/>
      <w:jc w:val="left"/>
    </w:pPr>
    <w:rPr>
      <w:rFonts w:ascii="Consolas" w:hAnsi="Consolas" w:cs="Consolas"/>
      <w:i/>
      <w:iCs/>
      <w:sz w:val="20"/>
      <w:szCs w:val="20"/>
    </w:rPr>
  </w:style>
  <w:style w:type="paragraph" w:customStyle="1" w:styleId="font21">
    <w:name w:val="font21"/>
    <w:basedOn w:val="a5"/>
    <w:rsid w:val="007805AF"/>
    <w:pPr>
      <w:spacing w:before="100" w:beforeAutospacing="1" w:after="100" w:afterAutospacing="1"/>
      <w:ind w:firstLine="0"/>
      <w:jc w:val="left"/>
    </w:pPr>
    <w:rPr>
      <w:rFonts w:ascii="Consolas" w:hAnsi="Consolas" w:cs="Consolas"/>
      <w:i/>
      <w:iCs/>
      <w:color w:val="FF0000"/>
      <w:sz w:val="20"/>
      <w:szCs w:val="20"/>
    </w:rPr>
  </w:style>
  <w:style w:type="paragraph" w:customStyle="1" w:styleId="font22">
    <w:name w:val="font22"/>
    <w:basedOn w:val="a5"/>
    <w:rsid w:val="007805AF"/>
    <w:pPr>
      <w:spacing w:before="100" w:beforeAutospacing="1" w:after="100" w:afterAutospacing="1"/>
      <w:ind w:firstLine="0"/>
      <w:jc w:val="left"/>
    </w:pPr>
    <w:rPr>
      <w:rFonts w:ascii="Consolas" w:hAnsi="Consolas" w:cs="Consolas"/>
      <w:i/>
      <w:iCs/>
      <w:color w:val="000000"/>
      <w:sz w:val="20"/>
      <w:szCs w:val="20"/>
    </w:rPr>
  </w:style>
  <w:style w:type="paragraph" w:customStyle="1" w:styleId="font23">
    <w:name w:val="font23"/>
    <w:basedOn w:val="a5"/>
    <w:rsid w:val="007805AF"/>
    <w:pPr>
      <w:spacing w:before="100" w:beforeAutospacing="1" w:after="100" w:afterAutospacing="1"/>
      <w:ind w:firstLine="0"/>
      <w:jc w:val="left"/>
    </w:pPr>
    <w:rPr>
      <w:rFonts w:ascii="Consolas" w:hAnsi="Consolas" w:cs="Consolas"/>
      <w:b/>
      <w:bCs/>
      <w:i/>
      <w:iCs/>
      <w:color w:val="FF0000"/>
      <w:sz w:val="20"/>
      <w:szCs w:val="20"/>
    </w:rPr>
  </w:style>
  <w:style w:type="paragraph" w:customStyle="1" w:styleId="font24">
    <w:name w:val="font24"/>
    <w:basedOn w:val="a5"/>
    <w:rsid w:val="007805AF"/>
    <w:pPr>
      <w:spacing w:before="100" w:beforeAutospacing="1" w:after="100" w:afterAutospacing="1"/>
      <w:ind w:firstLine="0"/>
      <w:jc w:val="left"/>
    </w:pPr>
    <w:rPr>
      <w:rFonts w:ascii="Consolas" w:hAnsi="Consolas" w:cs="Consolas"/>
      <w:b/>
      <w:bCs/>
      <w:i/>
      <w:iCs/>
      <w:color w:val="000000"/>
      <w:sz w:val="20"/>
      <w:szCs w:val="20"/>
    </w:rPr>
  </w:style>
  <w:style w:type="paragraph" w:customStyle="1" w:styleId="font25">
    <w:name w:val="font25"/>
    <w:basedOn w:val="a5"/>
    <w:rsid w:val="007805AF"/>
    <w:pPr>
      <w:spacing w:before="100" w:beforeAutospacing="1" w:after="100" w:afterAutospacing="1"/>
      <w:ind w:firstLine="0"/>
      <w:jc w:val="left"/>
    </w:pPr>
    <w:rPr>
      <w:rFonts w:ascii="Consolas" w:hAnsi="Consolas" w:cs="Consolas"/>
      <w:sz w:val="16"/>
      <w:szCs w:val="16"/>
    </w:rPr>
  </w:style>
  <w:style w:type="paragraph" w:customStyle="1" w:styleId="font26">
    <w:name w:val="font26"/>
    <w:basedOn w:val="a5"/>
    <w:rsid w:val="007805AF"/>
    <w:pPr>
      <w:spacing w:before="100" w:beforeAutospacing="1" w:after="100" w:afterAutospacing="1"/>
      <w:ind w:firstLine="0"/>
      <w:jc w:val="left"/>
    </w:pPr>
    <w:rPr>
      <w:rFonts w:ascii="Consolas" w:hAnsi="Consolas" w:cs="Consolas"/>
      <w:b/>
      <w:bCs/>
      <w:color w:val="000000"/>
      <w:sz w:val="18"/>
      <w:szCs w:val="18"/>
    </w:rPr>
  </w:style>
  <w:style w:type="paragraph" w:customStyle="1" w:styleId="xl3291">
    <w:name w:val="xl3291"/>
    <w:basedOn w:val="a5"/>
    <w:rsid w:val="007805AF"/>
    <w:pPr>
      <w:spacing w:before="100" w:beforeAutospacing="1" w:after="100" w:afterAutospacing="1"/>
      <w:ind w:firstLine="0"/>
      <w:jc w:val="left"/>
    </w:pPr>
    <w:rPr>
      <w:sz w:val="28"/>
      <w:szCs w:val="28"/>
    </w:rPr>
  </w:style>
  <w:style w:type="paragraph" w:customStyle="1" w:styleId="xl3480">
    <w:name w:val="xl3480"/>
    <w:basedOn w:val="a5"/>
    <w:rsid w:val="007805AF"/>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sz w:val="20"/>
      <w:szCs w:val="20"/>
    </w:rPr>
  </w:style>
  <w:style w:type="paragraph" w:customStyle="1" w:styleId="xl3481">
    <w:name w:val="xl3481"/>
    <w:basedOn w:val="a5"/>
    <w:rsid w:val="007805AF"/>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sz w:val="20"/>
      <w:szCs w:val="20"/>
    </w:rPr>
  </w:style>
  <w:style w:type="paragraph" w:customStyle="1" w:styleId="xl3482">
    <w:name w:val="xl3482"/>
    <w:basedOn w:val="a5"/>
    <w:rsid w:val="007805AF"/>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sz w:val="20"/>
      <w:szCs w:val="20"/>
    </w:rPr>
  </w:style>
  <w:style w:type="paragraph" w:customStyle="1" w:styleId="xl3483">
    <w:name w:val="xl3483"/>
    <w:basedOn w:val="a5"/>
    <w:rsid w:val="007805A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color w:val="0D0D0D"/>
      <w:sz w:val="20"/>
      <w:szCs w:val="20"/>
    </w:rPr>
  </w:style>
  <w:style w:type="paragraph" w:customStyle="1" w:styleId="xl3484">
    <w:name w:val="xl3484"/>
    <w:basedOn w:val="a5"/>
    <w:rsid w:val="007805AF"/>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color w:val="0D0D0D"/>
      <w:sz w:val="20"/>
      <w:szCs w:val="20"/>
    </w:rPr>
  </w:style>
  <w:style w:type="paragraph" w:customStyle="1" w:styleId="xl3485">
    <w:name w:val="xl3485"/>
    <w:basedOn w:val="a5"/>
    <w:rsid w:val="007805AF"/>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20"/>
      <w:szCs w:val="20"/>
    </w:rPr>
  </w:style>
  <w:style w:type="paragraph" w:customStyle="1" w:styleId="xl3486">
    <w:name w:val="xl3486"/>
    <w:basedOn w:val="a5"/>
    <w:rsid w:val="007805A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jc w:val="left"/>
      <w:textAlignment w:val="center"/>
    </w:pPr>
    <w:rPr>
      <w:rFonts w:ascii="Consolas" w:hAnsi="Consolas" w:cs="Consolas"/>
      <w:sz w:val="20"/>
      <w:szCs w:val="20"/>
    </w:rPr>
  </w:style>
  <w:style w:type="paragraph" w:customStyle="1" w:styleId="xl3487">
    <w:name w:val="xl3487"/>
    <w:basedOn w:val="a5"/>
    <w:rsid w:val="007805AF"/>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sz w:val="18"/>
      <w:szCs w:val="18"/>
    </w:rPr>
  </w:style>
  <w:style w:type="paragraph" w:customStyle="1" w:styleId="xl3488">
    <w:name w:val="xl3488"/>
    <w:basedOn w:val="a5"/>
    <w:rsid w:val="007805AF"/>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489">
    <w:name w:val="xl3489"/>
    <w:basedOn w:val="a5"/>
    <w:rsid w:val="007805AF"/>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sz w:val="20"/>
      <w:szCs w:val="20"/>
    </w:rPr>
  </w:style>
  <w:style w:type="paragraph" w:customStyle="1" w:styleId="xl3490">
    <w:name w:val="xl3490"/>
    <w:basedOn w:val="a5"/>
    <w:rsid w:val="007805AF"/>
    <w:pPr>
      <w:pBdr>
        <w:top w:val="single" w:sz="4" w:space="0" w:color="808080"/>
        <w:left w:val="single" w:sz="4" w:space="0" w:color="808080"/>
      </w:pBdr>
      <w:spacing w:before="100" w:beforeAutospacing="1" w:after="100" w:afterAutospacing="1"/>
      <w:ind w:firstLine="0"/>
      <w:jc w:val="center"/>
      <w:textAlignment w:val="center"/>
    </w:pPr>
    <w:rPr>
      <w:sz w:val="20"/>
      <w:szCs w:val="20"/>
    </w:rPr>
  </w:style>
  <w:style w:type="paragraph" w:customStyle="1" w:styleId="xl3491">
    <w:name w:val="xl3491"/>
    <w:basedOn w:val="a5"/>
    <w:rsid w:val="007805AF"/>
    <w:pPr>
      <w:pBdr>
        <w:left w:val="single" w:sz="4" w:space="0" w:color="808080"/>
        <w:right w:val="single" w:sz="4" w:space="0" w:color="808080"/>
      </w:pBdr>
      <w:shd w:val="clear" w:color="000000" w:fill="FFF2CC"/>
      <w:spacing w:before="100" w:beforeAutospacing="1" w:after="100" w:afterAutospacing="1"/>
      <w:ind w:firstLine="0"/>
      <w:jc w:val="center"/>
      <w:textAlignment w:val="center"/>
    </w:pPr>
    <w:rPr>
      <w:rFonts w:ascii="Consolas" w:hAnsi="Consolas" w:cs="Consolas"/>
      <w:b/>
      <w:bCs/>
      <w:color w:val="0D0D0D"/>
      <w:sz w:val="28"/>
      <w:szCs w:val="28"/>
    </w:rPr>
  </w:style>
  <w:style w:type="paragraph" w:customStyle="1" w:styleId="xl3492">
    <w:name w:val="xl3492"/>
    <w:basedOn w:val="a5"/>
    <w:rsid w:val="007805AF"/>
    <w:pPr>
      <w:pBdr>
        <w:left w:val="single" w:sz="4" w:space="0" w:color="808080"/>
        <w:bottom w:val="single" w:sz="4" w:space="0" w:color="808080"/>
        <w:right w:val="single" w:sz="4" w:space="0" w:color="808080"/>
      </w:pBdr>
      <w:shd w:val="clear" w:color="000000" w:fill="FFF2CC"/>
      <w:spacing w:before="100" w:beforeAutospacing="1" w:after="100" w:afterAutospacing="1"/>
      <w:ind w:firstLine="0"/>
      <w:jc w:val="center"/>
      <w:textAlignment w:val="center"/>
    </w:pPr>
    <w:rPr>
      <w:rFonts w:ascii="Consolas" w:hAnsi="Consolas" w:cs="Consolas"/>
      <w:b/>
      <w:bCs/>
      <w:color w:val="0D0D0D"/>
      <w:sz w:val="28"/>
      <w:szCs w:val="28"/>
    </w:rPr>
  </w:style>
  <w:style w:type="paragraph" w:customStyle="1" w:styleId="xl3493">
    <w:name w:val="xl3493"/>
    <w:basedOn w:val="a5"/>
    <w:rsid w:val="007805AF"/>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4">
    <w:name w:val="xl3494"/>
    <w:basedOn w:val="a5"/>
    <w:rsid w:val="007805AF"/>
    <w:pPr>
      <w:pBdr>
        <w:top w:val="single" w:sz="4" w:space="0" w:color="808080"/>
        <w:lef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5">
    <w:name w:val="xl3495"/>
    <w:basedOn w:val="a5"/>
    <w:rsid w:val="007805AF"/>
    <w:pPr>
      <w:pBdr>
        <w:top w:val="single" w:sz="4" w:space="0" w:color="808080"/>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6">
    <w:name w:val="xl3496"/>
    <w:basedOn w:val="a5"/>
    <w:rsid w:val="007805AF"/>
    <w:pPr>
      <w:pBdr>
        <w:top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7">
    <w:name w:val="xl3497"/>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pPr>
    <w:rPr>
      <w:rFonts w:ascii="Consolas" w:hAnsi="Consolas" w:cs="Consolas"/>
      <w:sz w:val="20"/>
      <w:szCs w:val="20"/>
    </w:rPr>
  </w:style>
  <w:style w:type="paragraph" w:customStyle="1" w:styleId="xl3498">
    <w:name w:val="xl3498"/>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textAlignment w:val="center"/>
    </w:pPr>
    <w:rPr>
      <w:rFonts w:ascii="Consolas" w:hAnsi="Consolas" w:cs="Consolas"/>
      <w:sz w:val="20"/>
      <w:szCs w:val="20"/>
    </w:rPr>
  </w:style>
  <w:style w:type="paragraph" w:customStyle="1" w:styleId="xl3499">
    <w:name w:val="xl3499"/>
    <w:basedOn w:val="a5"/>
    <w:rsid w:val="007805AF"/>
    <w:pPr>
      <w:pBdr>
        <w:top w:val="dotted" w:sz="4" w:space="0" w:color="auto"/>
        <w:left w:val="dotted" w:sz="4" w:space="0" w:color="auto"/>
        <w:bottom w:val="dotted" w:sz="4" w:space="0" w:color="auto"/>
        <w:right w:val="dotted" w:sz="4" w:space="0" w:color="auto"/>
      </w:pBdr>
      <w:spacing w:before="100" w:beforeAutospacing="1" w:after="100" w:afterAutospacing="1"/>
      <w:ind w:firstLine="0"/>
      <w:jc w:val="left"/>
      <w:textAlignment w:val="center"/>
    </w:pPr>
    <w:rPr>
      <w:rFonts w:ascii="Consolas" w:hAnsi="Consolas" w:cs="Consolas"/>
      <w:sz w:val="20"/>
      <w:szCs w:val="20"/>
    </w:rPr>
  </w:style>
  <w:style w:type="paragraph" w:customStyle="1" w:styleId="xl3500">
    <w:name w:val="xl3500"/>
    <w:basedOn w:val="a5"/>
    <w:rsid w:val="007805AF"/>
    <w:pPr>
      <w:pBdr>
        <w:top w:val="dotted" w:sz="4" w:space="0" w:color="auto"/>
        <w:left w:val="dotted" w:sz="4" w:space="0" w:color="auto"/>
        <w:bottom w:val="dotted" w:sz="4" w:space="0" w:color="auto"/>
      </w:pBdr>
      <w:spacing w:before="100" w:beforeAutospacing="1" w:after="100" w:afterAutospacing="1"/>
      <w:ind w:firstLine="0"/>
      <w:jc w:val="left"/>
      <w:textAlignment w:val="top"/>
    </w:pPr>
    <w:rPr>
      <w:rFonts w:ascii="Consolas" w:hAnsi="Consolas" w:cs="Consolas"/>
      <w:color w:val="0D0D0D"/>
      <w:sz w:val="20"/>
      <w:szCs w:val="20"/>
    </w:rPr>
  </w:style>
  <w:style w:type="paragraph" w:customStyle="1" w:styleId="xl3501">
    <w:name w:val="xl3501"/>
    <w:basedOn w:val="a5"/>
    <w:rsid w:val="007805AF"/>
    <w:pPr>
      <w:pBdr>
        <w:top w:val="dotted" w:sz="4" w:space="0" w:color="auto"/>
        <w:bottom w:val="dotted" w:sz="4" w:space="0" w:color="auto"/>
      </w:pBdr>
      <w:spacing w:before="100" w:beforeAutospacing="1" w:after="100" w:afterAutospacing="1"/>
      <w:ind w:firstLine="0"/>
      <w:jc w:val="left"/>
      <w:textAlignment w:val="top"/>
    </w:pPr>
    <w:rPr>
      <w:rFonts w:ascii="Consolas" w:hAnsi="Consolas" w:cs="Consolas"/>
      <w:color w:val="0D0D0D"/>
      <w:sz w:val="20"/>
      <w:szCs w:val="20"/>
    </w:rPr>
  </w:style>
  <w:style w:type="paragraph" w:customStyle="1" w:styleId="xl3502">
    <w:name w:val="xl3502"/>
    <w:basedOn w:val="a5"/>
    <w:rsid w:val="007805AF"/>
    <w:pPr>
      <w:pBdr>
        <w:top w:val="dotted" w:sz="4" w:space="0" w:color="auto"/>
        <w:bottom w:val="dotted" w:sz="4" w:space="0" w:color="auto"/>
        <w:right w:val="dotted" w:sz="4" w:space="0" w:color="auto"/>
      </w:pBdr>
      <w:spacing w:before="100" w:beforeAutospacing="1" w:after="100" w:afterAutospacing="1"/>
      <w:ind w:firstLine="0"/>
      <w:jc w:val="left"/>
      <w:textAlignment w:val="top"/>
    </w:pPr>
    <w:rPr>
      <w:rFonts w:ascii="Consolas" w:hAnsi="Consolas" w:cs="Consolas"/>
      <w:color w:val="0D0D0D"/>
      <w:sz w:val="20"/>
      <w:szCs w:val="20"/>
    </w:rPr>
  </w:style>
  <w:style w:type="paragraph" w:customStyle="1" w:styleId="xl3503">
    <w:name w:val="xl3503"/>
    <w:basedOn w:val="a5"/>
    <w:rsid w:val="007805AF"/>
    <w:pPr>
      <w:pBdr>
        <w:top w:val="dotted" w:sz="4" w:space="0" w:color="auto"/>
        <w:left w:val="dotted" w:sz="4" w:space="0" w:color="auto"/>
        <w:bottom w:val="dotted" w:sz="4" w:space="0" w:color="auto"/>
      </w:pBdr>
      <w:shd w:val="clear" w:color="000000" w:fill="D9D9D9"/>
      <w:spacing w:before="100" w:beforeAutospacing="1" w:after="100" w:afterAutospacing="1"/>
      <w:ind w:firstLine="0"/>
      <w:textAlignment w:val="center"/>
    </w:pPr>
    <w:rPr>
      <w:rFonts w:ascii="Consolas" w:hAnsi="Consolas" w:cs="Consolas"/>
      <w:color w:val="0D0D0D"/>
      <w:sz w:val="20"/>
      <w:szCs w:val="20"/>
    </w:rPr>
  </w:style>
  <w:style w:type="paragraph" w:customStyle="1" w:styleId="xl3504">
    <w:name w:val="xl3504"/>
    <w:basedOn w:val="a5"/>
    <w:rsid w:val="007805AF"/>
    <w:pPr>
      <w:pBdr>
        <w:top w:val="dotted" w:sz="4" w:space="0" w:color="auto"/>
        <w:bottom w:val="dotted" w:sz="4" w:space="0" w:color="auto"/>
      </w:pBdr>
      <w:shd w:val="clear" w:color="000000" w:fill="D9D9D9"/>
      <w:spacing w:before="100" w:beforeAutospacing="1" w:after="100" w:afterAutospacing="1"/>
      <w:ind w:firstLine="0"/>
      <w:textAlignment w:val="center"/>
    </w:pPr>
    <w:rPr>
      <w:rFonts w:ascii="Consolas" w:hAnsi="Consolas" w:cs="Consolas"/>
      <w:color w:val="0D0D0D"/>
      <w:sz w:val="20"/>
      <w:szCs w:val="20"/>
    </w:rPr>
  </w:style>
  <w:style w:type="paragraph" w:customStyle="1" w:styleId="xl3505">
    <w:name w:val="xl3505"/>
    <w:basedOn w:val="a5"/>
    <w:rsid w:val="007805AF"/>
    <w:pPr>
      <w:pBdr>
        <w:top w:val="dotted" w:sz="4" w:space="0" w:color="auto"/>
        <w:bottom w:val="dotted" w:sz="4" w:space="0" w:color="auto"/>
        <w:right w:val="dotted" w:sz="4" w:space="0" w:color="auto"/>
      </w:pBdr>
      <w:shd w:val="clear" w:color="000000" w:fill="D9D9D9"/>
      <w:spacing w:before="100" w:beforeAutospacing="1" w:after="100" w:afterAutospacing="1"/>
      <w:ind w:firstLine="0"/>
      <w:textAlignment w:val="center"/>
    </w:pPr>
    <w:rPr>
      <w:rFonts w:ascii="Consolas" w:hAnsi="Consolas" w:cs="Consolas"/>
      <w:color w:val="0D0D0D"/>
      <w:sz w:val="20"/>
      <w:szCs w:val="20"/>
    </w:rPr>
  </w:style>
  <w:style w:type="paragraph" w:customStyle="1" w:styleId="xl3506">
    <w:name w:val="xl3506"/>
    <w:basedOn w:val="a5"/>
    <w:rsid w:val="007805AF"/>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ind w:firstLine="0"/>
      <w:textAlignment w:val="top"/>
    </w:pPr>
    <w:rPr>
      <w:rFonts w:ascii="Consolas" w:hAnsi="Consolas" w:cs="Consolas"/>
      <w:b/>
      <w:bCs/>
      <w:color w:val="0D0D0D"/>
      <w:sz w:val="20"/>
      <w:szCs w:val="20"/>
    </w:rPr>
  </w:style>
  <w:style w:type="paragraph" w:customStyle="1" w:styleId="xl3507">
    <w:name w:val="xl3507"/>
    <w:basedOn w:val="a5"/>
    <w:rsid w:val="007805AF"/>
    <w:pPr>
      <w:pBdr>
        <w:top w:val="dotted" w:sz="4" w:space="0" w:color="auto"/>
        <w:left w:val="dotted" w:sz="4" w:space="0" w:color="auto"/>
        <w:bottom w:val="dotted" w:sz="4" w:space="0" w:color="auto"/>
        <w:right w:val="dotted" w:sz="4" w:space="0" w:color="auto"/>
      </w:pBdr>
      <w:spacing w:before="100" w:beforeAutospacing="1" w:after="100" w:afterAutospacing="1"/>
      <w:ind w:firstLine="0"/>
      <w:textAlignment w:val="top"/>
    </w:pPr>
    <w:rPr>
      <w:rFonts w:ascii="Consolas" w:hAnsi="Consolas" w:cs="Consolas"/>
      <w:color w:val="0D0D0D"/>
      <w:sz w:val="20"/>
      <w:szCs w:val="20"/>
    </w:rPr>
  </w:style>
  <w:style w:type="paragraph" w:customStyle="1" w:styleId="xl3508">
    <w:name w:val="xl3508"/>
    <w:basedOn w:val="a5"/>
    <w:rsid w:val="007805AF"/>
    <w:pPr>
      <w:pBdr>
        <w:top w:val="single" w:sz="4" w:space="0" w:color="808080"/>
        <w:left w:val="single" w:sz="4" w:space="0" w:color="808080"/>
        <w:bottom w:val="single" w:sz="4" w:space="0" w:color="808080"/>
      </w:pBdr>
      <w:shd w:val="clear" w:color="000000" w:fill="FFF2C9"/>
      <w:spacing w:before="100" w:beforeAutospacing="1" w:after="100" w:afterAutospacing="1"/>
      <w:ind w:firstLine="0"/>
      <w:textAlignment w:val="center"/>
    </w:pPr>
    <w:rPr>
      <w:rFonts w:ascii="Consolas" w:hAnsi="Consolas" w:cs="Consolas"/>
      <w:color w:val="0D0D0D"/>
      <w:sz w:val="20"/>
      <w:szCs w:val="20"/>
    </w:rPr>
  </w:style>
  <w:style w:type="paragraph" w:customStyle="1" w:styleId="xl3509">
    <w:name w:val="xl3509"/>
    <w:basedOn w:val="a5"/>
    <w:rsid w:val="007805AF"/>
    <w:pPr>
      <w:pBdr>
        <w:top w:val="single" w:sz="4" w:space="0" w:color="808080"/>
        <w:bottom w:val="single" w:sz="4" w:space="0" w:color="808080"/>
        <w:right w:val="single" w:sz="4" w:space="0" w:color="808080"/>
      </w:pBdr>
      <w:shd w:val="clear" w:color="000000" w:fill="FFF2C9"/>
      <w:spacing w:before="100" w:beforeAutospacing="1" w:after="100" w:afterAutospacing="1"/>
      <w:ind w:firstLine="0"/>
      <w:textAlignment w:val="center"/>
    </w:pPr>
    <w:rPr>
      <w:rFonts w:ascii="Consolas" w:hAnsi="Consolas" w:cs="Consolas"/>
      <w:color w:val="0D0D0D"/>
      <w:sz w:val="20"/>
      <w:szCs w:val="20"/>
    </w:rPr>
  </w:style>
  <w:style w:type="paragraph" w:customStyle="1" w:styleId="xl3510">
    <w:name w:val="xl3510"/>
    <w:basedOn w:val="a5"/>
    <w:rsid w:val="007805AF"/>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11">
    <w:name w:val="xl3511"/>
    <w:basedOn w:val="a5"/>
    <w:rsid w:val="007805AF"/>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12">
    <w:name w:val="xl3512"/>
    <w:basedOn w:val="a5"/>
    <w:rsid w:val="007805AF"/>
    <w:pPr>
      <w:pBdr>
        <w:top w:val="single" w:sz="4" w:space="0" w:color="808080"/>
        <w:left w:val="single" w:sz="4" w:space="0" w:color="808080"/>
        <w:bottom w:val="single" w:sz="4" w:space="0" w:color="808080"/>
      </w:pBdr>
      <w:shd w:val="clear" w:color="000000" w:fill="FFF2C9"/>
      <w:spacing w:before="100" w:beforeAutospacing="1" w:after="100" w:afterAutospacing="1"/>
      <w:ind w:firstLine="0"/>
      <w:jc w:val="left"/>
      <w:textAlignment w:val="center"/>
    </w:pPr>
    <w:rPr>
      <w:rFonts w:ascii="Consolas" w:hAnsi="Consolas" w:cs="Consolas"/>
      <w:sz w:val="20"/>
      <w:szCs w:val="20"/>
    </w:rPr>
  </w:style>
  <w:style w:type="paragraph" w:customStyle="1" w:styleId="xl3513">
    <w:name w:val="xl3513"/>
    <w:basedOn w:val="a5"/>
    <w:rsid w:val="007805AF"/>
    <w:pPr>
      <w:pBdr>
        <w:top w:val="single" w:sz="4" w:space="0" w:color="808080"/>
        <w:bottom w:val="single" w:sz="4" w:space="0" w:color="808080"/>
        <w:right w:val="single" w:sz="4" w:space="0" w:color="808080"/>
      </w:pBdr>
      <w:shd w:val="clear" w:color="000000" w:fill="FFF2C9"/>
      <w:spacing w:before="100" w:beforeAutospacing="1" w:after="100" w:afterAutospacing="1"/>
      <w:ind w:firstLine="0"/>
      <w:jc w:val="left"/>
      <w:textAlignment w:val="center"/>
    </w:pPr>
    <w:rPr>
      <w:rFonts w:ascii="Consolas" w:hAnsi="Consolas" w:cs="Consolas"/>
      <w:sz w:val="20"/>
      <w:szCs w:val="20"/>
    </w:rPr>
  </w:style>
  <w:style w:type="paragraph" w:customStyle="1" w:styleId="xl3514">
    <w:name w:val="xl3514"/>
    <w:basedOn w:val="a5"/>
    <w:rsid w:val="007805AF"/>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ind w:firstLine="0"/>
      <w:textAlignment w:val="top"/>
    </w:pPr>
    <w:rPr>
      <w:rFonts w:ascii="Consolas" w:hAnsi="Consolas" w:cs="Consolas"/>
      <w:color w:val="0D0D0D"/>
      <w:sz w:val="20"/>
      <w:szCs w:val="20"/>
    </w:rPr>
  </w:style>
  <w:style w:type="paragraph" w:customStyle="1" w:styleId="xl3515">
    <w:name w:val="xl3515"/>
    <w:basedOn w:val="a5"/>
    <w:rsid w:val="007805AF"/>
    <w:pPr>
      <w:pBdr>
        <w:top w:val="dotted" w:sz="4" w:space="0" w:color="auto"/>
        <w:left w:val="dotted" w:sz="4" w:space="0" w:color="auto"/>
        <w:bottom w:val="dotted" w:sz="4" w:space="0" w:color="auto"/>
        <w:right w:val="dotted" w:sz="4" w:space="0" w:color="auto"/>
      </w:pBdr>
      <w:spacing w:before="100" w:beforeAutospacing="1" w:after="100" w:afterAutospacing="1"/>
      <w:ind w:firstLine="0"/>
      <w:textAlignment w:val="top"/>
    </w:pPr>
    <w:rPr>
      <w:rFonts w:ascii="Consolas" w:hAnsi="Consolas" w:cs="Consolas"/>
      <w:color w:val="0D0D0D"/>
      <w:sz w:val="20"/>
      <w:szCs w:val="20"/>
    </w:rPr>
  </w:style>
  <w:style w:type="paragraph" w:customStyle="1" w:styleId="xl3516">
    <w:name w:val="xl3516"/>
    <w:basedOn w:val="a5"/>
    <w:rsid w:val="007805AF"/>
    <w:pPr>
      <w:pBdr>
        <w:top w:val="dotted" w:sz="4" w:space="0" w:color="auto"/>
        <w:left w:val="dotted" w:sz="4" w:space="0" w:color="auto"/>
        <w:bottom w:val="dotted" w:sz="4" w:space="0" w:color="auto"/>
      </w:pBdr>
      <w:shd w:val="clear" w:color="000000" w:fill="D9D9D9"/>
      <w:spacing w:before="100" w:beforeAutospacing="1" w:after="100" w:afterAutospacing="1"/>
      <w:ind w:firstLine="0"/>
      <w:jc w:val="left"/>
      <w:textAlignment w:val="center"/>
    </w:pPr>
    <w:rPr>
      <w:rFonts w:ascii="Consolas" w:hAnsi="Consolas" w:cs="Consolas"/>
      <w:color w:val="0D0D0D"/>
      <w:sz w:val="20"/>
      <w:szCs w:val="20"/>
    </w:rPr>
  </w:style>
  <w:style w:type="paragraph" w:customStyle="1" w:styleId="xl3517">
    <w:name w:val="xl3517"/>
    <w:basedOn w:val="a5"/>
    <w:rsid w:val="007805AF"/>
    <w:pPr>
      <w:pBdr>
        <w:top w:val="dotted" w:sz="4" w:space="0" w:color="auto"/>
        <w:bottom w:val="dotted" w:sz="4" w:space="0" w:color="auto"/>
      </w:pBdr>
      <w:shd w:val="clear" w:color="000000" w:fill="D9D9D9"/>
      <w:spacing w:before="100" w:beforeAutospacing="1" w:after="100" w:afterAutospacing="1"/>
      <w:ind w:firstLine="0"/>
      <w:jc w:val="left"/>
      <w:textAlignment w:val="center"/>
    </w:pPr>
    <w:rPr>
      <w:rFonts w:ascii="Consolas" w:hAnsi="Consolas" w:cs="Consolas"/>
      <w:color w:val="0D0D0D"/>
      <w:sz w:val="20"/>
      <w:szCs w:val="20"/>
    </w:rPr>
  </w:style>
  <w:style w:type="paragraph" w:customStyle="1" w:styleId="xl3518">
    <w:name w:val="xl3518"/>
    <w:basedOn w:val="a5"/>
    <w:rsid w:val="007805AF"/>
    <w:pPr>
      <w:pBdr>
        <w:top w:val="dotted" w:sz="4" w:space="0" w:color="auto"/>
        <w:bottom w:val="dotted" w:sz="4" w:space="0" w:color="auto"/>
        <w:right w:val="dotted" w:sz="4" w:space="0" w:color="auto"/>
      </w:pBdr>
      <w:shd w:val="clear" w:color="000000" w:fill="D9D9D9"/>
      <w:spacing w:before="100" w:beforeAutospacing="1" w:after="100" w:afterAutospacing="1"/>
      <w:ind w:firstLine="0"/>
      <w:jc w:val="left"/>
      <w:textAlignment w:val="center"/>
    </w:pPr>
    <w:rPr>
      <w:rFonts w:ascii="Consolas" w:hAnsi="Consolas" w:cs="Consolas"/>
      <w:color w:val="0D0D0D"/>
      <w:sz w:val="20"/>
      <w:szCs w:val="20"/>
    </w:rPr>
  </w:style>
  <w:style w:type="paragraph" w:customStyle="1" w:styleId="xl3519">
    <w:name w:val="xl3519"/>
    <w:basedOn w:val="a5"/>
    <w:rsid w:val="007805AF"/>
    <w:pPr>
      <w:pBdr>
        <w:top w:val="single" w:sz="4" w:space="0" w:color="808080"/>
        <w:left w:val="single" w:sz="4" w:space="0" w:color="808080"/>
        <w:bottom w:val="single" w:sz="4" w:space="0" w:color="808080"/>
      </w:pBdr>
      <w:shd w:val="clear" w:color="000000" w:fill="E4ECF4"/>
      <w:spacing w:before="100" w:beforeAutospacing="1" w:after="100" w:afterAutospacing="1"/>
      <w:ind w:firstLine="0"/>
      <w:textAlignment w:val="center"/>
    </w:pPr>
    <w:rPr>
      <w:rFonts w:ascii="Consolas" w:hAnsi="Consolas" w:cs="Consolas"/>
      <w:sz w:val="20"/>
      <w:szCs w:val="20"/>
    </w:rPr>
  </w:style>
  <w:style w:type="paragraph" w:customStyle="1" w:styleId="xl3520">
    <w:name w:val="xl3520"/>
    <w:basedOn w:val="a5"/>
    <w:rsid w:val="007805AF"/>
    <w:pPr>
      <w:pBdr>
        <w:top w:val="single" w:sz="4" w:space="0" w:color="808080"/>
        <w:bottom w:val="single" w:sz="4" w:space="0" w:color="808080"/>
        <w:right w:val="single" w:sz="4" w:space="0" w:color="808080"/>
      </w:pBdr>
      <w:shd w:val="clear" w:color="000000" w:fill="E4ECF4"/>
      <w:spacing w:before="100" w:beforeAutospacing="1" w:after="100" w:afterAutospacing="1"/>
      <w:ind w:firstLine="0"/>
      <w:textAlignment w:val="center"/>
    </w:pPr>
    <w:rPr>
      <w:rFonts w:ascii="Consolas" w:hAnsi="Consolas" w:cs="Consolas"/>
      <w:sz w:val="20"/>
      <w:szCs w:val="20"/>
    </w:rPr>
  </w:style>
  <w:style w:type="paragraph" w:customStyle="1" w:styleId="xl3521">
    <w:name w:val="xl3521"/>
    <w:basedOn w:val="a5"/>
    <w:rsid w:val="007805AF"/>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22">
    <w:name w:val="xl3522"/>
    <w:basedOn w:val="a5"/>
    <w:rsid w:val="007805AF"/>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23">
    <w:name w:val="xl3523"/>
    <w:basedOn w:val="a5"/>
    <w:rsid w:val="007805AF"/>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24">
    <w:name w:val="xl3524"/>
    <w:basedOn w:val="a5"/>
    <w:rsid w:val="007805AF"/>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25">
    <w:name w:val="xl3525"/>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jc w:val="left"/>
      <w:textAlignment w:val="center"/>
    </w:pPr>
    <w:rPr>
      <w:rFonts w:ascii="Consolas" w:hAnsi="Consolas" w:cs="Consolas"/>
      <w:sz w:val="20"/>
      <w:szCs w:val="20"/>
    </w:rPr>
  </w:style>
  <w:style w:type="paragraph" w:customStyle="1" w:styleId="xl3526">
    <w:name w:val="xl3526"/>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textAlignment w:val="center"/>
    </w:pPr>
    <w:rPr>
      <w:rFonts w:ascii="Consolas" w:hAnsi="Consolas" w:cs="Consolas"/>
      <w:sz w:val="20"/>
      <w:szCs w:val="20"/>
    </w:rPr>
  </w:style>
  <w:style w:type="paragraph" w:customStyle="1" w:styleId="xl3527">
    <w:name w:val="xl3527"/>
    <w:basedOn w:val="a5"/>
    <w:rsid w:val="007805AF"/>
    <w:pPr>
      <w:pBdr>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font27">
    <w:name w:val="font27"/>
    <w:basedOn w:val="a5"/>
    <w:rsid w:val="00F076BC"/>
    <w:pPr>
      <w:spacing w:before="100" w:beforeAutospacing="1" w:after="100" w:afterAutospacing="1"/>
      <w:ind w:firstLine="0"/>
      <w:jc w:val="left"/>
    </w:pPr>
    <w:rPr>
      <w:rFonts w:ascii="Consolas" w:hAnsi="Consolas" w:cs="Consolas"/>
      <w:b/>
      <w:bCs/>
      <w:i/>
      <w:iCs/>
      <w:color w:val="FF0000"/>
      <w:sz w:val="18"/>
      <w:szCs w:val="18"/>
    </w:rPr>
  </w:style>
  <w:style w:type="paragraph" w:customStyle="1" w:styleId="font28">
    <w:name w:val="font28"/>
    <w:basedOn w:val="a5"/>
    <w:rsid w:val="00F076BC"/>
    <w:pPr>
      <w:spacing w:before="100" w:beforeAutospacing="1" w:after="100" w:afterAutospacing="1"/>
      <w:ind w:firstLine="0"/>
      <w:jc w:val="left"/>
    </w:pPr>
    <w:rPr>
      <w:rFonts w:ascii="Consolas" w:hAnsi="Consolas" w:cs="Consolas"/>
      <w:b/>
      <w:bCs/>
      <w:i/>
      <w:iCs/>
      <w:color w:val="000000"/>
      <w:sz w:val="18"/>
      <w:szCs w:val="18"/>
    </w:rPr>
  </w:style>
  <w:style w:type="paragraph" w:customStyle="1" w:styleId="font29">
    <w:name w:val="font29"/>
    <w:basedOn w:val="a5"/>
    <w:rsid w:val="00F076BC"/>
    <w:pPr>
      <w:spacing w:before="100" w:beforeAutospacing="1" w:after="100" w:afterAutospacing="1"/>
      <w:ind w:firstLine="0"/>
      <w:jc w:val="left"/>
    </w:pPr>
    <w:rPr>
      <w:rFonts w:ascii="Consolas" w:hAnsi="Consolas" w:cs="Consolas"/>
      <w:b/>
      <w:bCs/>
      <w:color w:val="FF0000"/>
      <w:sz w:val="20"/>
      <w:szCs w:val="20"/>
    </w:rPr>
  </w:style>
  <w:style w:type="paragraph" w:customStyle="1" w:styleId="xl3528">
    <w:name w:val="xl3528"/>
    <w:basedOn w:val="a5"/>
    <w:rsid w:val="00F076BC"/>
    <w:pPr>
      <w:pBdr>
        <w:top w:val="double" w:sz="6" w:space="0" w:color="FFFFFF"/>
        <w:bottom w:val="double" w:sz="6" w:space="0" w:color="FFFFFF"/>
      </w:pBdr>
      <w:spacing w:before="100" w:beforeAutospacing="1" w:after="100" w:afterAutospacing="1"/>
      <w:ind w:firstLine="0"/>
      <w:jc w:val="center"/>
      <w:textAlignment w:val="center"/>
    </w:pPr>
    <w:rPr>
      <w:rFonts w:ascii="Consolas" w:hAnsi="Consolas" w:cs="Consolas"/>
      <w:b/>
      <w:bCs/>
      <w:color w:val="8C4799"/>
      <w:sz w:val="20"/>
      <w:szCs w:val="20"/>
    </w:rPr>
  </w:style>
  <w:style w:type="paragraph" w:customStyle="1" w:styleId="xl3529">
    <w:name w:val="xl3529"/>
    <w:basedOn w:val="a5"/>
    <w:rsid w:val="00F076BC"/>
    <w:pPr>
      <w:pBdr>
        <w:top w:val="single" w:sz="12" w:space="0" w:color="8C4799"/>
        <w:left w:val="single" w:sz="12" w:space="0" w:color="8C4799"/>
        <w:bottom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530">
    <w:name w:val="xl3530"/>
    <w:basedOn w:val="a5"/>
    <w:rsid w:val="00F076BC"/>
    <w:pPr>
      <w:pBdr>
        <w:top w:val="single" w:sz="12" w:space="0" w:color="8C4799"/>
        <w:bottom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531">
    <w:name w:val="xl3531"/>
    <w:basedOn w:val="a5"/>
    <w:rsid w:val="00F076BC"/>
    <w:pPr>
      <w:pBdr>
        <w:top w:val="single" w:sz="12" w:space="0" w:color="8C4799"/>
        <w:bottom w:val="single" w:sz="12" w:space="0" w:color="8C4799"/>
        <w:right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532">
    <w:name w:val="xl3532"/>
    <w:basedOn w:val="a5"/>
    <w:rsid w:val="00F076BC"/>
    <w:pPr>
      <w:pBdr>
        <w:left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3">
    <w:name w:val="xl3533"/>
    <w:basedOn w:val="a5"/>
    <w:rsid w:val="00F076BC"/>
    <w:pP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4">
    <w:name w:val="xl3534"/>
    <w:basedOn w:val="a5"/>
    <w:rsid w:val="00F076BC"/>
    <w:pPr>
      <w:pBdr>
        <w:right w:val="single" w:sz="4" w:space="0" w:color="BFBFBF"/>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5">
    <w:name w:val="xl3535"/>
    <w:basedOn w:val="a5"/>
    <w:rsid w:val="00F076BC"/>
    <w:pPr>
      <w:pBdr>
        <w:left w:val="single" w:sz="4" w:space="0" w:color="808080"/>
        <w:bottom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6">
    <w:name w:val="xl3536"/>
    <w:basedOn w:val="a5"/>
    <w:rsid w:val="00F076BC"/>
    <w:pPr>
      <w:pBdr>
        <w:bottom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7">
    <w:name w:val="xl3537"/>
    <w:basedOn w:val="a5"/>
    <w:rsid w:val="00F076BC"/>
    <w:pPr>
      <w:pBdr>
        <w:bottom w:val="single" w:sz="4" w:space="0" w:color="808080"/>
        <w:right w:val="single" w:sz="4" w:space="0" w:color="BFBFBF"/>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8">
    <w:name w:val="xl3538"/>
    <w:basedOn w:val="a5"/>
    <w:rsid w:val="00F076BC"/>
    <w:pPr>
      <w:pBdr>
        <w:top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539">
    <w:name w:val="xl3539"/>
    <w:basedOn w:val="a5"/>
    <w:rsid w:val="00F076BC"/>
    <w:pPr>
      <w:pBdr>
        <w:top w:val="single" w:sz="4" w:space="0" w:color="FFFFFF"/>
        <w:left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540">
    <w:name w:val="xl3540"/>
    <w:basedOn w:val="a5"/>
    <w:rsid w:val="00F076BC"/>
    <w:pPr>
      <w:pBdr>
        <w:top w:val="single" w:sz="4" w:space="0" w:color="FFFFFF"/>
        <w:left w:val="single" w:sz="4" w:space="0" w:color="FFFFFF"/>
        <w:bottom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541">
    <w:name w:val="xl3541"/>
    <w:basedOn w:val="a5"/>
    <w:rsid w:val="00F076BC"/>
    <w:pPr>
      <w:pBdr>
        <w:top w:val="single" w:sz="4" w:space="0" w:color="FFFFFF"/>
        <w:left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542">
    <w:name w:val="xl3542"/>
    <w:basedOn w:val="a5"/>
    <w:rsid w:val="00F076BC"/>
    <w:pPr>
      <w:pBdr>
        <w:top w:val="single" w:sz="4" w:space="0" w:color="FFFFFF"/>
        <w:lef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543">
    <w:name w:val="xl3543"/>
    <w:basedOn w:val="a5"/>
    <w:rsid w:val="00F076BC"/>
    <w:pPr>
      <w:pBdr>
        <w:top w:val="single" w:sz="4" w:space="0" w:color="808080"/>
        <w:left w:val="single" w:sz="4" w:space="0" w:color="808080"/>
        <w:bottom w:val="single" w:sz="4" w:space="0" w:color="808080"/>
      </w:pBdr>
      <w:shd w:val="clear" w:color="000000" w:fill="E4ECF4"/>
      <w:spacing w:before="100" w:beforeAutospacing="1" w:after="100" w:afterAutospacing="1"/>
      <w:ind w:firstLine="0"/>
      <w:jc w:val="center"/>
      <w:textAlignment w:val="center"/>
    </w:pPr>
    <w:rPr>
      <w:rFonts w:ascii="Consolas" w:hAnsi="Consolas" w:cs="Consolas"/>
      <w:sz w:val="18"/>
      <w:szCs w:val="18"/>
    </w:rPr>
  </w:style>
  <w:style w:type="paragraph" w:customStyle="1" w:styleId="xl3544">
    <w:name w:val="xl3544"/>
    <w:basedOn w:val="a5"/>
    <w:rsid w:val="00F076BC"/>
    <w:pPr>
      <w:pBdr>
        <w:top w:val="single" w:sz="4" w:space="0" w:color="808080"/>
        <w:bottom w:val="single" w:sz="4" w:space="0" w:color="808080"/>
        <w:right w:val="single" w:sz="4" w:space="0" w:color="808080"/>
      </w:pBdr>
      <w:shd w:val="clear" w:color="000000" w:fill="E4ECF4"/>
      <w:spacing w:before="100" w:beforeAutospacing="1" w:after="100" w:afterAutospacing="1"/>
      <w:ind w:firstLine="0"/>
      <w:jc w:val="center"/>
      <w:textAlignment w:val="center"/>
    </w:pPr>
    <w:rPr>
      <w:rFonts w:ascii="Consolas" w:hAnsi="Consolas" w:cs="Consolas"/>
      <w:sz w:val="18"/>
      <w:szCs w:val="18"/>
    </w:rPr>
  </w:style>
  <w:style w:type="paragraph" w:customStyle="1" w:styleId="xl3545">
    <w:name w:val="xl3545"/>
    <w:basedOn w:val="a5"/>
    <w:rsid w:val="00F076BC"/>
    <w:pPr>
      <w:pBdr>
        <w:top w:val="single" w:sz="4" w:space="0" w:color="808080"/>
        <w:left w:val="single" w:sz="4" w:space="0" w:color="808080"/>
        <w:right w:val="single"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546">
    <w:name w:val="xl3546"/>
    <w:basedOn w:val="a5"/>
    <w:rsid w:val="00F076BC"/>
    <w:pPr>
      <w:pBdr>
        <w:left w:val="single" w:sz="4" w:space="0" w:color="808080"/>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547">
    <w:name w:val="xl3547"/>
    <w:basedOn w:val="a5"/>
    <w:rsid w:val="00F076BC"/>
    <w:pPr>
      <w:pBdr>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548">
    <w:name w:val="xl3548"/>
    <w:basedOn w:val="a5"/>
    <w:rsid w:val="00F076BC"/>
    <w:pPr>
      <w:pBdr>
        <w:top w:val="dashed" w:sz="4" w:space="0" w:color="366092"/>
        <w:left w:val="double" w:sz="6" w:space="0" w:color="366092"/>
        <w:bottom w:val="double" w:sz="6" w:space="0" w:color="366092"/>
      </w:pBdr>
      <w:shd w:val="clear" w:color="000000" w:fill="FFFF00"/>
      <w:spacing w:before="100" w:beforeAutospacing="1" w:after="100" w:afterAutospacing="1"/>
      <w:ind w:firstLine="0"/>
      <w:jc w:val="center"/>
      <w:textAlignment w:val="center"/>
    </w:pPr>
    <w:rPr>
      <w:rFonts w:ascii="Consolas" w:hAnsi="Consolas" w:cs="Consolas"/>
      <w:b/>
      <w:bCs/>
      <w:color w:val="366092"/>
      <w:sz w:val="28"/>
      <w:szCs w:val="28"/>
    </w:rPr>
  </w:style>
  <w:style w:type="paragraph" w:customStyle="1" w:styleId="xl3549">
    <w:name w:val="xl3549"/>
    <w:basedOn w:val="a5"/>
    <w:rsid w:val="00F076BC"/>
    <w:pPr>
      <w:pBdr>
        <w:top w:val="dashed" w:sz="4" w:space="0" w:color="366092"/>
        <w:bottom w:val="double" w:sz="6" w:space="0" w:color="366092"/>
        <w:right w:val="double" w:sz="6" w:space="0" w:color="366092"/>
      </w:pBdr>
      <w:shd w:val="clear" w:color="000000" w:fill="FFFF00"/>
      <w:spacing w:before="100" w:beforeAutospacing="1" w:after="100" w:afterAutospacing="1"/>
      <w:ind w:firstLine="0"/>
      <w:jc w:val="center"/>
      <w:textAlignment w:val="center"/>
    </w:pPr>
    <w:rPr>
      <w:rFonts w:ascii="Consolas" w:hAnsi="Consolas" w:cs="Consolas"/>
      <w:b/>
      <w:bCs/>
      <w:color w:val="366092"/>
      <w:sz w:val="28"/>
      <w:szCs w:val="28"/>
    </w:rPr>
  </w:style>
  <w:style w:type="paragraph" w:customStyle="1" w:styleId="xl3550">
    <w:name w:val="xl3550"/>
    <w:basedOn w:val="a5"/>
    <w:rsid w:val="00F076BC"/>
    <w:pPr>
      <w:pBdr>
        <w:top w:val="double" w:sz="6" w:space="0" w:color="366092"/>
        <w:left w:val="double" w:sz="6" w:space="0" w:color="366092"/>
        <w:bottom w:val="dashed" w:sz="4" w:space="0" w:color="366092"/>
      </w:pBdr>
      <w:shd w:val="clear" w:color="000000" w:fill="B8CCE4"/>
      <w:spacing w:before="100" w:beforeAutospacing="1" w:after="100" w:afterAutospacing="1"/>
      <w:ind w:firstLine="0"/>
      <w:jc w:val="center"/>
      <w:textAlignment w:val="center"/>
    </w:pPr>
    <w:rPr>
      <w:rFonts w:ascii="Consolas" w:hAnsi="Consolas" w:cs="Consolas"/>
      <w:b/>
      <w:bCs/>
    </w:rPr>
  </w:style>
  <w:style w:type="paragraph" w:customStyle="1" w:styleId="xl3551">
    <w:name w:val="xl3551"/>
    <w:basedOn w:val="a5"/>
    <w:rsid w:val="00F076BC"/>
    <w:pPr>
      <w:pBdr>
        <w:top w:val="double" w:sz="6" w:space="0" w:color="366092"/>
        <w:bottom w:val="dashed" w:sz="4" w:space="0" w:color="366092"/>
        <w:right w:val="double" w:sz="6" w:space="0" w:color="366092"/>
      </w:pBdr>
      <w:shd w:val="clear" w:color="000000" w:fill="B8CCE4"/>
      <w:spacing w:before="100" w:beforeAutospacing="1" w:after="100" w:afterAutospacing="1"/>
      <w:ind w:firstLine="0"/>
      <w:jc w:val="center"/>
      <w:textAlignment w:val="center"/>
    </w:pPr>
    <w:rPr>
      <w:rFonts w:ascii="Consolas" w:hAnsi="Consolas" w:cs="Consolas"/>
      <w:b/>
      <w:bCs/>
    </w:rPr>
  </w:style>
  <w:style w:type="paragraph" w:customStyle="1" w:styleId="xl3552">
    <w:name w:val="xl3552"/>
    <w:basedOn w:val="a5"/>
    <w:rsid w:val="00F076BC"/>
    <w:pPr>
      <w:pBdr>
        <w:top w:val="single" w:sz="4" w:space="0" w:color="808080"/>
        <w:right w:val="single" w:sz="4" w:space="0" w:color="808080"/>
      </w:pBdr>
      <w:shd w:val="clear" w:color="000000" w:fill="963634"/>
      <w:spacing w:before="100" w:beforeAutospacing="1" w:after="100" w:afterAutospacing="1"/>
      <w:ind w:firstLine="0"/>
      <w:jc w:val="center"/>
    </w:pPr>
    <w:rPr>
      <w:rFonts w:ascii="Consolas" w:hAnsi="Consolas" w:cs="Consolas"/>
    </w:rPr>
  </w:style>
  <w:style w:type="paragraph" w:customStyle="1" w:styleId="xl3553">
    <w:name w:val="xl3553"/>
    <w:basedOn w:val="a5"/>
    <w:rsid w:val="00F076BC"/>
    <w:pPr>
      <w:pBdr>
        <w:right w:val="single" w:sz="4" w:space="0" w:color="808080"/>
      </w:pBdr>
      <w:shd w:val="clear" w:color="000000" w:fill="963634"/>
      <w:spacing w:before="100" w:beforeAutospacing="1" w:after="100" w:afterAutospacing="1"/>
      <w:ind w:firstLine="0"/>
      <w:jc w:val="center"/>
    </w:pPr>
    <w:rPr>
      <w:rFonts w:ascii="Consolas" w:hAnsi="Consolas" w:cs="Consolas"/>
    </w:rPr>
  </w:style>
  <w:style w:type="paragraph" w:customStyle="1" w:styleId="xl3554">
    <w:name w:val="xl3554"/>
    <w:basedOn w:val="a5"/>
    <w:rsid w:val="00F076BC"/>
    <w:pPr>
      <w:pBdr>
        <w:top w:val="single" w:sz="4" w:space="0" w:color="808080"/>
        <w:left w:val="single" w:sz="4" w:space="0" w:color="808080"/>
        <w:bottom w:val="single" w:sz="4" w:space="0" w:color="808080"/>
      </w:pBdr>
      <w:shd w:val="clear" w:color="000000" w:fill="E4ECF4"/>
      <w:spacing w:before="100" w:beforeAutospacing="1" w:after="100" w:afterAutospacing="1"/>
      <w:ind w:firstLine="0"/>
      <w:textAlignment w:val="center"/>
    </w:pPr>
    <w:rPr>
      <w:rFonts w:ascii="Consolas" w:hAnsi="Consolas" w:cs="Consolas"/>
      <w:sz w:val="18"/>
      <w:szCs w:val="18"/>
    </w:rPr>
  </w:style>
  <w:style w:type="paragraph" w:customStyle="1" w:styleId="xl3555">
    <w:name w:val="xl3555"/>
    <w:basedOn w:val="a5"/>
    <w:rsid w:val="00F076BC"/>
    <w:pPr>
      <w:pBdr>
        <w:top w:val="single" w:sz="4" w:space="0" w:color="808080"/>
        <w:bottom w:val="single" w:sz="4" w:space="0" w:color="808080"/>
        <w:right w:val="single" w:sz="4" w:space="0" w:color="808080"/>
      </w:pBdr>
      <w:shd w:val="clear" w:color="000000" w:fill="E4ECF4"/>
      <w:spacing w:before="100" w:beforeAutospacing="1" w:after="100" w:afterAutospacing="1"/>
      <w:ind w:firstLine="0"/>
      <w:textAlignment w:val="center"/>
    </w:pPr>
    <w:rPr>
      <w:rFonts w:ascii="Consolas" w:hAnsi="Consolas" w:cs="Consolas"/>
      <w:sz w:val="18"/>
      <w:szCs w:val="18"/>
    </w:rPr>
  </w:style>
  <w:style w:type="paragraph" w:customStyle="1" w:styleId="xl3556">
    <w:name w:val="xl3556"/>
    <w:basedOn w:val="a5"/>
    <w:rsid w:val="00F076BC"/>
    <w:pPr>
      <w:pBdr>
        <w:top w:val="double" w:sz="6" w:space="0" w:color="808080"/>
        <w:left w:val="double" w:sz="6" w:space="0" w:color="808080"/>
        <w:bottom w:val="double" w:sz="6" w:space="0" w:color="808080"/>
      </w:pBdr>
      <w:shd w:val="clear" w:color="000000" w:fill="B8CCE4"/>
      <w:spacing w:before="100" w:beforeAutospacing="1" w:after="100" w:afterAutospacing="1"/>
      <w:ind w:firstLine="0"/>
      <w:jc w:val="left"/>
      <w:textAlignment w:val="center"/>
    </w:pPr>
    <w:rPr>
      <w:rFonts w:ascii="Consolas" w:hAnsi="Consolas" w:cs="Consolas"/>
      <w:b/>
      <w:bCs/>
      <w:sz w:val="28"/>
      <w:szCs w:val="28"/>
    </w:rPr>
  </w:style>
  <w:style w:type="paragraph" w:customStyle="1" w:styleId="xl3557">
    <w:name w:val="xl3557"/>
    <w:basedOn w:val="a5"/>
    <w:rsid w:val="00F076BC"/>
    <w:pPr>
      <w:pBdr>
        <w:top w:val="double" w:sz="6" w:space="0" w:color="808080"/>
        <w:bottom w:val="double" w:sz="6" w:space="0" w:color="808080"/>
      </w:pBdr>
      <w:shd w:val="clear" w:color="000000" w:fill="B8CCE4"/>
      <w:spacing w:before="100" w:beforeAutospacing="1" w:after="100" w:afterAutospacing="1"/>
      <w:ind w:firstLine="0"/>
      <w:jc w:val="left"/>
      <w:textAlignment w:val="center"/>
    </w:pPr>
    <w:rPr>
      <w:rFonts w:ascii="Consolas" w:hAnsi="Consolas" w:cs="Consolas"/>
      <w:b/>
      <w:bCs/>
      <w:sz w:val="28"/>
      <w:szCs w:val="28"/>
    </w:rPr>
  </w:style>
  <w:style w:type="paragraph" w:customStyle="1" w:styleId="xl3558">
    <w:name w:val="xl3558"/>
    <w:basedOn w:val="a5"/>
    <w:rsid w:val="00F076BC"/>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559">
    <w:name w:val="xl3559"/>
    <w:basedOn w:val="a5"/>
    <w:rsid w:val="00F076BC"/>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560">
    <w:name w:val="xl3560"/>
    <w:basedOn w:val="a5"/>
    <w:rsid w:val="00F076BC"/>
    <w:pPr>
      <w:pBdr>
        <w:top w:val="single" w:sz="4" w:space="0" w:color="808080"/>
        <w:left w:val="single" w:sz="4" w:space="0" w:color="808080"/>
        <w:bottom w:val="single" w:sz="4" w:space="0" w:color="808080"/>
        <w:right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561">
    <w:name w:val="xl3561"/>
    <w:basedOn w:val="a5"/>
    <w:rsid w:val="00F076BC"/>
    <w:pPr>
      <w:pBdr>
        <w:top w:val="single" w:sz="4" w:space="0" w:color="808080"/>
        <w:left w:val="single" w:sz="4" w:space="0" w:color="808080"/>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562">
    <w:name w:val="xl3562"/>
    <w:basedOn w:val="a5"/>
    <w:rsid w:val="00F076BC"/>
    <w:pPr>
      <w:pBdr>
        <w:top w:val="double" w:sz="6" w:space="0" w:color="808080"/>
        <w:bottom w:val="dashed" w:sz="4"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563">
    <w:name w:val="xl3563"/>
    <w:basedOn w:val="a5"/>
    <w:rsid w:val="00F076BC"/>
    <w:pPr>
      <w:pBdr>
        <w:top w:val="double" w:sz="6" w:space="0" w:color="808080"/>
        <w:bottom w:val="dashed" w:sz="4" w:space="0" w:color="808080"/>
        <w:right w:val="double" w:sz="6"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564">
    <w:name w:val="xl3564"/>
    <w:basedOn w:val="a5"/>
    <w:rsid w:val="00F076BC"/>
    <w:pPr>
      <w:pBdr>
        <w:top w:val="dashed" w:sz="4" w:space="0" w:color="808080"/>
        <w:bottom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65">
    <w:name w:val="xl3565"/>
    <w:basedOn w:val="a5"/>
    <w:rsid w:val="00F076BC"/>
    <w:pPr>
      <w:pBdr>
        <w:top w:val="dashed" w:sz="4" w:space="0" w:color="808080"/>
        <w:bottom w:val="double" w:sz="6" w:space="0" w:color="808080"/>
        <w:right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66">
    <w:name w:val="xl3566"/>
    <w:basedOn w:val="a5"/>
    <w:rsid w:val="00F076BC"/>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567">
    <w:name w:val="xl3567"/>
    <w:basedOn w:val="a5"/>
    <w:rsid w:val="00F076BC"/>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sz w:val="18"/>
      <w:szCs w:val="18"/>
    </w:rPr>
  </w:style>
  <w:style w:type="paragraph" w:customStyle="1" w:styleId="xl3568">
    <w:name w:val="xl3568"/>
    <w:basedOn w:val="a5"/>
    <w:rsid w:val="00F076BC"/>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sz w:val="18"/>
      <w:szCs w:val="18"/>
    </w:rPr>
  </w:style>
  <w:style w:type="paragraph" w:customStyle="1" w:styleId="xl3569">
    <w:name w:val="xl3569"/>
    <w:basedOn w:val="a5"/>
    <w:rsid w:val="00F076BC"/>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sz w:val="18"/>
      <w:szCs w:val="18"/>
    </w:rPr>
  </w:style>
  <w:style w:type="paragraph" w:customStyle="1" w:styleId="xl3570">
    <w:name w:val="xl3570"/>
    <w:basedOn w:val="a5"/>
    <w:rsid w:val="00F076BC"/>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sz w:val="18"/>
      <w:szCs w:val="18"/>
    </w:rPr>
  </w:style>
  <w:style w:type="paragraph" w:customStyle="1" w:styleId="xl3571">
    <w:name w:val="xl3571"/>
    <w:basedOn w:val="a5"/>
    <w:rsid w:val="00F076BC"/>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b/>
      <w:bCs/>
      <w:color w:val="FF0000"/>
      <w:sz w:val="18"/>
      <w:szCs w:val="18"/>
    </w:rPr>
  </w:style>
  <w:style w:type="paragraph" w:customStyle="1" w:styleId="xl3572">
    <w:name w:val="xl3572"/>
    <w:basedOn w:val="a5"/>
    <w:rsid w:val="00F076BC"/>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b/>
      <w:bCs/>
      <w:color w:val="FF0000"/>
      <w:sz w:val="18"/>
      <w:szCs w:val="18"/>
    </w:rPr>
  </w:style>
  <w:style w:type="paragraph" w:customStyle="1" w:styleId="xl3573">
    <w:name w:val="xl3573"/>
    <w:basedOn w:val="a5"/>
    <w:rsid w:val="00F076BC"/>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574">
    <w:name w:val="xl3574"/>
    <w:basedOn w:val="a5"/>
    <w:rsid w:val="00F076BC"/>
    <w:pPr>
      <w:pBdr>
        <w:top w:val="single" w:sz="4" w:space="0" w:color="808080"/>
        <w:left w:val="single" w:sz="4" w:space="0" w:color="808080"/>
        <w:bottom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575">
    <w:name w:val="xl3575"/>
    <w:basedOn w:val="a5"/>
    <w:rsid w:val="00F076BC"/>
    <w:pPr>
      <w:pBdr>
        <w:top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576">
    <w:name w:val="xl3576"/>
    <w:basedOn w:val="a5"/>
    <w:rsid w:val="00F076BC"/>
    <w:pPr>
      <w:pBdr>
        <w:top w:val="double" w:sz="6" w:space="0" w:color="808080"/>
        <w:lef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77">
    <w:name w:val="xl3577"/>
    <w:basedOn w:val="a5"/>
    <w:rsid w:val="00F076BC"/>
    <w:pPr>
      <w:pBdr>
        <w:top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78">
    <w:name w:val="xl3578"/>
    <w:basedOn w:val="a5"/>
    <w:rsid w:val="00F076BC"/>
    <w:pPr>
      <w:pBdr>
        <w:top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79">
    <w:name w:val="xl3579"/>
    <w:basedOn w:val="a5"/>
    <w:rsid w:val="00F076BC"/>
    <w:pPr>
      <w:pBdr>
        <w:left w:val="double" w:sz="6" w:space="0" w:color="808080"/>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80">
    <w:name w:val="xl3580"/>
    <w:basedOn w:val="a5"/>
    <w:rsid w:val="00F076BC"/>
    <w:pPr>
      <w:pBdr>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81">
    <w:name w:val="xl3581"/>
    <w:basedOn w:val="a5"/>
    <w:rsid w:val="00F076BC"/>
    <w:pPr>
      <w:pBdr>
        <w:bottom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82">
    <w:name w:val="xl3582"/>
    <w:basedOn w:val="a5"/>
    <w:rsid w:val="00F076BC"/>
    <w:pPr>
      <w:pBdr>
        <w:top w:val="dashed" w:sz="4" w:space="0" w:color="808080"/>
        <w:left w:val="dashed" w:sz="4" w:space="0" w:color="808080"/>
        <w:bottom w:val="dashed" w:sz="4" w:space="0" w:color="808080"/>
        <w:right w:val="dashed"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583">
    <w:name w:val="xl3583"/>
    <w:basedOn w:val="a5"/>
    <w:rsid w:val="00F076BC"/>
    <w:pPr>
      <w:pBdr>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584">
    <w:name w:val="xl3584"/>
    <w:basedOn w:val="a5"/>
    <w:rsid w:val="00F076BC"/>
    <w:pPr>
      <w:pBdr>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585">
    <w:name w:val="xl3585"/>
    <w:basedOn w:val="a5"/>
    <w:rsid w:val="00F076BC"/>
    <w:pPr>
      <w:pBdr>
        <w:top w:val="dashed" w:sz="4" w:space="0" w:color="808080"/>
        <w:left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586">
    <w:name w:val="xl3586"/>
    <w:basedOn w:val="a5"/>
    <w:rsid w:val="00F076BC"/>
    <w:pPr>
      <w:pBdr>
        <w:left w:val="dashed" w:sz="4" w:space="0" w:color="808080"/>
        <w:bottom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587">
    <w:name w:val="xl3587"/>
    <w:basedOn w:val="a5"/>
    <w:rsid w:val="00F076BC"/>
    <w:pPr>
      <w:pBdr>
        <w:top w:val="dashed" w:sz="4" w:space="0" w:color="808080"/>
        <w:left w:val="dashed" w:sz="4" w:space="0" w:color="808080"/>
        <w:bottom w:val="dashed" w:sz="4" w:space="0" w:color="808080"/>
        <w:right w:val="dashed" w:sz="4" w:space="0" w:color="808080"/>
      </w:pBdr>
      <w:spacing w:before="100" w:beforeAutospacing="1" w:after="100" w:afterAutospacing="1"/>
      <w:ind w:firstLine="0"/>
      <w:jc w:val="left"/>
    </w:pPr>
    <w:rPr>
      <w:rFonts w:ascii="Consolas" w:hAnsi="Consolas" w:cs="Consolas"/>
      <w:sz w:val="20"/>
      <w:szCs w:val="20"/>
    </w:rPr>
  </w:style>
  <w:style w:type="paragraph" w:customStyle="1" w:styleId="xl3588">
    <w:name w:val="xl3588"/>
    <w:basedOn w:val="a5"/>
    <w:rsid w:val="00F076BC"/>
    <w:pPr>
      <w:pBdr>
        <w:bottom w:val="single" w:sz="4" w:space="0" w:color="FFFFFF"/>
      </w:pBdr>
      <w:spacing w:before="100" w:beforeAutospacing="1" w:after="100" w:afterAutospacing="1"/>
      <w:ind w:firstLine="0"/>
      <w:jc w:val="right"/>
    </w:pPr>
    <w:rPr>
      <w:rFonts w:ascii="Consolas" w:hAnsi="Consolas" w:cs="Consolas"/>
      <w:b/>
      <w:bCs/>
      <w:color w:val="595959"/>
    </w:rPr>
  </w:style>
  <w:style w:type="paragraph" w:customStyle="1" w:styleId="xl3589">
    <w:name w:val="xl3589"/>
    <w:basedOn w:val="a5"/>
    <w:rsid w:val="00F076BC"/>
    <w:pPr>
      <w:pBdr>
        <w:top w:val="dashed" w:sz="4" w:space="0" w:color="808080"/>
        <w:left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90">
    <w:name w:val="xl3590"/>
    <w:basedOn w:val="a5"/>
    <w:rsid w:val="00F076BC"/>
    <w:pPr>
      <w:pBdr>
        <w:left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91">
    <w:name w:val="xl3591"/>
    <w:basedOn w:val="a5"/>
    <w:rsid w:val="00F076BC"/>
    <w:pPr>
      <w:pBdr>
        <w:top w:val="dashed" w:sz="4" w:space="0" w:color="808080"/>
        <w:left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592">
    <w:name w:val="xl3592"/>
    <w:basedOn w:val="a5"/>
    <w:rsid w:val="00F076BC"/>
    <w:pPr>
      <w:pBdr>
        <w:left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593">
    <w:name w:val="xl3593"/>
    <w:basedOn w:val="a5"/>
    <w:rsid w:val="00F076BC"/>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594">
    <w:name w:val="xl3594"/>
    <w:basedOn w:val="a5"/>
    <w:rsid w:val="00F076BC"/>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595">
    <w:name w:val="xl3595"/>
    <w:basedOn w:val="a5"/>
    <w:rsid w:val="00F076BC"/>
    <w:pPr>
      <w:pBdr>
        <w:top w:val="dashed" w:sz="4" w:space="0" w:color="808080"/>
        <w:left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96">
    <w:name w:val="xl3596"/>
    <w:basedOn w:val="a5"/>
    <w:rsid w:val="00F076BC"/>
    <w:pPr>
      <w:pBdr>
        <w:left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597">
    <w:name w:val="xl3597"/>
    <w:basedOn w:val="a5"/>
    <w:rsid w:val="00F076BC"/>
    <w:pPr>
      <w:pBdr>
        <w:left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598">
    <w:name w:val="xl3598"/>
    <w:basedOn w:val="a5"/>
    <w:rsid w:val="00F076BC"/>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599">
    <w:name w:val="xl3599"/>
    <w:basedOn w:val="a5"/>
    <w:rsid w:val="00F076BC"/>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600">
    <w:name w:val="xl3600"/>
    <w:basedOn w:val="a5"/>
    <w:rsid w:val="00F076BC"/>
    <w:pPr>
      <w:pBdr>
        <w:top w:val="single" w:sz="4" w:space="0" w:color="808080"/>
        <w:left w:val="single" w:sz="4" w:space="0" w:color="808080"/>
        <w:bottom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01">
    <w:name w:val="xl3601"/>
    <w:basedOn w:val="a5"/>
    <w:rsid w:val="00F076BC"/>
    <w:pPr>
      <w:pBdr>
        <w:top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numbering" w:customStyle="1" w:styleId="2f">
    <w:name w:val="Нет списка2"/>
    <w:next w:val="a8"/>
    <w:uiPriority w:val="99"/>
    <w:semiHidden/>
    <w:unhideWhenUsed/>
    <w:rsid w:val="009216C2"/>
  </w:style>
  <w:style w:type="table" w:customStyle="1" w:styleId="3d">
    <w:name w:val="Сетка таблицы3"/>
    <w:basedOn w:val="a7"/>
    <w:next w:val="af2"/>
    <w:rsid w:val="009216C2"/>
    <w:rPr>
      <w:rFonts w:ascii="Times New Roman" w:eastAsia="Calibri" w:hAnsi="Times New Roman" w:cs="Arial"/>
      <w:color w:val="00000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
    <w:basedOn w:val="a7"/>
    <w:next w:val="af2"/>
    <w:uiPriority w:val="59"/>
    <w:rsid w:val="009216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Нет списка11"/>
    <w:next w:val="a8"/>
    <w:uiPriority w:val="99"/>
    <w:semiHidden/>
    <w:unhideWhenUsed/>
    <w:rsid w:val="009216C2"/>
  </w:style>
  <w:style w:type="table" w:customStyle="1" w:styleId="212">
    <w:name w:val="Сетка таблицы21"/>
    <w:basedOn w:val="a7"/>
    <w:next w:val="af2"/>
    <w:uiPriority w:val="99"/>
    <w:locked/>
    <w:rsid w:val="009216C2"/>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Нет списка21"/>
    <w:next w:val="a8"/>
    <w:uiPriority w:val="99"/>
    <w:semiHidden/>
    <w:unhideWhenUsed/>
    <w:rsid w:val="009216C2"/>
  </w:style>
  <w:style w:type="table" w:customStyle="1" w:styleId="311">
    <w:name w:val="Сетка таблицы31"/>
    <w:basedOn w:val="a7"/>
    <w:next w:val="af2"/>
    <w:uiPriority w:val="99"/>
    <w:locked/>
    <w:rsid w:val="009216C2"/>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fault0">
    <w:name w:val="Default Знак"/>
    <w:link w:val="Default"/>
    <w:locked/>
    <w:rsid w:val="009216C2"/>
    <w:rPr>
      <w:rFonts w:ascii="Times New Roman" w:eastAsia="Calibri" w:hAnsi="Times New Roman" w:cs="Times New Roman"/>
      <w:color w:val="000000"/>
      <w:sz w:val="24"/>
      <w:szCs w:val="24"/>
    </w:rPr>
  </w:style>
  <w:style w:type="numbering" w:customStyle="1" w:styleId="3e">
    <w:name w:val="Нет списка3"/>
    <w:next w:val="a8"/>
    <w:uiPriority w:val="99"/>
    <w:semiHidden/>
    <w:unhideWhenUsed/>
    <w:rsid w:val="009216C2"/>
  </w:style>
  <w:style w:type="paragraph" w:customStyle="1" w:styleId="1CharChar7">
    <w:name w:val="Знак Знак1 Char Char7"/>
    <w:basedOn w:val="a5"/>
    <w:rsid w:val="009216C2"/>
    <w:pPr>
      <w:widowControl w:val="0"/>
      <w:ind w:firstLine="0"/>
    </w:pPr>
    <w:rPr>
      <w:rFonts w:eastAsia="SimSun"/>
      <w:kern w:val="2"/>
      <w:sz w:val="21"/>
      <w:lang w:val="en-US" w:eastAsia="zh-CN"/>
    </w:rPr>
  </w:style>
  <w:style w:type="paragraph" w:customStyle="1" w:styleId="1CharChar6">
    <w:name w:val="Знак Знак1 Char Char6"/>
    <w:basedOn w:val="a5"/>
    <w:uiPriority w:val="99"/>
    <w:rsid w:val="009216C2"/>
    <w:pPr>
      <w:widowControl w:val="0"/>
      <w:ind w:firstLine="0"/>
    </w:pPr>
    <w:rPr>
      <w:rFonts w:eastAsia="SimSun"/>
      <w:kern w:val="2"/>
      <w:sz w:val="21"/>
      <w:lang w:val="en-US" w:eastAsia="zh-CN"/>
    </w:rPr>
  </w:style>
  <w:style w:type="table" w:customStyle="1" w:styleId="47">
    <w:name w:val="Сетка таблицы4"/>
    <w:basedOn w:val="a7"/>
    <w:next w:val="af2"/>
    <w:uiPriority w:val="99"/>
    <w:locked/>
    <w:rsid w:val="009216C2"/>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8"/>
    <w:uiPriority w:val="99"/>
    <w:semiHidden/>
    <w:unhideWhenUsed/>
    <w:rsid w:val="009216C2"/>
  </w:style>
  <w:style w:type="table" w:customStyle="1" w:styleId="1111">
    <w:name w:val="Сетка таблицы111"/>
    <w:basedOn w:val="a7"/>
    <w:next w:val="af2"/>
    <w:uiPriority w:val="99"/>
    <w:locked/>
    <w:rsid w:val="009216C2"/>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0">
    <w:name w:val="Нет списка211"/>
    <w:next w:val="a8"/>
    <w:uiPriority w:val="99"/>
    <w:semiHidden/>
    <w:unhideWhenUsed/>
    <w:rsid w:val="009216C2"/>
  </w:style>
  <w:style w:type="table" w:customStyle="1" w:styleId="2111">
    <w:name w:val="Сетка таблицы211"/>
    <w:basedOn w:val="a7"/>
    <w:next w:val="af2"/>
    <w:uiPriority w:val="99"/>
    <w:locked/>
    <w:rsid w:val="009216C2"/>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8"/>
    <w:uiPriority w:val="99"/>
    <w:semiHidden/>
    <w:unhideWhenUsed/>
    <w:rsid w:val="009216C2"/>
  </w:style>
  <w:style w:type="numbering" w:customStyle="1" w:styleId="48">
    <w:name w:val="Нет списка4"/>
    <w:next w:val="a8"/>
    <w:uiPriority w:val="99"/>
    <w:semiHidden/>
    <w:unhideWhenUsed/>
    <w:rsid w:val="009216C2"/>
  </w:style>
  <w:style w:type="paragraph" w:customStyle="1" w:styleId="font30">
    <w:name w:val="font30"/>
    <w:basedOn w:val="a5"/>
    <w:rsid w:val="009216C2"/>
    <w:pPr>
      <w:spacing w:before="100" w:beforeAutospacing="1" w:after="100" w:afterAutospacing="1"/>
      <w:ind w:firstLine="0"/>
      <w:jc w:val="left"/>
    </w:pPr>
    <w:rPr>
      <w:rFonts w:ascii="Consolas" w:hAnsi="Consolas" w:cs="Consolas"/>
      <w:i/>
      <w:iCs/>
      <w:color w:val="000000"/>
      <w:sz w:val="20"/>
      <w:szCs w:val="20"/>
    </w:rPr>
  </w:style>
  <w:style w:type="paragraph" w:customStyle="1" w:styleId="font31">
    <w:name w:val="font31"/>
    <w:basedOn w:val="a5"/>
    <w:rsid w:val="009216C2"/>
    <w:pPr>
      <w:spacing w:before="100" w:beforeAutospacing="1" w:after="100" w:afterAutospacing="1"/>
      <w:ind w:firstLine="0"/>
      <w:jc w:val="left"/>
    </w:pPr>
    <w:rPr>
      <w:rFonts w:ascii="Consolas" w:hAnsi="Consolas" w:cs="Consolas"/>
      <w:b/>
      <w:bCs/>
      <w:i/>
      <w:iCs/>
      <w:color w:val="FF0000"/>
      <w:sz w:val="20"/>
      <w:szCs w:val="20"/>
    </w:rPr>
  </w:style>
  <w:style w:type="paragraph" w:customStyle="1" w:styleId="font32">
    <w:name w:val="font32"/>
    <w:basedOn w:val="a5"/>
    <w:rsid w:val="009216C2"/>
    <w:pPr>
      <w:spacing w:before="100" w:beforeAutospacing="1" w:after="100" w:afterAutospacing="1"/>
      <w:ind w:firstLine="0"/>
      <w:jc w:val="left"/>
    </w:pPr>
    <w:rPr>
      <w:rFonts w:ascii="Consolas" w:hAnsi="Consolas" w:cs="Consolas"/>
      <w:b/>
      <w:bCs/>
      <w:i/>
      <w:iCs/>
      <w:color w:val="000000"/>
      <w:sz w:val="20"/>
      <w:szCs w:val="20"/>
    </w:rPr>
  </w:style>
  <w:style w:type="paragraph" w:customStyle="1" w:styleId="font33">
    <w:name w:val="font33"/>
    <w:basedOn w:val="a5"/>
    <w:rsid w:val="009216C2"/>
    <w:pPr>
      <w:spacing w:before="100" w:beforeAutospacing="1" w:after="100" w:afterAutospacing="1"/>
      <w:ind w:firstLine="0"/>
      <w:jc w:val="left"/>
    </w:pPr>
    <w:rPr>
      <w:rFonts w:ascii="Consolas" w:hAnsi="Consolas" w:cs="Consolas"/>
      <w:sz w:val="16"/>
      <w:szCs w:val="16"/>
    </w:rPr>
  </w:style>
  <w:style w:type="paragraph" w:customStyle="1" w:styleId="font34">
    <w:name w:val="font34"/>
    <w:basedOn w:val="a5"/>
    <w:rsid w:val="009216C2"/>
    <w:pPr>
      <w:spacing w:before="100" w:beforeAutospacing="1" w:after="100" w:afterAutospacing="1"/>
      <w:ind w:firstLine="0"/>
      <w:jc w:val="left"/>
    </w:pPr>
    <w:rPr>
      <w:rFonts w:ascii="Consolas" w:hAnsi="Consolas" w:cs="Consolas"/>
      <w:color w:val="366092"/>
      <w:sz w:val="20"/>
      <w:szCs w:val="20"/>
    </w:rPr>
  </w:style>
  <w:style w:type="paragraph" w:customStyle="1" w:styleId="font35">
    <w:name w:val="font35"/>
    <w:basedOn w:val="a5"/>
    <w:rsid w:val="009216C2"/>
    <w:pPr>
      <w:spacing w:before="100" w:beforeAutospacing="1" w:after="100" w:afterAutospacing="1"/>
      <w:ind w:firstLine="0"/>
      <w:jc w:val="left"/>
    </w:pPr>
    <w:rPr>
      <w:rFonts w:ascii="Consolas" w:hAnsi="Consolas" w:cs="Consolas"/>
      <w:b/>
      <w:bCs/>
      <w:color w:val="000000"/>
      <w:sz w:val="16"/>
      <w:szCs w:val="16"/>
    </w:rPr>
  </w:style>
  <w:style w:type="paragraph" w:customStyle="1" w:styleId="font36">
    <w:name w:val="font36"/>
    <w:basedOn w:val="a5"/>
    <w:rsid w:val="009216C2"/>
    <w:pPr>
      <w:spacing w:before="100" w:beforeAutospacing="1" w:after="100" w:afterAutospacing="1"/>
      <w:ind w:firstLine="0"/>
      <w:jc w:val="left"/>
    </w:pPr>
    <w:rPr>
      <w:rFonts w:ascii="Consolas" w:hAnsi="Consolas" w:cs="Consolas"/>
      <w:b/>
      <w:bCs/>
      <w:color w:val="000000"/>
      <w:sz w:val="16"/>
      <w:szCs w:val="16"/>
    </w:rPr>
  </w:style>
  <w:style w:type="paragraph" w:customStyle="1" w:styleId="font37">
    <w:name w:val="font37"/>
    <w:basedOn w:val="a5"/>
    <w:rsid w:val="009216C2"/>
    <w:pPr>
      <w:spacing w:before="100" w:beforeAutospacing="1" w:after="100" w:afterAutospacing="1"/>
      <w:ind w:firstLine="0"/>
      <w:jc w:val="left"/>
    </w:pPr>
    <w:rPr>
      <w:rFonts w:ascii="Consolas" w:hAnsi="Consolas" w:cs="Consolas"/>
      <w:color w:val="000000"/>
      <w:sz w:val="16"/>
      <w:szCs w:val="16"/>
    </w:rPr>
  </w:style>
  <w:style w:type="paragraph" w:customStyle="1" w:styleId="xl3602">
    <w:name w:val="xl3602"/>
    <w:basedOn w:val="a5"/>
    <w:rsid w:val="009216C2"/>
    <w:pPr>
      <w:pBdr>
        <w:top w:val="dashed"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03">
    <w:name w:val="xl3603"/>
    <w:basedOn w:val="a5"/>
    <w:rsid w:val="009216C2"/>
    <w:pPr>
      <w:pBdr>
        <w:top w:val="dashed" w:sz="4" w:space="0" w:color="808080"/>
        <w:right w:val="dashed"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04">
    <w:name w:val="xl3604"/>
    <w:basedOn w:val="a5"/>
    <w:rsid w:val="009216C2"/>
    <w:pPr>
      <w:pBdr>
        <w:top w:val="dashed" w:sz="4" w:space="0" w:color="808080"/>
        <w:left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595959"/>
      <w:sz w:val="18"/>
      <w:szCs w:val="18"/>
    </w:rPr>
  </w:style>
  <w:style w:type="paragraph" w:customStyle="1" w:styleId="xl3605">
    <w:name w:val="xl3605"/>
    <w:basedOn w:val="a5"/>
    <w:rsid w:val="009216C2"/>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606">
    <w:name w:val="xl3606"/>
    <w:basedOn w:val="a5"/>
    <w:rsid w:val="009216C2"/>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607">
    <w:name w:val="xl3607"/>
    <w:basedOn w:val="a5"/>
    <w:rsid w:val="009216C2"/>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608">
    <w:name w:val="xl3608"/>
    <w:basedOn w:val="a5"/>
    <w:rsid w:val="009216C2"/>
    <w:pPr>
      <w:pBdr>
        <w:top w:val="single" w:sz="4" w:space="0" w:color="808080"/>
        <w:left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609">
    <w:name w:val="xl3609"/>
    <w:basedOn w:val="a5"/>
    <w:rsid w:val="009216C2"/>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0">
    <w:name w:val="xl3610"/>
    <w:basedOn w:val="a5"/>
    <w:rsid w:val="009216C2"/>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1">
    <w:name w:val="xl3611"/>
    <w:basedOn w:val="a5"/>
    <w:rsid w:val="009216C2"/>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2">
    <w:name w:val="xl3612"/>
    <w:basedOn w:val="a5"/>
    <w:rsid w:val="009216C2"/>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3">
    <w:name w:val="xl3613"/>
    <w:basedOn w:val="a5"/>
    <w:rsid w:val="009216C2"/>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4">
    <w:name w:val="xl3614"/>
    <w:basedOn w:val="a5"/>
    <w:rsid w:val="009216C2"/>
    <w:pPr>
      <w:pBdr>
        <w:top w:val="single" w:sz="4" w:space="0" w:color="808080"/>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5">
    <w:name w:val="xl3615"/>
    <w:basedOn w:val="a5"/>
    <w:rsid w:val="009216C2"/>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3F3F3F"/>
      <w:sz w:val="16"/>
      <w:szCs w:val="16"/>
    </w:rPr>
  </w:style>
  <w:style w:type="paragraph" w:customStyle="1" w:styleId="xl3616">
    <w:name w:val="xl3616"/>
    <w:basedOn w:val="a5"/>
    <w:rsid w:val="009216C2"/>
    <w:pPr>
      <w:pBdr>
        <w:left w:val="single" w:sz="4" w:space="0" w:color="808080"/>
        <w:right w:val="single" w:sz="4" w:space="0" w:color="808080"/>
      </w:pBdr>
      <w:shd w:val="clear" w:color="000000" w:fill="8DB4E2"/>
      <w:spacing w:before="100" w:beforeAutospacing="1" w:after="100" w:afterAutospacing="1"/>
      <w:ind w:firstLine="0"/>
      <w:jc w:val="right"/>
    </w:pPr>
    <w:rPr>
      <w:b/>
      <w:bCs/>
      <w:color w:val="262626"/>
      <w:sz w:val="28"/>
      <w:szCs w:val="28"/>
    </w:rPr>
  </w:style>
  <w:style w:type="paragraph" w:customStyle="1" w:styleId="xl3617">
    <w:name w:val="xl3617"/>
    <w:basedOn w:val="a5"/>
    <w:rsid w:val="009216C2"/>
    <w:pPr>
      <w:pBdr>
        <w:left w:val="single" w:sz="4" w:space="0" w:color="808080"/>
      </w:pBdr>
      <w:shd w:val="clear" w:color="000000" w:fill="8DB4E2"/>
      <w:spacing w:before="100" w:beforeAutospacing="1" w:after="100" w:afterAutospacing="1"/>
      <w:ind w:firstLine="0"/>
      <w:jc w:val="right"/>
    </w:pPr>
    <w:rPr>
      <w:b/>
      <w:bCs/>
      <w:color w:val="262626"/>
      <w:sz w:val="28"/>
      <w:szCs w:val="28"/>
    </w:rPr>
  </w:style>
  <w:style w:type="paragraph" w:customStyle="1" w:styleId="xl3618">
    <w:name w:val="xl3618"/>
    <w:basedOn w:val="a5"/>
    <w:rsid w:val="009216C2"/>
    <w:pPr>
      <w:pBdr>
        <w:top w:val="single" w:sz="4" w:space="0" w:color="FFFFFF"/>
        <w:left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619">
    <w:name w:val="xl3619"/>
    <w:basedOn w:val="a5"/>
    <w:rsid w:val="009216C2"/>
    <w:pPr>
      <w:pBdr>
        <w:top w:val="single" w:sz="4" w:space="0" w:color="FFFFFF"/>
        <w:lef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620">
    <w:name w:val="xl3620"/>
    <w:basedOn w:val="a5"/>
    <w:rsid w:val="009216C2"/>
    <w:pPr>
      <w:pBdr>
        <w:top w:val="single" w:sz="4" w:space="0" w:color="808080"/>
        <w:left w:val="single" w:sz="4" w:space="0" w:color="808080"/>
        <w:bottom w:val="single"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21">
    <w:name w:val="xl3621"/>
    <w:basedOn w:val="a5"/>
    <w:rsid w:val="009216C2"/>
    <w:pPr>
      <w:pBdr>
        <w:top w:val="single" w:sz="4" w:space="0" w:color="808080"/>
        <w:bottom w:val="single"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22">
    <w:name w:val="xl3622"/>
    <w:basedOn w:val="a5"/>
    <w:rsid w:val="009216C2"/>
    <w:pPr>
      <w:pBdr>
        <w:top w:val="single" w:sz="4" w:space="0" w:color="808080"/>
        <w:bottom w:val="single" w:sz="4" w:space="0" w:color="808080"/>
        <w:right w:val="single"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23">
    <w:name w:val="xl3623"/>
    <w:basedOn w:val="a5"/>
    <w:rsid w:val="009216C2"/>
    <w:pPr>
      <w:pBdr>
        <w:top w:val="dashed" w:sz="4" w:space="0" w:color="808080"/>
        <w:left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624">
    <w:name w:val="xl3624"/>
    <w:basedOn w:val="a5"/>
    <w:rsid w:val="009216C2"/>
    <w:pPr>
      <w:pBdr>
        <w:left w:val="dashed" w:sz="4" w:space="0" w:color="808080"/>
        <w:bottom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625">
    <w:name w:val="xl3625"/>
    <w:basedOn w:val="a5"/>
    <w:rsid w:val="009216C2"/>
    <w:pPr>
      <w:pBdr>
        <w:top w:val="single" w:sz="4" w:space="0" w:color="808080"/>
        <w:left w:val="single" w:sz="4" w:space="0" w:color="808080"/>
        <w:bottom w:val="single"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26">
    <w:name w:val="xl3626"/>
    <w:basedOn w:val="a5"/>
    <w:rsid w:val="009216C2"/>
    <w:pPr>
      <w:pBdr>
        <w:top w:val="single" w:sz="4" w:space="0" w:color="808080"/>
        <w:bottom w:val="single" w:sz="4" w:space="0" w:color="808080"/>
        <w:right w:val="single"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27">
    <w:name w:val="xl3627"/>
    <w:basedOn w:val="a5"/>
    <w:rsid w:val="009216C2"/>
    <w:pPr>
      <w:pBdr>
        <w:top w:val="single" w:sz="4" w:space="0" w:color="808080"/>
        <w:left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28">
    <w:name w:val="xl3628"/>
    <w:basedOn w:val="a5"/>
    <w:rsid w:val="009216C2"/>
    <w:pPr>
      <w:pBdr>
        <w:top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29">
    <w:name w:val="xl3629"/>
    <w:basedOn w:val="a5"/>
    <w:rsid w:val="009216C2"/>
    <w:pPr>
      <w:pBdr>
        <w:top w:val="dashed" w:sz="4" w:space="0" w:color="808080"/>
        <w:left w:val="dashed" w:sz="4" w:space="0" w:color="808080"/>
        <w:bottom w:val="dashed" w:sz="4" w:space="0" w:color="808080"/>
      </w:pBdr>
      <w:spacing w:before="100" w:beforeAutospacing="1" w:after="100" w:afterAutospacing="1"/>
      <w:ind w:firstLine="0"/>
      <w:jc w:val="center"/>
      <w:textAlignment w:val="center"/>
    </w:pPr>
    <w:rPr>
      <w:rFonts w:ascii="Consolas" w:hAnsi="Consolas" w:cs="Consolas"/>
      <w:color w:val="0D0D0D"/>
      <w:sz w:val="18"/>
      <w:szCs w:val="18"/>
    </w:rPr>
  </w:style>
  <w:style w:type="paragraph" w:customStyle="1" w:styleId="xl3630">
    <w:name w:val="xl3630"/>
    <w:basedOn w:val="a5"/>
    <w:rsid w:val="009216C2"/>
    <w:pPr>
      <w:pBdr>
        <w:top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18"/>
      <w:szCs w:val="18"/>
    </w:rPr>
  </w:style>
  <w:style w:type="paragraph" w:customStyle="1" w:styleId="xl3631">
    <w:name w:val="xl3631"/>
    <w:basedOn w:val="a5"/>
    <w:rsid w:val="009216C2"/>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32">
    <w:name w:val="xl3632"/>
    <w:basedOn w:val="a5"/>
    <w:rsid w:val="009216C2"/>
    <w:pPr>
      <w:pBdr>
        <w:top w:val="single" w:sz="4" w:space="0" w:color="808080"/>
        <w:left w:val="single" w:sz="4" w:space="0" w:color="808080"/>
        <w:bottom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33">
    <w:name w:val="xl3633"/>
    <w:basedOn w:val="a5"/>
    <w:rsid w:val="009216C2"/>
    <w:pPr>
      <w:pBdr>
        <w:top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34">
    <w:name w:val="xl3634"/>
    <w:basedOn w:val="a5"/>
    <w:rsid w:val="009216C2"/>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35">
    <w:name w:val="xl3635"/>
    <w:basedOn w:val="a5"/>
    <w:rsid w:val="009216C2"/>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36">
    <w:name w:val="xl3636"/>
    <w:basedOn w:val="a5"/>
    <w:rsid w:val="009216C2"/>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color w:val="0D0D0D"/>
      <w:sz w:val="18"/>
      <w:szCs w:val="18"/>
    </w:rPr>
  </w:style>
  <w:style w:type="paragraph" w:customStyle="1" w:styleId="xl3637">
    <w:name w:val="xl3637"/>
    <w:basedOn w:val="a5"/>
    <w:rsid w:val="009216C2"/>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638">
    <w:name w:val="xl3638"/>
    <w:basedOn w:val="a5"/>
    <w:rsid w:val="009216C2"/>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639">
    <w:name w:val="xl3639"/>
    <w:basedOn w:val="a5"/>
    <w:rsid w:val="009216C2"/>
    <w:pPr>
      <w:pBdr>
        <w:top w:val="dashed" w:sz="4" w:space="0" w:color="808080"/>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40">
    <w:name w:val="xl3640"/>
    <w:basedOn w:val="a5"/>
    <w:rsid w:val="009216C2"/>
    <w:pPr>
      <w:pBdr>
        <w:top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41">
    <w:name w:val="xl3641"/>
    <w:basedOn w:val="a5"/>
    <w:rsid w:val="009216C2"/>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color w:val="0D0D0D"/>
      <w:sz w:val="18"/>
      <w:szCs w:val="18"/>
    </w:rPr>
  </w:style>
  <w:style w:type="paragraph" w:customStyle="1" w:styleId="xl3642">
    <w:name w:val="xl3642"/>
    <w:basedOn w:val="a5"/>
    <w:rsid w:val="009216C2"/>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b/>
      <w:bCs/>
      <w:color w:val="FFFFFF"/>
      <w:sz w:val="36"/>
      <w:szCs w:val="36"/>
    </w:rPr>
  </w:style>
  <w:style w:type="paragraph" w:customStyle="1" w:styleId="xl3643">
    <w:name w:val="xl3643"/>
    <w:basedOn w:val="a5"/>
    <w:rsid w:val="009216C2"/>
    <w:pPr>
      <w:pBdr>
        <w:top w:val="single" w:sz="4" w:space="0" w:color="808080"/>
        <w:left w:val="single" w:sz="4" w:space="0" w:color="808080"/>
      </w:pBdr>
      <w:spacing w:before="100" w:beforeAutospacing="1" w:after="100" w:afterAutospacing="1"/>
      <w:ind w:firstLine="0"/>
      <w:jc w:val="center"/>
      <w:textAlignment w:val="center"/>
    </w:pPr>
    <w:rPr>
      <w:b/>
      <w:bCs/>
      <w:color w:val="FFFFFF"/>
      <w:sz w:val="36"/>
      <w:szCs w:val="36"/>
    </w:rPr>
  </w:style>
  <w:style w:type="paragraph" w:customStyle="1" w:styleId="xl3644">
    <w:name w:val="xl3644"/>
    <w:basedOn w:val="a5"/>
    <w:rsid w:val="009216C2"/>
    <w:pPr>
      <w:pBdr>
        <w:top w:val="double" w:sz="6" w:space="0" w:color="808080"/>
        <w:lef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5">
    <w:name w:val="xl3645"/>
    <w:basedOn w:val="a5"/>
    <w:rsid w:val="009216C2"/>
    <w:pPr>
      <w:pBdr>
        <w:top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6">
    <w:name w:val="xl3646"/>
    <w:basedOn w:val="a5"/>
    <w:rsid w:val="009216C2"/>
    <w:pPr>
      <w:pBdr>
        <w:top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7">
    <w:name w:val="xl3647"/>
    <w:basedOn w:val="a5"/>
    <w:rsid w:val="009216C2"/>
    <w:pPr>
      <w:pBdr>
        <w:left w:val="double" w:sz="6" w:space="0" w:color="808080"/>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8">
    <w:name w:val="xl3648"/>
    <w:basedOn w:val="a5"/>
    <w:rsid w:val="009216C2"/>
    <w:pPr>
      <w:pBdr>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9">
    <w:name w:val="xl3649"/>
    <w:basedOn w:val="a5"/>
    <w:rsid w:val="009216C2"/>
    <w:pPr>
      <w:pBdr>
        <w:bottom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50">
    <w:name w:val="xl3650"/>
    <w:basedOn w:val="a5"/>
    <w:rsid w:val="009216C2"/>
    <w:pPr>
      <w:pBdr>
        <w:top w:val="double" w:sz="6" w:space="0" w:color="808080"/>
        <w:bottom w:val="dashed" w:sz="4"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651">
    <w:name w:val="xl3651"/>
    <w:basedOn w:val="a5"/>
    <w:rsid w:val="009216C2"/>
    <w:pPr>
      <w:pBdr>
        <w:top w:val="double" w:sz="6" w:space="0" w:color="808080"/>
        <w:bottom w:val="dashed" w:sz="4" w:space="0" w:color="808080"/>
        <w:right w:val="double" w:sz="6"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652">
    <w:name w:val="xl3652"/>
    <w:basedOn w:val="a5"/>
    <w:rsid w:val="009216C2"/>
    <w:pPr>
      <w:pBdr>
        <w:top w:val="dashed" w:sz="4" w:space="0" w:color="808080"/>
        <w:bottom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653">
    <w:name w:val="xl3653"/>
    <w:basedOn w:val="a5"/>
    <w:rsid w:val="009216C2"/>
    <w:pPr>
      <w:pBdr>
        <w:top w:val="dashed" w:sz="4" w:space="0" w:color="808080"/>
        <w:bottom w:val="double" w:sz="6" w:space="0" w:color="808080"/>
        <w:right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654">
    <w:name w:val="xl3654"/>
    <w:basedOn w:val="a5"/>
    <w:rsid w:val="009216C2"/>
    <w:pPr>
      <w:pBdr>
        <w:top w:val="double" w:sz="6" w:space="0" w:color="808080"/>
        <w:left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5">
    <w:name w:val="xl3655"/>
    <w:basedOn w:val="a5"/>
    <w:rsid w:val="009216C2"/>
    <w:pPr>
      <w:pBdr>
        <w:top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6">
    <w:name w:val="xl3656"/>
    <w:basedOn w:val="a5"/>
    <w:rsid w:val="009216C2"/>
    <w:pPr>
      <w:pBdr>
        <w:left w:val="double" w:sz="6" w:space="0" w:color="808080"/>
        <w:bottom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7">
    <w:name w:val="xl3657"/>
    <w:basedOn w:val="a5"/>
    <w:rsid w:val="009216C2"/>
    <w:pPr>
      <w:pBdr>
        <w:bottom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8">
    <w:name w:val="xl3658"/>
    <w:basedOn w:val="a5"/>
    <w:rsid w:val="009216C2"/>
    <w:pPr>
      <w:pBdr>
        <w:top w:val="dashed" w:sz="4" w:space="0" w:color="16365C"/>
        <w:bottom w:val="double" w:sz="6" w:space="0" w:color="16365C"/>
      </w:pBdr>
      <w:shd w:val="clear" w:color="000000" w:fill="FFFF00"/>
      <w:spacing w:before="100" w:beforeAutospacing="1" w:after="100" w:afterAutospacing="1"/>
      <w:ind w:firstLine="0"/>
      <w:jc w:val="center"/>
      <w:textAlignment w:val="center"/>
    </w:pPr>
    <w:rPr>
      <w:rFonts w:ascii="Consolas" w:hAnsi="Consolas" w:cs="Consolas"/>
      <w:b/>
      <w:bCs/>
      <w:color w:val="16365C"/>
      <w:sz w:val="28"/>
      <w:szCs w:val="28"/>
    </w:rPr>
  </w:style>
  <w:style w:type="paragraph" w:customStyle="1" w:styleId="xl3659">
    <w:name w:val="xl3659"/>
    <w:basedOn w:val="a5"/>
    <w:rsid w:val="009216C2"/>
    <w:pPr>
      <w:pBdr>
        <w:top w:val="dashed" w:sz="4" w:space="0" w:color="16365C"/>
        <w:bottom w:val="double" w:sz="6" w:space="0" w:color="16365C"/>
        <w:right w:val="double" w:sz="6" w:space="0" w:color="16365C"/>
      </w:pBdr>
      <w:shd w:val="clear" w:color="000000" w:fill="FFFF00"/>
      <w:spacing w:before="100" w:beforeAutospacing="1" w:after="100" w:afterAutospacing="1"/>
      <w:ind w:firstLine="0"/>
      <w:jc w:val="center"/>
      <w:textAlignment w:val="center"/>
    </w:pPr>
    <w:rPr>
      <w:rFonts w:ascii="Consolas" w:hAnsi="Consolas" w:cs="Consolas"/>
      <w:b/>
      <w:bCs/>
      <w:color w:val="16365C"/>
      <w:sz w:val="28"/>
      <w:szCs w:val="28"/>
    </w:rPr>
  </w:style>
  <w:style w:type="paragraph" w:customStyle="1" w:styleId="xl3660">
    <w:name w:val="xl3660"/>
    <w:basedOn w:val="a5"/>
    <w:rsid w:val="009216C2"/>
    <w:pPr>
      <w:pBdr>
        <w:top w:val="double" w:sz="6" w:space="0" w:color="16365C"/>
      </w:pBdr>
      <w:shd w:val="clear" w:color="000000" w:fill="8DB4E2"/>
      <w:spacing w:before="100" w:beforeAutospacing="1" w:after="100" w:afterAutospacing="1"/>
      <w:ind w:firstLine="0"/>
      <w:jc w:val="center"/>
      <w:textAlignment w:val="center"/>
    </w:pPr>
    <w:rPr>
      <w:rFonts w:ascii="Consolas" w:hAnsi="Consolas" w:cs="Consolas"/>
      <w:b/>
      <w:bCs/>
      <w:color w:val="262626"/>
    </w:rPr>
  </w:style>
  <w:style w:type="paragraph" w:customStyle="1" w:styleId="xl3661">
    <w:name w:val="xl3661"/>
    <w:basedOn w:val="a5"/>
    <w:rsid w:val="009216C2"/>
    <w:pPr>
      <w:pBdr>
        <w:top w:val="double" w:sz="6" w:space="0" w:color="16365C"/>
        <w:right w:val="double" w:sz="6" w:space="0" w:color="16365C"/>
      </w:pBdr>
      <w:shd w:val="clear" w:color="000000" w:fill="8DB4E2"/>
      <w:spacing w:before="100" w:beforeAutospacing="1" w:after="100" w:afterAutospacing="1"/>
      <w:ind w:firstLine="0"/>
      <w:jc w:val="center"/>
      <w:textAlignment w:val="center"/>
    </w:pPr>
    <w:rPr>
      <w:rFonts w:ascii="Consolas" w:hAnsi="Consolas" w:cs="Consolas"/>
      <w:b/>
      <w:bCs/>
      <w:color w:val="262626"/>
    </w:rPr>
  </w:style>
  <w:style w:type="paragraph" w:customStyle="1" w:styleId="xl3662">
    <w:name w:val="xl3662"/>
    <w:basedOn w:val="a5"/>
    <w:rsid w:val="009216C2"/>
    <w:pPr>
      <w:pBdr>
        <w:left w:val="single" w:sz="4" w:space="0" w:color="808080"/>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663">
    <w:name w:val="xl3663"/>
    <w:basedOn w:val="a5"/>
    <w:rsid w:val="009216C2"/>
    <w:pPr>
      <w:pBdr>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664">
    <w:name w:val="xl3664"/>
    <w:basedOn w:val="a5"/>
    <w:rsid w:val="009216C2"/>
    <w:pPr>
      <w:pBdr>
        <w:top w:val="dashed" w:sz="4" w:space="0" w:color="366092"/>
        <w:left w:val="double" w:sz="6" w:space="0" w:color="366092"/>
        <w:bottom w:val="double" w:sz="6" w:space="0" w:color="366092"/>
      </w:pBdr>
      <w:shd w:val="clear" w:color="000000" w:fill="FFFF00"/>
      <w:spacing w:before="100" w:beforeAutospacing="1" w:after="100" w:afterAutospacing="1"/>
      <w:ind w:firstLine="0"/>
      <w:jc w:val="center"/>
      <w:textAlignment w:val="center"/>
    </w:pPr>
    <w:rPr>
      <w:rFonts w:ascii="Consolas" w:hAnsi="Consolas" w:cs="Consolas"/>
      <w:b/>
      <w:bCs/>
      <w:color w:val="366092"/>
      <w:sz w:val="28"/>
      <w:szCs w:val="28"/>
    </w:rPr>
  </w:style>
  <w:style w:type="paragraph" w:customStyle="1" w:styleId="xl3665">
    <w:name w:val="xl3665"/>
    <w:basedOn w:val="a5"/>
    <w:rsid w:val="009216C2"/>
    <w:pPr>
      <w:pBdr>
        <w:top w:val="dashed" w:sz="4" w:space="0" w:color="366092"/>
        <w:bottom w:val="double" w:sz="6" w:space="0" w:color="366092"/>
        <w:right w:val="double" w:sz="6" w:space="0" w:color="366092"/>
      </w:pBdr>
      <w:shd w:val="clear" w:color="000000" w:fill="FFFF00"/>
      <w:spacing w:before="100" w:beforeAutospacing="1" w:after="100" w:afterAutospacing="1"/>
      <w:ind w:firstLine="0"/>
      <w:jc w:val="center"/>
      <w:textAlignment w:val="center"/>
    </w:pPr>
    <w:rPr>
      <w:rFonts w:ascii="Consolas" w:hAnsi="Consolas" w:cs="Consolas"/>
      <w:b/>
      <w:bCs/>
      <w:color w:val="366092"/>
      <w:sz w:val="28"/>
      <w:szCs w:val="28"/>
    </w:rPr>
  </w:style>
  <w:style w:type="paragraph" w:customStyle="1" w:styleId="xl3666">
    <w:name w:val="xl3666"/>
    <w:basedOn w:val="a5"/>
    <w:rsid w:val="009216C2"/>
    <w:pPr>
      <w:pBdr>
        <w:top w:val="double" w:sz="6" w:space="0" w:color="366092"/>
        <w:left w:val="double" w:sz="6" w:space="0" w:color="366092"/>
        <w:bottom w:val="dashed" w:sz="4" w:space="0" w:color="366092"/>
      </w:pBdr>
      <w:shd w:val="clear" w:color="000000" w:fill="B8CCE4"/>
      <w:spacing w:before="100" w:beforeAutospacing="1" w:after="100" w:afterAutospacing="1"/>
      <w:ind w:firstLine="0"/>
      <w:jc w:val="center"/>
      <w:textAlignment w:val="center"/>
    </w:pPr>
    <w:rPr>
      <w:rFonts w:ascii="Consolas" w:hAnsi="Consolas" w:cs="Consolas"/>
      <w:b/>
      <w:bCs/>
    </w:rPr>
  </w:style>
  <w:style w:type="paragraph" w:customStyle="1" w:styleId="xl3667">
    <w:name w:val="xl3667"/>
    <w:basedOn w:val="a5"/>
    <w:rsid w:val="009216C2"/>
    <w:pPr>
      <w:pBdr>
        <w:top w:val="double" w:sz="6" w:space="0" w:color="366092"/>
        <w:bottom w:val="dashed" w:sz="4" w:space="0" w:color="366092"/>
        <w:right w:val="double" w:sz="6" w:space="0" w:color="366092"/>
      </w:pBdr>
      <w:shd w:val="clear" w:color="000000" w:fill="B8CCE4"/>
      <w:spacing w:before="100" w:beforeAutospacing="1" w:after="100" w:afterAutospacing="1"/>
      <w:ind w:firstLine="0"/>
      <w:jc w:val="center"/>
      <w:textAlignment w:val="center"/>
    </w:pPr>
    <w:rPr>
      <w:rFonts w:ascii="Consolas" w:hAnsi="Consolas" w:cs="Consolas"/>
      <w:b/>
      <w:bCs/>
    </w:rPr>
  </w:style>
  <w:style w:type="paragraph" w:customStyle="1" w:styleId="xl3668">
    <w:name w:val="xl3668"/>
    <w:basedOn w:val="a5"/>
    <w:rsid w:val="009216C2"/>
    <w:pPr>
      <w:pBdr>
        <w:top w:val="dashed" w:sz="4" w:space="0" w:color="808080"/>
        <w:left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669">
    <w:name w:val="xl3669"/>
    <w:basedOn w:val="a5"/>
    <w:rsid w:val="009216C2"/>
    <w:pPr>
      <w:pBdr>
        <w:left w:val="dashed" w:sz="4" w:space="0" w:color="808080"/>
        <w:bottom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670">
    <w:name w:val="xl3670"/>
    <w:basedOn w:val="a5"/>
    <w:rsid w:val="009216C2"/>
    <w:pPr>
      <w:pBdr>
        <w:top w:val="double" w:sz="6" w:space="0" w:color="808080"/>
        <w:left w:val="double" w:sz="6" w:space="0" w:color="808080"/>
        <w:bottom w:val="double" w:sz="6" w:space="0" w:color="808080"/>
      </w:pBdr>
      <w:shd w:val="clear" w:color="000000" w:fill="B8CCE4"/>
      <w:spacing w:before="100" w:beforeAutospacing="1" w:after="100" w:afterAutospacing="1"/>
      <w:ind w:firstLine="0"/>
      <w:jc w:val="left"/>
      <w:textAlignment w:val="center"/>
    </w:pPr>
    <w:rPr>
      <w:rFonts w:ascii="Consolas" w:hAnsi="Consolas" w:cs="Consolas"/>
      <w:b/>
      <w:bCs/>
      <w:sz w:val="28"/>
      <w:szCs w:val="28"/>
    </w:rPr>
  </w:style>
  <w:style w:type="paragraph" w:customStyle="1" w:styleId="xl3671">
    <w:name w:val="xl3671"/>
    <w:basedOn w:val="a5"/>
    <w:rsid w:val="009216C2"/>
    <w:pPr>
      <w:pBdr>
        <w:top w:val="double" w:sz="6" w:space="0" w:color="808080"/>
        <w:bottom w:val="double" w:sz="6" w:space="0" w:color="808080"/>
      </w:pBdr>
      <w:shd w:val="clear" w:color="000000" w:fill="B8CCE4"/>
      <w:spacing w:before="100" w:beforeAutospacing="1" w:after="100" w:afterAutospacing="1"/>
      <w:ind w:firstLine="0"/>
      <w:jc w:val="left"/>
      <w:textAlignment w:val="center"/>
    </w:pPr>
    <w:rPr>
      <w:rFonts w:ascii="Consolas" w:hAnsi="Consolas" w:cs="Consolas"/>
      <w:b/>
      <w:bCs/>
      <w:sz w:val="28"/>
      <w:szCs w:val="28"/>
    </w:rPr>
  </w:style>
  <w:style w:type="paragraph" w:customStyle="1" w:styleId="xl3672">
    <w:name w:val="xl3672"/>
    <w:basedOn w:val="a5"/>
    <w:rsid w:val="009216C2"/>
    <w:pPr>
      <w:spacing w:before="100" w:beforeAutospacing="1" w:after="100" w:afterAutospacing="1"/>
      <w:ind w:firstLine="0"/>
      <w:jc w:val="left"/>
      <w:textAlignment w:val="center"/>
    </w:pPr>
    <w:rPr>
      <w:rFonts w:ascii="Consolas" w:hAnsi="Consolas" w:cs="Consolas"/>
      <w:color w:val="FF0000"/>
      <w:sz w:val="18"/>
      <w:szCs w:val="18"/>
    </w:rPr>
  </w:style>
  <w:style w:type="paragraph" w:customStyle="1" w:styleId="xl3673">
    <w:name w:val="xl3673"/>
    <w:basedOn w:val="a5"/>
    <w:rsid w:val="009216C2"/>
    <w:pPr>
      <w:spacing w:before="100" w:beforeAutospacing="1" w:after="100" w:afterAutospacing="1"/>
      <w:ind w:firstLine="0"/>
      <w:jc w:val="center"/>
      <w:textAlignment w:val="center"/>
    </w:pPr>
    <w:rPr>
      <w:rFonts w:ascii="Consolas" w:hAnsi="Consolas" w:cs="Consolas"/>
      <w:color w:val="FF0000"/>
    </w:rPr>
  </w:style>
  <w:style w:type="paragraph" w:customStyle="1" w:styleId="xl3674">
    <w:name w:val="xl3674"/>
    <w:basedOn w:val="a5"/>
    <w:rsid w:val="009216C2"/>
    <w:pPr>
      <w:pBdr>
        <w:top w:val="dashed" w:sz="4" w:space="0" w:color="808080"/>
        <w:lef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5">
    <w:name w:val="xl3675"/>
    <w:basedOn w:val="a5"/>
    <w:rsid w:val="009216C2"/>
    <w:pPr>
      <w:pBdr>
        <w:top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6">
    <w:name w:val="xl3676"/>
    <w:basedOn w:val="a5"/>
    <w:rsid w:val="009216C2"/>
    <w:pPr>
      <w:pBdr>
        <w:lef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7">
    <w:name w:val="xl3677"/>
    <w:basedOn w:val="a5"/>
    <w:rsid w:val="009216C2"/>
    <w:pPr>
      <w:pBdr>
        <w:righ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8">
    <w:name w:val="xl3678"/>
    <w:basedOn w:val="a5"/>
    <w:rsid w:val="009216C2"/>
    <w:pPr>
      <w:pBdr>
        <w:left w:val="dashed" w:sz="4" w:space="0" w:color="808080"/>
        <w:bottom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9">
    <w:name w:val="xl3679"/>
    <w:basedOn w:val="a5"/>
    <w:rsid w:val="009216C2"/>
    <w:pPr>
      <w:pBdr>
        <w:bottom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80">
    <w:name w:val="xl3680"/>
    <w:basedOn w:val="a5"/>
    <w:rsid w:val="009216C2"/>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81">
    <w:name w:val="xl3681"/>
    <w:basedOn w:val="a5"/>
    <w:rsid w:val="009216C2"/>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82">
    <w:name w:val="xl3682"/>
    <w:basedOn w:val="a5"/>
    <w:rsid w:val="009216C2"/>
    <w:pPr>
      <w:pBdr>
        <w:top w:val="double" w:sz="6" w:space="0" w:color="FFFFFF"/>
        <w:left w:val="double" w:sz="6" w:space="0" w:color="FFFFFF"/>
        <w:bottom w:val="double" w:sz="6" w:space="0" w:color="FFFFFF"/>
      </w:pBdr>
      <w:spacing w:before="100" w:beforeAutospacing="1" w:after="100" w:afterAutospacing="1"/>
      <w:ind w:firstLine="0"/>
      <w:jc w:val="center"/>
      <w:textAlignment w:val="center"/>
    </w:pPr>
    <w:rPr>
      <w:rFonts w:ascii="Consolas" w:hAnsi="Consolas" w:cs="Consolas"/>
      <w:b/>
      <w:bCs/>
      <w:color w:val="8C4799"/>
      <w:sz w:val="20"/>
      <w:szCs w:val="20"/>
    </w:rPr>
  </w:style>
  <w:style w:type="paragraph" w:customStyle="1" w:styleId="xl3683">
    <w:name w:val="xl3683"/>
    <w:basedOn w:val="a5"/>
    <w:rsid w:val="009216C2"/>
    <w:pPr>
      <w:pBdr>
        <w:top w:val="double" w:sz="6" w:space="0" w:color="FFFFFF"/>
        <w:bottom w:val="double" w:sz="6" w:space="0" w:color="FFFFFF"/>
      </w:pBdr>
      <w:spacing w:before="100" w:beforeAutospacing="1" w:after="100" w:afterAutospacing="1"/>
      <w:ind w:firstLine="0"/>
      <w:jc w:val="center"/>
      <w:textAlignment w:val="center"/>
    </w:pPr>
    <w:rPr>
      <w:rFonts w:ascii="Consolas" w:hAnsi="Consolas" w:cs="Consolas"/>
      <w:b/>
      <w:bCs/>
      <w:color w:val="8C4799"/>
      <w:sz w:val="20"/>
      <w:szCs w:val="20"/>
    </w:rPr>
  </w:style>
  <w:style w:type="paragraph" w:customStyle="1" w:styleId="xl3684">
    <w:name w:val="xl3684"/>
    <w:basedOn w:val="a5"/>
    <w:rsid w:val="009216C2"/>
    <w:pPr>
      <w:pBdr>
        <w:top w:val="single" w:sz="12" w:space="0" w:color="8C4799"/>
        <w:left w:val="single" w:sz="12" w:space="0" w:color="8C4799"/>
        <w:bottom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685">
    <w:name w:val="xl3685"/>
    <w:basedOn w:val="a5"/>
    <w:rsid w:val="009216C2"/>
    <w:pPr>
      <w:pBdr>
        <w:top w:val="single" w:sz="12" w:space="0" w:color="8C4799"/>
        <w:bottom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686">
    <w:name w:val="xl3686"/>
    <w:basedOn w:val="a5"/>
    <w:rsid w:val="009216C2"/>
    <w:pPr>
      <w:pBdr>
        <w:top w:val="single" w:sz="12" w:space="0" w:color="8C4799"/>
        <w:bottom w:val="single" w:sz="12" w:space="0" w:color="8C4799"/>
        <w:right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687">
    <w:name w:val="xl3687"/>
    <w:basedOn w:val="a5"/>
    <w:rsid w:val="009216C2"/>
    <w:pPr>
      <w:pBdr>
        <w:left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88">
    <w:name w:val="xl3688"/>
    <w:basedOn w:val="a5"/>
    <w:rsid w:val="009216C2"/>
    <w:pP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89">
    <w:name w:val="xl3689"/>
    <w:basedOn w:val="a5"/>
    <w:rsid w:val="009216C2"/>
    <w:pPr>
      <w:pBdr>
        <w:right w:val="single" w:sz="4" w:space="0" w:color="BFBFBF"/>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0">
    <w:name w:val="xl3690"/>
    <w:basedOn w:val="a5"/>
    <w:rsid w:val="009216C2"/>
    <w:pPr>
      <w:pBdr>
        <w:left w:val="single" w:sz="4" w:space="0" w:color="808080"/>
        <w:bottom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1">
    <w:name w:val="xl3691"/>
    <w:basedOn w:val="a5"/>
    <w:rsid w:val="009216C2"/>
    <w:pPr>
      <w:pBdr>
        <w:bottom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2">
    <w:name w:val="xl3692"/>
    <w:basedOn w:val="a5"/>
    <w:rsid w:val="009216C2"/>
    <w:pPr>
      <w:pBdr>
        <w:bottom w:val="single" w:sz="4" w:space="0" w:color="808080"/>
        <w:right w:val="single" w:sz="4" w:space="0" w:color="BFBFBF"/>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3">
    <w:name w:val="xl3693"/>
    <w:basedOn w:val="a5"/>
    <w:rsid w:val="009216C2"/>
    <w:pPr>
      <w:pBdr>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color w:val="595959"/>
      <w:sz w:val="18"/>
      <w:szCs w:val="18"/>
    </w:rPr>
  </w:style>
  <w:style w:type="paragraph" w:customStyle="1" w:styleId="xl3694">
    <w:name w:val="xl3694"/>
    <w:basedOn w:val="a5"/>
    <w:rsid w:val="009216C2"/>
    <w:pPr>
      <w:pBdr>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595959"/>
      <w:sz w:val="18"/>
      <w:szCs w:val="18"/>
    </w:rPr>
  </w:style>
  <w:style w:type="paragraph" w:customStyle="1" w:styleId="xl3695">
    <w:name w:val="xl3695"/>
    <w:basedOn w:val="a5"/>
    <w:rsid w:val="009216C2"/>
    <w:pPr>
      <w:pBdr>
        <w:bottom w:val="single" w:sz="4" w:space="0" w:color="FFFFFF"/>
      </w:pBdr>
      <w:spacing w:before="100" w:beforeAutospacing="1" w:after="100" w:afterAutospacing="1"/>
      <w:ind w:firstLine="0"/>
      <w:jc w:val="right"/>
    </w:pPr>
    <w:rPr>
      <w:rFonts w:ascii="Consolas" w:hAnsi="Consolas" w:cs="Consolas"/>
      <w:b/>
      <w:bCs/>
      <w:color w:val="595959"/>
      <w:sz w:val="20"/>
      <w:szCs w:val="20"/>
    </w:rPr>
  </w:style>
  <w:style w:type="paragraph" w:customStyle="1" w:styleId="xl3696">
    <w:name w:val="xl3696"/>
    <w:basedOn w:val="a5"/>
    <w:rsid w:val="009216C2"/>
    <w:pPr>
      <w:pBdr>
        <w:top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697">
    <w:name w:val="xl3697"/>
    <w:basedOn w:val="a5"/>
    <w:rsid w:val="009216C2"/>
    <w:pPr>
      <w:pBdr>
        <w:top w:val="single" w:sz="4" w:space="0" w:color="FFFFFF"/>
        <w:left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698">
    <w:name w:val="xl3698"/>
    <w:basedOn w:val="a5"/>
    <w:rsid w:val="009216C2"/>
    <w:pPr>
      <w:pBdr>
        <w:top w:val="single" w:sz="4" w:space="0" w:color="FFFFFF"/>
        <w:left w:val="single" w:sz="4" w:space="0" w:color="FFFFFF"/>
        <w:bottom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699">
    <w:name w:val="xl3699"/>
    <w:basedOn w:val="a5"/>
    <w:rsid w:val="009216C2"/>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0">
    <w:name w:val="xl3700"/>
    <w:basedOn w:val="a5"/>
    <w:rsid w:val="009216C2"/>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1">
    <w:name w:val="xl3701"/>
    <w:basedOn w:val="a5"/>
    <w:rsid w:val="009216C2"/>
    <w:pPr>
      <w:pBdr>
        <w:top w:val="dashed" w:sz="4" w:space="0" w:color="808080"/>
        <w:lef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2">
    <w:name w:val="xl3702"/>
    <w:basedOn w:val="a5"/>
    <w:rsid w:val="009216C2"/>
    <w:pPr>
      <w:pBdr>
        <w:top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3">
    <w:name w:val="xl3703"/>
    <w:basedOn w:val="a5"/>
    <w:rsid w:val="009216C2"/>
    <w:pPr>
      <w:pBdr>
        <w:top w:val="dashed" w:sz="4" w:space="0" w:color="808080"/>
        <w:left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704">
    <w:name w:val="xl3704"/>
    <w:basedOn w:val="a5"/>
    <w:rsid w:val="009216C2"/>
    <w:pPr>
      <w:pBdr>
        <w:left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705">
    <w:name w:val="xl3705"/>
    <w:basedOn w:val="a5"/>
    <w:rsid w:val="009216C2"/>
    <w:pPr>
      <w:pBdr>
        <w:left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706">
    <w:name w:val="xl3706"/>
    <w:basedOn w:val="a5"/>
    <w:rsid w:val="009216C2"/>
    <w:pPr>
      <w:pBdr>
        <w:top w:val="single" w:sz="4" w:space="0" w:color="808080"/>
        <w:left w:val="single" w:sz="4" w:space="0" w:color="808080"/>
        <w:bottom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707">
    <w:name w:val="xl3707"/>
    <w:basedOn w:val="a5"/>
    <w:rsid w:val="009216C2"/>
    <w:pPr>
      <w:pBdr>
        <w:top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708">
    <w:name w:val="xl3708"/>
    <w:basedOn w:val="a5"/>
    <w:rsid w:val="009216C2"/>
    <w:pPr>
      <w:pBdr>
        <w:top w:val="double" w:sz="6" w:space="0" w:color="808080"/>
        <w:left w:val="double" w:sz="6" w:space="0" w:color="808080"/>
        <w:bottom w:val="double" w:sz="6" w:space="0" w:color="808080"/>
      </w:pBdr>
      <w:shd w:val="clear" w:color="000000" w:fill="B67CC2"/>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709">
    <w:name w:val="xl3709"/>
    <w:basedOn w:val="a5"/>
    <w:rsid w:val="009216C2"/>
    <w:pPr>
      <w:pBdr>
        <w:top w:val="double" w:sz="6" w:space="0" w:color="808080"/>
        <w:bottom w:val="double" w:sz="6" w:space="0" w:color="808080"/>
      </w:pBdr>
      <w:shd w:val="clear" w:color="000000" w:fill="B67CC2"/>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710">
    <w:name w:val="xl3710"/>
    <w:basedOn w:val="a5"/>
    <w:rsid w:val="009216C2"/>
    <w:pPr>
      <w:pBdr>
        <w:top w:val="double" w:sz="6" w:space="0" w:color="808080"/>
        <w:bottom w:val="double" w:sz="6" w:space="0" w:color="808080"/>
        <w:right w:val="double" w:sz="6" w:space="0" w:color="808080"/>
      </w:pBdr>
      <w:shd w:val="clear" w:color="000000" w:fill="B67CC2"/>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711">
    <w:name w:val="xl3711"/>
    <w:basedOn w:val="a5"/>
    <w:rsid w:val="009216C2"/>
    <w:pPr>
      <w:pBdr>
        <w:top w:val="dashed" w:sz="4" w:space="0" w:color="808080"/>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712">
    <w:name w:val="xl3712"/>
    <w:basedOn w:val="a5"/>
    <w:rsid w:val="009216C2"/>
    <w:pPr>
      <w:pBdr>
        <w:top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713">
    <w:name w:val="xl3713"/>
    <w:basedOn w:val="a5"/>
    <w:rsid w:val="009216C2"/>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714">
    <w:name w:val="xl3714"/>
    <w:basedOn w:val="a5"/>
    <w:rsid w:val="009216C2"/>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715">
    <w:name w:val="xl3715"/>
    <w:basedOn w:val="a5"/>
    <w:rsid w:val="009216C2"/>
    <w:pPr>
      <w:pBdr>
        <w:top w:val="dashed" w:sz="4" w:space="0" w:color="808080"/>
        <w:left w:val="dashed" w:sz="4" w:space="0" w:color="808080"/>
        <w:bottom w:val="dashed"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716">
    <w:name w:val="xl3716"/>
    <w:basedOn w:val="a5"/>
    <w:rsid w:val="009216C2"/>
    <w:pPr>
      <w:pBdr>
        <w:top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717">
    <w:name w:val="xl3717"/>
    <w:basedOn w:val="a5"/>
    <w:rsid w:val="009216C2"/>
    <w:pPr>
      <w:pBdr>
        <w:top w:val="dashed" w:sz="4" w:space="0" w:color="808080"/>
        <w:left w:val="dashed" w:sz="4" w:space="0" w:color="808080"/>
        <w:bottom w:val="dashed" w:sz="4" w:space="0" w:color="808080"/>
        <w:right w:val="dashed"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718">
    <w:name w:val="xl3718"/>
    <w:basedOn w:val="a5"/>
    <w:rsid w:val="009216C2"/>
    <w:pPr>
      <w:pBdr>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719">
    <w:name w:val="xl3719"/>
    <w:basedOn w:val="a5"/>
    <w:rsid w:val="009216C2"/>
    <w:pPr>
      <w:pBdr>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720">
    <w:name w:val="xl3720"/>
    <w:basedOn w:val="a5"/>
    <w:rsid w:val="009216C2"/>
    <w:pPr>
      <w:pBdr>
        <w:top w:val="dashed" w:sz="4" w:space="0" w:color="808080"/>
        <w:left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721">
    <w:name w:val="xl3721"/>
    <w:basedOn w:val="a5"/>
    <w:rsid w:val="009216C2"/>
    <w:pPr>
      <w:pBdr>
        <w:left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722">
    <w:name w:val="xl3722"/>
    <w:basedOn w:val="a5"/>
    <w:rsid w:val="009216C2"/>
    <w:pPr>
      <w:pBdr>
        <w:top w:val="dashed" w:sz="4" w:space="0" w:color="808080"/>
        <w:left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723">
    <w:name w:val="xl3723"/>
    <w:basedOn w:val="a5"/>
    <w:rsid w:val="009216C2"/>
    <w:pPr>
      <w:pBdr>
        <w:left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724">
    <w:name w:val="xl3724"/>
    <w:basedOn w:val="a5"/>
    <w:rsid w:val="009216C2"/>
    <w:pPr>
      <w:pBdr>
        <w:top w:val="single" w:sz="4" w:space="0" w:color="808080"/>
        <w:lef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5">
    <w:name w:val="xl3725"/>
    <w:basedOn w:val="a5"/>
    <w:rsid w:val="009216C2"/>
    <w:pPr>
      <w:pBdr>
        <w:top w:val="single" w:sz="4" w:space="0" w:color="808080"/>
        <w:righ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6">
    <w:name w:val="xl3726"/>
    <w:basedOn w:val="a5"/>
    <w:rsid w:val="009216C2"/>
    <w:pPr>
      <w:pBdr>
        <w:lef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7">
    <w:name w:val="xl3727"/>
    <w:basedOn w:val="a5"/>
    <w:rsid w:val="009216C2"/>
    <w:pPr>
      <w:pBdr>
        <w:righ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8">
    <w:name w:val="xl3728"/>
    <w:basedOn w:val="a5"/>
    <w:rsid w:val="009216C2"/>
    <w:pPr>
      <w:pBdr>
        <w:left w:val="single" w:sz="4" w:space="0" w:color="808080"/>
        <w:bottom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9">
    <w:name w:val="xl3729"/>
    <w:basedOn w:val="a5"/>
    <w:rsid w:val="009216C2"/>
    <w:pPr>
      <w:pBdr>
        <w:bottom w:val="single" w:sz="4" w:space="0" w:color="808080"/>
        <w:righ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30">
    <w:name w:val="xl3730"/>
    <w:basedOn w:val="a5"/>
    <w:rsid w:val="009216C2"/>
    <w:pPr>
      <w:pBdr>
        <w:top w:val="single" w:sz="4" w:space="0" w:color="808080"/>
        <w:left w:val="single" w:sz="4" w:space="0" w:color="808080"/>
        <w:bottom w:val="single" w:sz="4" w:space="0" w:color="808080"/>
      </w:pBdr>
      <w:shd w:val="clear" w:color="000000" w:fill="FFFFFF"/>
      <w:spacing w:before="100" w:beforeAutospacing="1" w:after="100" w:afterAutospacing="1"/>
      <w:ind w:firstLine="0"/>
      <w:jc w:val="center"/>
      <w:textAlignment w:val="center"/>
    </w:pPr>
    <w:rPr>
      <w:rFonts w:ascii="Consolas" w:hAnsi="Consolas" w:cs="Consolas"/>
      <w:sz w:val="18"/>
      <w:szCs w:val="18"/>
    </w:rPr>
  </w:style>
  <w:style w:type="paragraph" w:customStyle="1" w:styleId="xl3731">
    <w:name w:val="xl3731"/>
    <w:basedOn w:val="a5"/>
    <w:rsid w:val="009216C2"/>
    <w:pPr>
      <w:pBdr>
        <w:top w:val="single" w:sz="4" w:space="0" w:color="808080"/>
        <w:bottom w:val="single" w:sz="4" w:space="0" w:color="808080"/>
        <w:right w:val="single" w:sz="4" w:space="0" w:color="808080"/>
      </w:pBdr>
      <w:shd w:val="clear" w:color="000000" w:fill="FFFFFF"/>
      <w:spacing w:before="100" w:beforeAutospacing="1" w:after="100" w:afterAutospacing="1"/>
      <w:ind w:firstLine="0"/>
      <w:jc w:val="center"/>
      <w:textAlignment w:val="center"/>
    </w:pPr>
    <w:rPr>
      <w:rFonts w:ascii="Consolas" w:hAnsi="Consolas" w:cs="Consolas"/>
      <w:sz w:val="18"/>
      <w:szCs w:val="18"/>
    </w:rPr>
  </w:style>
  <w:style w:type="paragraph" w:customStyle="1" w:styleId="xl3732">
    <w:name w:val="xl3732"/>
    <w:basedOn w:val="a5"/>
    <w:rsid w:val="009216C2"/>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b/>
      <w:bCs/>
      <w:color w:val="FF0000"/>
      <w:sz w:val="18"/>
      <w:szCs w:val="18"/>
    </w:rPr>
  </w:style>
  <w:style w:type="paragraph" w:customStyle="1" w:styleId="xl3733">
    <w:name w:val="xl3733"/>
    <w:basedOn w:val="a5"/>
    <w:rsid w:val="009216C2"/>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b/>
      <w:bCs/>
      <w:color w:val="FF0000"/>
      <w:sz w:val="18"/>
      <w:szCs w:val="18"/>
    </w:rPr>
  </w:style>
  <w:style w:type="paragraph" w:customStyle="1" w:styleId="xl3734">
    <w:name w:val="xl3734"/>
    <w:basedOn w:val="a5"/>
    <w:rsid w:val="009216C2"/>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735">
    <w:name w:val="xl3735"/>
    <w:basedOn w:val="a5"/>
    <w:rsid w:val="009216C2"/>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736">
    <w:name w:val="xl3736"/>
    <w:basedOn w:val="a5"/>
    <w:rsid w:val="009216C2"/>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737">
    <w:name w:val="xl3737"/>
    <w:basedOn w:val="a5"/>
    <w:rsid w:val="009216C2"/>
    <w:pPr>
      <w:pBdr>
        <w:top w:val="dashed" w:sz="4" w:space="0" w:color="808080"/>
        <w:bottom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738">
    <w:name w:val="xl3738"/>
    <w:basedOn w:val="a5"/>
    <w:rsid w:val="009216C2"/>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msonormal0">
    <w:name w:val="msonormal"/>
    <w:basedOn w:val="a5"/>
    <w:rsid w:val="00656B82"/>
    <w:pPr>
      <w:spacing w:before="100" w:beforeAutospacing="1" w:after="100" w:afterAutospacing="1"/>
      <w:ind w:firstLine="0"/>
      <w:jc w:val="left"/>
    </w:pPr>
  </w:style>
  <w:style w:type="paragraph" w:customStyle="1" w:styleId="font38">
    <w:name w:val="font38"/>
    <w:basedOn w:val="a5"/>
    <w:rsid w:val="008A4C57"/>
    <w:pPr>
      <w:spacing w:before="100" w:beforeAutospacing="1" w:after="100" w:afterAutospacing="1"/>
      <w:ind w:firstLine="0"/>
      <w:jc w:val="left"/>
    </w:pPr>
    <w:rPr>
      <w:rFonts w:ascii="Consolas" w:hAnsi="Consolas"/>
      <w:b/>
      <w:bCs/>
      <w:color w:val="C00000"/>
    </w:rPr>
  </w:style>
  <w:style w:type="paragraph" w:customStyle="1" w:styleId="font39">
    <w:name w:val="font39"/>
    <w:basedOn w:val="a5"/>
    <w:rsid w:val="008A4C57"/>
    <w:pPr>
      <w:spacing w:before="100" w:beforeAutospacing="1" w:after="100" w:afterAutospacing="1"/>
      <w:ind w:firstLine="0"/>
      <w:jc w:val="left"/>
    </w:pPr>
    <w:rPr>
      <w:rFonts w:ascii="Consolas" w:hAnsi="Consolas"/>
      <w:color w:val="0D0D0D"/>
    </w:rPr>
  </w:style>
  <w:style w:type="paragraph" w:customStyle="1" w:styleId="font40">
    <w:name w:val="font40"/>
    <w:basedOn w:val="a5"/>
    <w:rsid w:val="008A4C57"/>
    <w:pPr>
      <w:spacing w:before="100" w:beforeAutospacing="1" w:after="100" w:afterAutospacing="1"/>
      <w:ind w:firstLine="0"/>
      <w:jc w:val="left"/>
    </w:pPr>
    <w:rPr>
      <w:rFonts w:ascii="Consolas" w:hAnsi="Consolas"/>
      <w:color w:val="262626"/>
      <w:sz w:val="20"/>
      <w:szCs w:val="20"/>
    </w:rPr>
  </w:style>
  <w:style w:type="paragraph" w:customStyle="1" w:styleId="font41">
    <w:name w:val="font41"/>
    <w:basedOn w:val="a5"/>
    <w:rsid w:val="008A4C57"/>
    <w:pPr>
      <w:spacing w:before="100" w:beforeAutospacing="1" w:after="100" w:afterAutospacing="1"/>
      <w:ind w:firstLine="0"/>
      <w:jc w:val="left"/>
    </w:pPr>
    <w:rPr>
      <w:rFonts w:ascii="Consolas" w:hAnsi="Consolas"/>
      <w:b/>
      <w:bCs/>
      <w:color w:val="0D0D0D"/>
    </w:rPr>
  </w:style>
  <w:style w:type="paragraph" w:customStyle="1" w:styleId="font42">
    <w:name w:val="font42"/>
    <w:basedOn w:val="a5"/>
    <w:rsid w:val="008A4C57"/>
    <w:pPr>
      <w:spacing w:before="100" w:beforeAutospacing="1" w:after="100" w:afterAutospacing="1"/>
      <w:ind w:firstLine="0"/>
      <w:jc w:val="left"/>
    </w:pPr>
    <w:rPr>
      <w:rFonts w:ascii="Consolas" w:hAnsi="Consolas"/>
      <w:b/>
      <w:bCs/>
      <w:color w:val="C00000"/>
      <w:sz w:val="22"/>
      <w:szCs w:val="22"/>
    </w:rPr>
  </w:style>
  <w:style w:type="paragraph" w:customStyle="1" w:styleId="font43">
    <w:name w:val="font43"/>
    <w:basedOn w:val="a5"/>
    <w:rsid w:val="008A4C57"/>
    <w:pPr>
      <w:spacing w:before="100" w:beforeAutospacing="1" w:after="100" w:afterAutospacing="1"/>
      <w:ind w:firstLine="0"/>
      <w:jc w:val="left"/>
    </w:pPr>
    <w:rPr>
      <w:rFonts w:ascii="Consolas" w:hAnsi="Consolas"/>
      <w:b/>
      <w:bCs/>
      <w:color w:val="0000FF"/>
      <w:sz w:val="22"/>
      <w:szCs w:val="22"/>
      <w:u w:val="single"/>
    </w:rPr>
  </w:style>
  <w:style w:type="paragraph" w:customStyle="1" w:styleId="font44">
    <w:name w:val="font44"/>
    <w:basedOn w:val="a5"/>
    <w:rsid w:val="008A4C57"/>
    <w:pPr>
      <w:spacing w:before="100" w:beforeAutospacing="1" w:after="100" w:afterAutospacing="1"/>
      <w:ind w:firstLine="0"/>
      <w:jc w:val="left"/>
    </w:pPr>
    <w:rPr>
      <w:rFonts w:ascii="Consolas" w:hAnsi="Consolas"/>
      <w:b/>
      <w:bCs/>
      <w:color w:val="0000FF"/>
      <w:u w:val="single"/>
    </w:rPr>
  </w:style>
  <w:style w:type="paragraph" w:customStyle="1" w:styleId="font45">
    <w:name w:val="font45"/>
    <w:basedOn w:val="a5"/>
    <w:rsid w:val="008A4C57"/>
    <w:pPr>
      <w:spacing w:before="100" w:beforeAutospacing="1" w:after="100" w:afterAutospacing="1"/>
      <w:ind w:firstLine="0"/>
      <w:jc w:val="left"/>
    </w:pPr>
    <w:rPr>
      <w:rFonts w:ascii="Consolas" w:hAnsi="Consolas"/>
      <w:b/>
      <w:bCs/>
      <w:color w:val="0D0D0D"/>
      <w:sz w:val="20"/>
      <w:szCs w:val="20"/>
    </w:rPr>
  </w:style>
  <w:style w:type="paragraph" w:customStyle="1" w:styleId="xl3739">
    <w:name w:val="xl3739"/>
    <w:basedOn w:val="a5"/>
    <w:rsid w:val="008A4C57"/>
    <w:pPr>
      <w:pBdr>
        <w:top w:val="dashed" w:sz="4" w:space="0" w:color="595959"/>
        <w:lef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0">
    <w:name w:val="xl3740"/>
    <w:basedOn w:val="a5"/>
    <w:rsid w:val="008A4C57"/>
    <w:pPr>
      <w:pBdr>
        <w:top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1">
    <w:name w:val="xl3741"/>
    <w:basedOn w:val="a5"/>
    <w:rsid w:val="008A4C57"/>
    <w:pPr>
      <w:pBdr>
        <w:top w:val="dashed" w:sz="4" w:space="0" w:color="595959"/>
        <w:righ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2">
    <w:name w:val="xl3742"/>
    <w:basedOn w:val="a5"/>
    <w:rsid w:val="008A4C57"/>
    <w:pPr>
      <w:pBdr>
        <w:lef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3">
    <w:name w:val="xl3743"/>
    <w:basedOn w:val="a5"/>
    <w:rsid w:val="008A4C57"/>
    <w:pPr>
      <w:spacing w:before="100" w:beforeAutospacing="1" w:after="100" w:afterAutospacing="1"/>
      <w:ind w:firstLine="0"/>
      <w:jc w:val="left"/>
      <w:textAlignment w:val="top"/>
    </w:pPr>
    <w:rPr>
      <w:rFonts w:ascii="Consolas" w:hAnsi="Consolas"/>
      <w:b/>
      <w:bCs/>
      <w:color w:val="006600"/>
    </w:rPr>
  </w:style>
  <w:style w:type="paragraph" w:customStyle="1" w:styleId="xl3744">
    <w:name w:val="xl3744"/>
    <w:basedOn w:val="a5"/>
    <w:rsid w:val="008A4C57"/>
    <w:pPr>
      <w:pBdr>
        <w:righ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5">
    <w:name w:val="xl3745"/>
    <w:basedOn w:val="a5"/>
    <w:rsid w:val="008A4C57"/>
    <w:pPr>
      <w:pBdr>
        <w:left w:val="dashed" w:sz="4" w:space="0" w:color="595959"/>
        <w:bottom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6">
    <w:name w:val="xl3746"/>
    <w:basedOn w:val="a5"/>
    <w:rsid w:val="008A4C57"/>
    <w:pPr>
      <w:pBdr>
        <w:bottom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7">
    <w:name w:val="xl3747"/>
    <w:basedOn w:val="a5"/>
    <w:rsid w:val="008A4C57"/>
    <w:pPr>
      <w:pBdr>
        <w:bottom w:val="dashed" w:sz="4" w:space="0" w:color="595959"/>
        <w:righ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8">
    <w:name w:val="xl3748"/>
    <w:basedOn w:val="a5"/>
    <w:rsid w:val="008A4C57"/>
    <w:pPr>
      <w:pBdr>
        <w:lef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49">
    <w:name w:val="xl3749"/>
    <w:basedOn w:val="a5"/>
    <w:rsid w:val="008A4C57"/>
    <w:pPr>
      <w:spacing w:before="100" w:beforeAutospacing="1" w:after="100" w:afterAutospacing="1"/>
      <w:ind w:firstLine="0"/>
      <w:jc w:val="left"/>
      <w:textAlignment w:val="top"/>
    </w:pPr>
    <w:rPr>
      <w:rFonts w:ascii="Consolas" w:hAnsi="Consolas"/>
      <w:b/>
      <w:bCs/>
      <w:color w:val="0D0D0D"/>
    </w:rPr>
  </w:style>
  <w:style w:type="paragraph" w:customStyle="1" w:styleId="xl3750">
    <w:name w:val="xl3750"/>
    <w:basedOn w:val="a5"/>
    <w:rsid w:val="008A4C57"/>
    <w:pPr>
      <w:pBdr>
        <w:righ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51">
    <w:name w:val="xl3751"/>
    <w:basedOn w:val="a5"/>
    <w:rsid w:val="008A4C57"/>
    <w:pPr>
      <w:pBdr>
        <w:top w:val="dashed" w:sz="4" w:space="0" w:color="595959"/>
        <w:left w:val="dashed" w:sz="4" w:space="0" w:color="595959"/>
        <w:bottom w:val="dashed" w:sz="4" w:space="0" w:color="595959"/>
      </w:pBdr>
      <w:shd w:val="clear" w:color="000000" w:fill="CCECFF"/>
      <w:spacing w:before="100" w:beforeAutospacing="1" w:after="100" w:afterAutospacing="1"/>
      <w:ind w:firstLine="0"/>
      <w:jc w:val="left"/>
      <w:textAlignment w:val="top"/>
    </w:pPr>
    <w:rPr>
      <w:rFonts w:ascii="Consolas" w:hAnsi="Consolas"/>
      <w:b/>
      <w:bCs/>
      <w:color w:val="0000FF"/>
      <w:sz w:val="28"/>
      <w:szCs w:val="28"/>
    </w:rPr>
  </w:style>
  <w:style w:type="paragraph" w:customStyle="1" w:styleId="xl3752">
    <w:name w:val="xl3752"/>
    <w:basedOn w:val="a5"/>
    <w:rsid w:val="008A4C57"/>
    <w:pPr>
      <w:pBdr>
        <w:top w:val="dashed" w:sz="4" w:space="0" w:color="595959"/>
        <w:bottom w:val="dashed" w:sz="4" w:space="0" w:color="595959"/>
      </w:pBdr>
      <w:shd w:val="clear" w:color="000000" w:fill="CCECFF"/>
      <w:spacing w:before="100" w:beforeAutospacing="1" w:after="100" w:afterAutospacing="1"/>
      <w:ind w:firstLine="0"/>
      <w:jc w:val="left"/>
      <w:textAlignment w:val="top"/>
    </w:pPr>
    <w:rPr>
      <w:rFonts w:ascii="Consolas" w:hAnsi="Consolas"/>
      <w:b/>
      <w:bCs/>
      <w:color w:val="000000"/>
      <w:sz w:val="28"/>
      <w:szCs w:val="28"/>
    </w:rPr>
  </w:style>
  <w:style w:type="paragraph" w:customStyle="1" w:styleId="xl3753">
    <w:name w:val="xl3753"/>
    <w:basedOn w:val="a5"/>
    <w:rsid w:val="008A4C57"/>
    <w:pPr>
      <w:pBdr>
        <w:top w:val="dashed" w:sz="4" w:space="0" w:color="595959"/>
        <w:bottom w:val="dashed" w:sz="4" w:space="0" w:color="595959"/>
        <w:right w:val="dashed" w:sz="4" w:space="0" w:color="595959"/>
      </w:pBdr>
      <w:shd w:val="clear" w:color="000000" w:fill="CCECFF"/>
      <w:spacing w:before="100" w:beforeAutospacing="1" w:after="100" w:afterAutospacing="1"/>
      <w:ind w:firstLine="0"/>
      <w:jc w:val="left"/>
      <w:textAlignment w:val="top"/>
    </w:pPr>
    <w:rPr>
      <w:rFonts w:ascii="Consolas" w:hAnsi="Consolas"/>
      <w:b/>
      <w:bCs/>
      <w:color w:val="000000"/>
      <w:sz w:val="28"/>
      <w:szCs w:val="28"/>
    </w:rPr>
  </w:style>
  <w:style w:type="paragraph" w:customStyle="1" w:styleId="xl3754">
    <w:name w:val="xl3754"/>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55">
    <w:name w:val="xl3755"/>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56">
    <w:name w:val="xl3756"/>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top"/>
    </w:pPr>
    <w:rPr>
      <w:rFonts w:ascii="Consolas" w:hAnsi="Consolas"/>
      <w:b/>
      <w:bCs/>
    </w:rPr>
  </w:style>
  <w:style w:type="paragraph" w:customStyle="1" w:styleId="xl3757">
    <w:name w:val="xl3757"/>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rPr>
  </w:style>
  <w:style w:type="paragraph" w:customStyle="1" w:styleId="xl3758">
    <w:name w:val="xl3758"/>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rPr>
  </w:style>
  <w:style w:type="paragraph" w:customStyle="1" w:styleId="xl3759">
    <w:name w:val="xl3759"/>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top"/>
    </w:pPr>
    <w:rPr>
      <w:rFonts w:ascii="Consolas" w:hAnsi="Consolas"/>
      <w:b/>
      <w:bCs/>
    </w:rPr>
  </w:style>
  <w:style w:type="paragraph" w:customStyle="1" w:styleId="xl3760">
    <w:name w:val="xl3760"/>
    <w:basedOn w:val="a5"/>
    <w:rsid w:val="008A4C57"/>
    <w:pPr>
      <w:pBdr>
        <w:top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1">
    <w:name w:val="xl3761"/>
    <w:basedOn w:val="a5"/>
    <w:rsid w:val="008A4C57"/>
    <w:pPr>
      <w:pBdr>
        <w:top w:val="dashed" w:sz="4" w:space="0" w:color="595959"/>
        <w:righ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2">
    <w:name w:val="xl3762"/>
    <w:basedOn w:val="a5"/>
    <w:rsid w:val="008A4C57"/>
    <w:pPr>
      <w:pBdr>
        <w:lef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3">
    <w:name w:val="xl3763"/>
    <w:basedOn w:val="a5"/>
    <w:rsid w:val="008A4C57"/>
    <w:pPr>
      <w:spacing w:before="100" w:beforeAutospacing="1" w:after="100" w:afterAutospacing="1"/>
      <w:ind w:firstLine="0"/>
      <w:jc w:val="left"/>
      <w:textAlignment w:val="top"/>
    </w:pPr>
    <w:rPr>
      <w:rFonts w:ascii="Consolas" w:hAnsi="Consolas"/>
      <w:color w:val="0D0D0D"/>
    </w:rPr>
  </w:style>
  <w:style w:type="paragraph" w:customStyle="1" w:styleId="xl3764">
    <w:name w:val="xl3764"/>
    <w:basedOn w:val="a5"/>
    <w:rsid w:val="008A4C57"/>
    <w:pPr>
      <w:pBdr>
        <w:righ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5">
    <w:name w:val="xl3765"/>
    <w:basedOn w:val="a5"/>
    <w:rsid w:val="008A4C57"/>
    <w:pPr>
      <w:pBdr>
        <w:left w:val="dashed" w:sz="4" w:space="0" w:color="595959"/>
        <w:bottom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6">
    <w:name w:val="xl3766"/>
    <w:basedOn w:val="a5"/>
    <w:rsid w:val="008A4C57"/>
    <w:pPr>
      <w:pBdr>
        <w:bottom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7">
    <w:name w:val="xl3767"/>
    <w:basedOn w:val="a5"/>
    <w:rsid w:val="008A4C57"/>
    <w:pPr>
      <w:pBdr>
        <w:bottom w:val="dashed" w:sz="4" w:space="0" w:color="595959"/>
        <w:righ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8">
    <w:name w:val="xl3768"/>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69">
    <w:name w:val="xl3769"/>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70">
    <w:name w:val="xl3770"/>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71">
    <w:name w:val="xl3771"/>
    <w:basedOn w:val="a5"/>
    <w:rsid w:val="008A4C57"/>
    <w:pPr>
      <w:pBdr>
        <w:top w:val="dashed" w:sz="4" w:space="0" w:color="595959"/>
        <w:lef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2">
    <w:name w:val="xl3772"/>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3">
    <w:name w:val="xl3773"/>
    <w:basedOn w:val="a5"/>
    <w:rsid w:val="008A4C57"/>
    <w:pPr>
      <w:pBdr>
        <w:top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4">
    <w:name w:val="xl3774"/>
    <w:basedOn w:val="a5"/>
    <w:rsid w:val="008A4C57"/>
    <w:pPr>
      <w:pBdr>
        <w:top w:val="dashed" w:sz="4" w:space="0" w:color="595959"/>
        <w:righ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5">
    <w:name w:val="xl3775"/>
    <w:basedOn w:val="a5"/>
    <w:rsid w:val="008A4C57"/>
    <w:pPr>
      <w:pBdr>
        <w:lef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6">
    <w:name w:val="xl3776"/>
    <w:basedOn w:val="a5"/>
    <w:rsid w:val="008A4C57"/>
    <w:pPr>
      <w:spacing w:before="100" w:beforeAutospacing="1" w:after="100" w:afterAutospacing="1"/>
      <w:ind w:firstLine="0"/>
      <w:jc w:val="left"/>
      <w:textAlignment w:val="top"/>
    </w:pPr>
    <w:rPr>
      <w:rFonts w:ascii="Consolas" w:hAnsi="Consolas"/>
      <w:b/>
      <w:bCs/>
      <w:color w:val="0D0D0D"/>
    </w:rPr>
  </w:style>
  <w:style w:type="paragraph" w:customStyle="1" w:styleId="xl3777">
    <w:name w:val="xl3777"/>
    <w:basedOn w:val="a5"/>
    <w:rsid w:val="008A4C57"/>
    <w:pPr>
      <w:pBdr>
        <w:righ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8">
    <w:name w:val="xl3778"/>
    <w:basedOn w:val="a5"/>
    <w:rsid w:val="008A4C57"/>
    <w:pPr>
      <w:pBdr>
        <w:left w:val="dashed" w:sz="4" w:space="0" w:color="595959"/>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9">
    <w:name w:val="xl3779"/>
    <w:basedOn w:val="a5"/>
    <w:rsid w:val="008A4C57"/>
    <w:pPr>
      <w:pBdr>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80">
    <w:name w:val="xl3780"/>
    <w:basedOn w:val="a5"/>
    <w:rsid w:val="008A4C57"/>
    <w:pPr>
      <w:pBdr>
        <w:bottom w:val="dashed" w:sz="4" w:space="0" w:color="595959"/>
        <w:righ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81">
    <w:name w:val="xl3781"/>
    <w:basedOn w:val="a5"/>
    <w:rsid w:val="008A4C57"/>
    <w:pPr>
      <w:pBdr>
        <w:top w:val="dashed" w:sz="4" w:space="0" w:color="595959"/>
        <w:left w:val="dashed" w:sz="4" w:space="0" w:color="595959"/>
        <w:bottom w:val="dashed" w:sz="4" w:space="0" w:color="595959"/>
      </w:pBdr>
      <w:shd w:val="clear" w:color="000000" w:fill="CCECFF"/>
      <w:spacing w:before="100" w:beforeAutospacing="1" w:after="100" w:afterAutospacing="1"/>
      <w:ind w:firstLine="0"/>
      <w:jc w:val="left"/>
      <w:textAlignment w:val="center"/>
    </w:pPr>
    <w:rPr>
      <w:rFonts w:ascii="Consolas" w:hAnsi="Consolas"/>
      <w:b/>
      <w:bCs/>
      <w:color w:val="000000"/>
      <w:sz w:val="28"/>
      <w:szCs w:val="28"/>
    </w:rPr>
  </w:style>
  <w:style w:type="paragraph" w:customStyle="1" w:styleId="xl3782">
    <w:name w:val="xl3782"/>
    <w:basedOn w:val="a5"/>
    <w:rsid w:val="008A4C57"/>
    <w:pPr>
      <w:pBdr>
        <w:top w:val="dashed" w:sz="4" w:space="0" w:color="595959"/>
        <w:bottom w:val="dashed" w:sz="4" w:space="0" w:color="595959"/>
      </w:pBdr>
      <w:shd w:val="clear" w:color="000000" w:fill="CCECFF"/>
      <w:spacing w:before="100" w:beforeAutospacing="1" w:after="100" w:afterAutospacing="1"/>
      <w:ind w:firstLine="0"/>
      <w:jc w:val="left"/>
      <w:textAlignment w:val="center"/>
    </w:pPr>
    <w:rPr>
      <w:rFonts w:ascii="Consolas" w:hAnsi="Consolas"/>
      <w:b/>
      <w:bCs/>
      <w:color w:val="000000"/>
      <w:sz w:val="28"/>
      <w:szCs w:val="28"/>
    </w:rPr>
  </w:style>
  <w:style w:type="paragraph" w:customStyle="1" w:styleId="xl3783">
    <w:name w:val="xl3783"/>
    <w:basedOn w:val="a5"/>
    <w:rsid w:val="008A4C57"/>
    <w:pPr>
      <w:pBdr>
        <w:top w:val="dashed" w:sz="4" w:space="0" w:color="595959"/>
        <w:bottom w:val="dashed" w:sz="4" w:space="0" w:color="595959"/>
        <w:right w:val="dashed" w:sz="4" w:space="0" w:color="595959"/>
      </w:pBdr>
      <w:shd w:val="clear" w:color="000000" w:fill="CCECFF"/>
      <w:spacing w:before="100" w:beforeAutospacing="1" w:after="100" w:afterAutospacing="1"/>
      <w:ind w:firstLine="0"/>
      <w:jc w:val="left"/>
      <w:textAlignment w:val="center"/>
    </w:pPr>
    <w:rPr>
      <w:rFonts w:ascii="Consolas" w:hAnsi="Consolas"/>
      <w:b/>
      <w:bCs/>
      <w:color w:val="000000"/>
      <w:sz w:val="28"/>
      <w:szCs w:val="28"/>
    </w:rPr>
  </w:style>
  <w:style w:type="paragraph" w:customStyle="1" w:styleId="xl3784">
    <w:name w:val="xl3784"/>
    <w:basedOn w:val="a5"/>
    <w:rsid w:val="008A4C57"/>
    <w:pPr>
      <w:pBdr>
        <w:top w:val="dashed" w:sz="4" w:space="0" w:color="595959"/>
        <w:left w:val="dashed" w:sz="4" w:space="0" w:color="595959"/>
        <w:bottom w:val="dashed" w:sz="4" w:space="0" w:color="595959"/>
      </w:pBdr>
      <w:shd w:val="clear" w:color="000000" w:fill="FEF4EC"/>
      <w:spacing w:before="100" w:beforeAutospacing="1" w:after="100" w:afterAutospacing="1"/>
      <w:ind w:firstLine="0"/>
      <w:jc w:val="left"/>
      <w:textAlignment w:val="center"/>
    </w:pPr>
    <w:rPr>
      <w:rFonts w:ascii="Consolas" w:hAnsi="Consolas"/>
      <w:b/>
      <w:bCs/>
      <w:sz w:val="28"/>
      <w:szCs w:val="28"/>
    </w:rPr>
  </w:style>
  <w:style w:type="paragraph" w:customStyle="1" w:styleId="xl3785">
    <w:name w:val="xl3785"/>
    <w:basedOn w:val="a5"/>
    <w:rsid w:val="008A4C57"/>
    <w:pPr>
      <w:pBdr>
        <w:top w:val="dashed" w:sz="4" w:space="0" w:color="595959"/>
        <w:bottom w:val="dashed" w:sz="4" w:space="0" w:color="595959"/>
      </w:pBdr>
      <w:shd w:val="clear" w:color="000000" w:fill="FEF4EC"/>
      <w:spacing w:before="100" w:beforeAutospacing="1" w:after="100" w:afterAutospacing="1"/>
      <w:ind w:firstLine="0"/>
      <w:jc w:val="left"/>
      <w:textAlignment w:val="center"/>
    </w:pPr>
    <w:rPr>
      <w:rFonts w:ascii="Consolas" w:hAnsi="Consolas"/>
      <w:b/>
      <w:bCs/>
      <w:sz w:val="28"/>
      <w:szCs w:val="28"/>
    </w:rPr>
  </w:style>
  <w:style w:type="paragraph" w:customStyle="1" w:styleId="xl3786">
    <w:name w:val="xl3786"/>
    <w:basedOn w:val="a5"/>
    <w:rsid w:val="008A4C57"/>
    <w:pPr>
      <w:pBdr>
        <w:top w:val="dashed" w:sz="4" w:space="0" w:color="595959"/>
        <w:bottom w:val="dashed" w:sz="4" w:space="0" w:color="595959"/>
        <w:right w:val="dashed" w:sz="4" w:space="0" w:color="595959"/>
      </w:pBdr>
      <w:shd w:val="clear" w:color="000000" w:fill="FEF4EC"/>
      <w:spacing w:before="100" w:beforeAutospacing="1" w:after="100" w:afterAutospacing="1"/>
      <w:ind w:firstLine="0"/>
      <w:jc w:val="left"/>
      <w:textAlignment w:val="center"/>
    </w:pPr>
    <w:rPr>
      <w:rFonts w:ascii="Consolas" w:hAnsi="Consolas"/>
      <w:b/>
      <w:bCs/>
      <w:sz w:val="28"/>
      <w:szCs w:val="28"/>
    </w:rPr>
  </w:style>
  <w:style w:type="paragraph" w:customStyle="1" w:styleId="xl3787">
    <w:name w:val="xl3787"/>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b/>
      <w:bCs/>
    </w:rPr>
  </w:style>
  <w:style w:type="paragraph" w:customStyle="1" w:styleId="xl3788">
    <w:name w:val="xl3788"/>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b/>
      <w:bCs/>
    </w:rPr>
  </w:style>
  <w:style w:type="paragraph" w:customStyle="1" w:styleId="xl3789">
    <w:name w:val="xl3789"/>
    <w:basedOn w:val="a5"/>
    <w:rsid w:val="008A4C57"/>
    <w:pPr>
      <w:pBdr>
        <w:top w:val="dashed" w:sz="4" w:space="0" w:color="595959"/>
        <w:left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790">
    <w:name w:val="xl3790"/>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91">
    <w:name w:val="xl3791"/>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92">
    <w:name w:val="xl3792"/>
    <w:basedOn w:val="a5"/>
    <w:rsid w:val="008A4C57"/>
    <w:pPr>
      <w:pBdr>
        <w:top w:val="dashed" w:sz="4" w:space="0" w:color="595959"/>
        <w:left w:val="dashed" w:sz="4" w:space="0" w:color="595959"/>
      </w:pBdr>
      <w:shd w:val="clear" w:color="000000" w:fill="FEF4EC"/>
      <w:spacing w:before="100" w:beforeAutospacing="1" w:after="100" w:afterAutospacing="1"/>
      <w:ind w:firstLine="0"/>
      <w:jc w:val="left"/>
      <w:textAlignment w:val="top"/>
    </w:pPr>
    <w:rPr>
      <w:rFonts w:ascii="Consolas" w:hAnsi="Consolas"/>
      <w:b/>
      <w:bCs/>
    </w:rPr>
  </w:style>
  <w:style w:type="paragraph" w:customStyle="1" w:styleId="xl3793">
    <w:name w:val="xl3793"/>
    <w:basedOn w:val="a5"/>
    <w:rsid w:val="008A4C57"/>
    <w:pPr>
      <w:pBdr>
        <w:top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794">
    <w:name w:val="xl3794"/>
    <w:basedOn w:val="a5"/>
    <w:rsid w:val="008A4C57"/>
    <w:pPr>
      <w:pBdr>
        <w:top w:val="dashed" w:sz="4" w:space="0" w:color="595959"/>
        <w:right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795">
    <w:name w:val="xl3795"/>
    <w:basedOn w:val="a5"/>
    <w:rsid w:val="008A4C57"/>
    <w:pPr>
      <w:pBdr>
        <w:left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796">
    <w:name w:val="xl3796"/>
    <w:basedOn w:val="a5"/>
    <w:rsid w:val="008A4C57"/>
    <w:pPr>
      <w:shd w:val="clear" w:color="000000" w:fill="FEF4EC"/>
      <w:spacing w:before="100" w:beforeAutospacing="1" w:after="100" w:afterAutospacing="1"/>
      <w:ind w:firstLine="0"/>
      <w:jc w:val="left"/>
      <w:textAlignment w:val="top"/>
    </w:pPr>
    <w:rPr>
      <w:rFonts w:ascii="Consolas" w:hAnsi="Consolas"/>
    </w:rPr>
  </w:style>
  <w:style w:type="paragraph" w:customStyle="1" w:styleId="xl3797">
    <w:name w:val="xl3797"/>
    <w:basedOn w:val="a5"/>
    <w:rsid w:val="008A4C57"/>
    <w:pPr>
      <w:pBdr>
        <w:right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798">
    <w:name w:val="xl3798"/>
    <w:basedOn w:val="a5"/>
    <w:rsid w:val="008A4C57"/>
    <w:pPr>
      <w:pBdr>
        <w:left w:val="dashed" w:sz="4" w:space="0" w:color="595959"/>
        <w:bottom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799">
    <w:name w:val="xl3799"/>
    <w:basedOn w:val="a5"/>
    <w:rsid w:val="008A4C57"/>
    <w:pPr>
      <w:pBdr>
        <w:bottom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800">
    <w:name w:val="xl3800"/>
    <w:basedOn w:val="a5"/>
    <w:rsid w:val="008A4C57"/>
    <w:pPr>
      <w:pBdr>
        <w:bottom w:val="dashed" w:sz="4" w:space="0" w:color="595959"/>
        <w:right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801">
    <w:name w:val="xl3801"/>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802">
    <w:name w:val="xl3802"/>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803">
    <w:name w:val="xl3803"/>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center"/>
    </w:pPr>
    <w:rPr>
      <w:rFonts w:ascii="Consolas" w:hAnsi="Consolas"/>
      <w:b/>
      <w:bCs/>
      <w:color w:val="0D0D0D"/>
    </w:rPr>
  </w:style>
  <w:style w:type="paragraph" w:customStyle="1" w:styleId="xl3804">
    <w:name w:val="xl3804"/>
    <w:basedOn w:val="a5"/>
    <w:rsid w:val="008A4C57"/>
    <w:pPr>
      <w:pBdr>
        <w:top w:val="dashed" w:sz="4" w:space="0" w:color="595959"/>
        <w:bottom w:val="dashed" w:sz="4" w:space="0" w:color="595959"/>
      </w:pBdr>
      <w:spacing w:before="100" w:beforeAutospacing="1" w:after="100" w:afterAutospacing="1"/>
      <w:ind w:firstLine="0"/>
      <w:jc w:val="left"/>
      <w:textAlignment w:val="center"/>
    </w:pPr>
    <w:rPr>
      <w:rFonts w:ascii="Consolas" w:hAnsi="Consolas"/>
      <w:b/>
      <w:bCs/>
      <w:color w:val="006600"/>
    </w:rPr>
  </w:style>
  <w:style w:type="paragraph" w:customStyle="1" w:styleId="xl3805">
    <w:name w:val="xl3805"/>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center"/>
    </w:pPr>
    <w:rPr>
      <w:rFonts w:ascii="Consolas" w:hAnsi="Consolas"/>
      <w:b/>
      <w:bCs/>
      <w:color w:val="006600"/>
    </w:rPr>
  </w:style>
  <w:style w:type="paragraph" w:customStyle="1" w:styleId="xl3806">
    <w:name w:val="xl3806"/>
    <w:basedOn w:val="a5"/>
    <w:rsid w:val="008A4C57"/>
    <w:pPr>
      <w:pBdr>
        <w:top w:val="dashed" w:sz="4" w:space="0" w:color="595959"/>
        <w:left w:val="dashed" w:sz="4" w:space="0" w:color="595959"/>
      </w:pBdr>
      <w:spacing w:before="100" w:beforeAutospacing="1" w:after="100" w:afterAutospacing="1"/>
      <w:ind w:firstLine="0"/>
      <w:jc w:val="left"/>
      <w:textAlignment w:val="top"/>
    </w:pPr>
    <w:rPr>
      <w:rFonts w:ascii="Consolas" w:hAnsi="Consolas"/>
    </w:rPr>
  </w:style>
  <w:style w:type="paragraph" w:customStyle="1" w:styleId="xl3807">
    <w:name w:val="xl3807"/>
    <w:basedOn w:val="a5"/>
    <w:rsid w:val="008A4C57"/>
    <w:pPr>
      <w:pBdr>
        <w:top w:val="dashed" w:sz="4" w:space="0" w:color="595959"/>
      </w:pBdr>
      <w:spacing w:before="100" w:beforeAutospacing="1" w:after="100" w:afterAutospacing="1"/>
      <w:ind w:firstLine="0"/>
      <w:jc w:val="left"/>
      <w:textAlignment w:val="top"/>
    </w:pPr>
    <w:rPr>
      <w:rFonts w:ascii="Consolas" w:hAnsi="Consolas"/>
    </w:rPr>
  </w:style>
  <w:style w:type="paragraph" w:customStyle="1" w:styleId="xl3808">
    <w:name w:val="xl3808"/>
    <w:basedOn w:val="a5"/>
    <w:rsid w:val="008A4C57"/>
    <w:pPr>
      <w:pBdr>
        <w:top w:val="dashed" w:sz="4" w:space="0" w:color="595959"/>
        <w:right w:val="dashed" w:sz="4" w:space="0" w:color="595959"/>
      </w:pBdr>
      <w:spacing w:before="100" w:beforeAutospacing="1" w:after="100" w:afterAutospacing="1"/>
      <w:ind w:firstLine="0"/>
      <w:jc w:val="left"/>
      <w:textAlignment w:val="top"/>
    </w:pPr>
    <w:rPr>
      <w:rFonts w:ascii="Consolas" w:hAnsi="Consolas"/>
    </w:rPr>
  </w:style>
  <w:style w:type="paragraph" w:customStyle="1" w:styleId="xl3809">
    <w:name w:val="xl3809"/>
    <w:basedOn w:val="a5"/>
    <w:rsid w:val="008A4C57"/>
    <w:pPr>
      <w:pBdr>
        <w:left w:val="dashed" w:sz="4" w:space="0" w:color="595959"/>
        <w:bottom w:val="dashed" w:sz="4" w:space="0" w:color="595959"/>
      </w:pBdr>
      <w:spacing w:before="100" w:beforeAutospacing="1" w:after="100" w:afterAutospacing="1"/>
      <w:ind w:firstLine="0"/>
      <w:jc w:val="left"/>
      <w:textAlignment w:val="top"/>
    </w:pPr>
    <w:rPr>
      <w:rFonts w:ascii="Consolas" w:hAnsi="Consolas"/>
    </w:rPr>
  </w:style>
  <w:style w:type="paragraph" w:customStyle="1" w:styleId="xl3810">
    <w:name w:val="xl3810"/>
    <w:basedOn w:val="a5"/>
    <w:rsid w:val="008A4C57"/>
    <w:pPr>
      <w:pBdr>
        <w:bottom w:val="dashed" w:sz="4" w:space="0" w:color="595959"/>
      </w:pBdr>
      <w:spacing w:before="100" w:beforeAutospacing="1" w:after="100" w:afterAutospacing="1"/>
      <w:ind w:firstLine="0"/>
      <w:jc w:val="left"/>
      <w:textAlignment w:val="top"/>
    </w:pPr>
    <w:rPr>
      <w:rFonts w:ascii="Consolas" w:hAnsi="Consolas"/>
    </w:rPr>
  </w:style>
  <w:style w:type="paragraph" w:customStyle="1" w:styleId="xl3811">
    <w:name w:val="xl3811"/>
    <w:basedOn w:val="a5"/>
    <w:rsid w:val="008A4C57"/>
    <w:pPr>
      <w:pBdr>
        <w:bottom w:val="dashed" w:sz="4" w:space="0" w:color="595959"/>
        <w:right w:val="dashed" w:sz="4" w:space="0" w:color="595959"/>
      </w:pBdr>
      <w:spacing w:before="100" w:beforeAutospacing="1" w:after="100" w:afterAutospacing="1"/>
      <w:ind w:firstLine="0"/>
      <w:jc w:val="left"/>
      <w:textAlignment w:val="top"/>
    </w:pPr>
    <w:rPr>
      <w:rFonts w:ascii="Consolas" w:hAnsi="Consolas"/>
    </w:rPr>
  </w:style>
  <w:style w:type="paragraph" w:customStyle="1" w:styleId="xl3812">
    <w:name w:val="xl3812"/>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813">
    <w:name w:val="xl3813"/>
    <w:basedOn w:val="a5"/>
    <w:rsid w:val="008A4C57"/>
    <w:pPr>
      <w:pBdr>
        <w:top w:val="dashed" w:sz="4" w:space="0" w:color="595959"/>
        <w:left w:val="dashed" w:sz="4" w:space="0" w:color="595959"/>
        <w:bottom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14">
    <w:name w:val="xl3814"/>
    <w:basedOn w:val="a5"/>
    <w:rsid w:val="008A4C57"/>
    <w:pPr>
      <w:pBdr>
        <w:top w:val="dashed" w:sz="4" w:space="0" w:color="595959"/>
        <w:bottom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15">
    <w:name w:val="xl3815"/>
    <w:basedOn w:val="a5"/>
    <w:rsid w:val="008A4C57"/>
    <w:pPr>
      <w:pBdr>
        <w:top w:val="dashed" w:sz="4" w:space="0" w:color="595959"/>
        <w:bottom w:val="dashed" w:sz="4" w:space="0" w:color="595959"/>
        <w:right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16">
    <w:name w:val="xl3816"/>
    <w:basedOn w:val="a5"/>
    <w:rsid w:val="008A4C57"/>
    <w:pPr>
      <w:pBdr>
        <w:top w:val="dashed" w:sz="4" w:space="0" w:color="595959"/>
        <w:left w:val="dashed" w:sz="4" w:space="0" w:color="595959"/>
        <w:bottom w:val="dashed" w:sz="4" w:space="0" w:color="595959"/>
      </w:pBdr>
      <w:shd w:val="clear" w:color="000000" w:fill="FEF4EC"/>
      <w:spacing w:before="100" w:beforeAutospacing="1" w:after="100" w:afterAutospacing="1"/>
      <w:ind w:firstLine="0"/>
      <w:jc w:val="left"/>
      <w:textAlignment w:val="top"/>
    </w:pPr>
    <w:rPr>
      <w:rFonts w:ascii="Consolas" w:hAnsi="Consolas"/>
      <w:b/>
      <w:bCs/>
      <w:color w:val="0D0D0D"/>
    </w:rPr>
  </w:style>
  <w:style w:type="paragraph" w:customStyle="1" w:styleId="xl3817">
    <w:name w:val="xl3817"/>
    <w:basedOn w:val="a5"/>
    <w:rsid w:val="008A4C57"/>
    <w:pPr>
      <w:pBdr>
        <w:top w:val="dashed" w:sz="4" w:space="0" w:color="595959"/>
        <w:bottom w:val="dashed" w:sz="4" w:space="0" w:color="595959"/>
      </w:pBdr>
      <w:shd w:val="clear" w:color="000000" w:fill="FEF4EC"/>
      <w:spacing w:before="100" w:beforeAutospacing="1" w:after="100" w:afterAutospacing="1"/>
      <w:ind w:firstLine="0"/>
      <w:jc w:val="left"/>
      <w:textAlignment w:val="top"/>
    </w:pPr>
    <w:rPr>
      <w:rFonts w:ascii="Consolas" w:hAnsi="Consolas"/>
      <w:b/>
      <w:bCs/>
      <w:color w:val="006600"/>
    </w:rPr>
  </w:style>
  <w:style w:type="paragraph" w:customStyle="1" w:styleId="xl3818">
    <w:name w:val="xl3818"/>
    <w:basedOn w:val="a5"/>
    <w:rsid w:val="008A4C57"/>
    <w:pPr>
      <w:pBdr>
        <w:top w:val="dashed" w:sz="4" w:space="0" w:color="595959"/>
        <w:bottom w:val="dashed" w:sz="4" w:space="0" w:color="595959"/>
        <w:right w:val="dashed" w:sz="4" w:space="0" w:color="595959"/>
      </w:pBdr>
      <w:shd w:val="clear" w:color="000000" w:fill="FEF4EC"/>
      <w:spacing w:before="100" w:beforeAutospacing="1" w:after="100" w:afterAutospacing="1"/>
      <w:ind w:firstLine="0"/>
      <w:jc w:val="left"/>
      <w:textAlignment w:val="top"/>
    </w:pPr>
    <w:rPr>
      <w:rFonts w:ascii="Consolas" w:hAnsi="Consolas"/>
      <w:b/>
      <w:bCs/>
      <w:color w:val="006600"/>
    </w:rPr>
  </w:style>
  <w:style w:type="paragraph" w:customStyle="1" w:styleId="xl3819">
    <w:name w:val="xl3819"/>
    <w:basedOn w:val="a5"/>
    <w:rsid w:val="008A4C57"/>
    <w:pPr>
      <w:pBdr>
        <w:top w:val="dashed" w:sz="4" w:space="0" w:color="595959"/>
        <w:left w:val="dashed" w:sz="4" w:space="0" w:color="595959"/>
        <w:bottom w:val="dashed" w:sz="4" w:space="0" w:color="595959"/>
      </w:pBdr>
      <w:spacing w:before="100" w:beforeAutospacing="1" w:after="100" w:afterAutospacing="1"/>
      <w:ind w:firstLine="0"/>
      <w:textAlignment w:val="top"/>
    </w:pPr>
    <w:rPr>
      <w:rFonts w:ascii="Consolas" w:hAnsi="Consolas"/>
      <w:b/>
      <w:bCs/>
      <w:color w:val="0D0D0D"/>
    </w:rPr>
  </w:style>
  <w:style w:type="paragraph" w:customStyle="1" w:styleId="xl3820">
    <w:name w:val="xl3820"/>
    <w:basedOn w:val="a5"/>
    <w:rsid w:val="008A4C57"/>
    <w:pPr>
      <w:pBdr>
        <w:top w:val="dashed" w:sz="4" w:space="0" w:color="595959"/>
        <w:bottom w:val="dashed" w:sz="4" w:space="0" w:color="595959"/>
      </w:pBdr>
      <w:spacing w:before="100" w:beforeAutospacing="1" w:after="100" w:afterAutospacing="1"/>
      <w:ind w:firstLine="0"/>
      <w:textAlignment w:val="top"/>
    </w:pPr>
    <w:rPr>
      <w:rFonts w:ascii="Consolas" w:hAnsi="Consolas"/>
      <w:color w:val="0D0D0D"/>
    </w:rPr>
  </w:style>
  <w:style w:type="paragraph" w:customStyle="1" w:styleId="xl3821">
    <w:name w:val="xl3821"/>
    <w:basedOn w:val="a5"/>
    <w:rsid w:val="008A4C57"/>
    <w:pPr>
      <w:pBdr>
        <w:top w:val="dashed" w:sz="4" w:space="0" w:color="595959"/>
        <w:bottom w:val="dashed" w:sz="4" w:space="0" w:color="595959"/>
        <w:right w:val="dashed" w:sz="4" w:space="0" w:color="595959"/>
      </w:pBdr>
      <w:spacing w:before="100" w:beforeAutospacing="1" w:after="100" w:afterAutospacing="1"/>
      <w:ind w:firstLine="0"/>
      <w:textAlignment w:val="top"/>
    </w:pPr>
    <w:rPr>
      <w:rFonts w:ascii="Consolas" w:hAnsi="Consolas"/>
      <w:color w:val="0D0D0D"/>
    </w:rPr>
  </w:style>
  <w:style w:type="paragraph" w:customStyle="1" w:styleId="xl3822">
    <w:name w:val="xl3822"/>
    <w:basedOn w:val="a5"/>
    <w:rsid w:val="008A4C57"/>
    <w:pPr>
      <w:pBdr>
        <w:top w:val="dashed" w:sz="4" w:space="0" w:color="595959"/>
        <w:left w:val="dashed" w:sz="4" w:space="0" w:color="595959"/>
        <w:bottom w:val="dashed" w:sz="4" w:space="0" w:color="595959"/>
      </w:pBdr>
      <w:spacing w:before="100" w:beforeAutospacing="1" w:after="100" w:afterAutospacing="1"/>
      <w:ind w:firstLine="0"/>
      <w:jc w:val="center"/>
      <w:textAlignment w:val="center"/>
    </w:pPr>
    <w:rPr>
      <w:rFonts w:ascii="Consolas" w:hAnsi="Consolas"/>
      <w:b/>
      <w:bCs/>
    </w:rPr>
  </w:style>
  <w:style w:type="paragraph" w:customStyle="1" w:styleId="xl3823">
    <w:name w:val="xl3823"/>
    <w:basedOn w:val="a5"/>
    <w:rsid w:val="008A4C57"/>
    <w:pPr>
      <w:pBdr>
        <w:top w:val="dashed" w:sz="4" w:space="0" w:color="595959"/>
        <w:bottom w:val="dashed" w:sz="4" w:space="0" w:color="595959"/>
      </w:pBdr>
      <w:spacing w:before="100" w:beforeAutospacing="1" w:after="100" w:afterAutospacing="1"/>
      <w:ind w:firstLine="0"/>
      <w:jc w:val="center"/>
      <w:textAlignment w:val="center"/>
    </w:pPr>
    <w:rPr>
      <w:rFonts w:ascii="Consolas" w:hAnsi="Consolas"/>
      <w:b/>
      <w:bCs/>
    </w:rPr>
  </w:style>
  <w:style w:type="paragraph" w:customStyle="1" w:styleId="xl3824">
    <w:name w:val="xl3824"/>
    <w:basedOn w:val="a5"/>
    <w:rsid w:val="008A4C57"/>
    <w:pPr>
      <w:pBdr>
        <w:top w:val="dashed" w:sz="4" w:space="0" w:color="595959"/>
        <w:bottom w:val="dashed" w:sz="4" w:space="0" w:color="595959"/>
        <w:right w:val="dashed" w:sz="4" w:space="0" w:color="595959"/>
      </w:pBdr>
      <w:spacing w:before="100" w:beforeAutospacing="1" w:after="100" w:afterAutospacing="1"/>
      <w:ind w:firstLine="0"/>
      <w:jc w:val="center"/>
      <w:textAlignment w:val="center"/>
    </w:pPr>
    <w:rPr>
      <w:rFonts w:ascii="Consolas" w:hAnsi="Consolas"/>
      <w:b/>
      <w:bCs/>
    </w:rPr>
  </w:style>
  <w:style w:type="paragraph" w:customStyle="1" w:styleId="xl3825">
    <w:name w:val="xl3825"/>
    <w:basedOn w:val="a5"/>
    <w:rsid w:val="008A4C57"/>
    <w:pPr>
      <w:pBdr>
        <w:top w:val="dashed" w:sz="4" w:space="0" w:color="595959"/>
        <w:left w:val="dashed" w:sz="4" w:space="0" w:color="595959"/>
        <w:bottom w:val="dashed" w:sz="4" w:space="0" w:color="595959"/>
      </w:pBdr>
      <w:shd w:val="clear" w:color="000000" w:fill="CCECFF"/>
      <w:spacing w:before="100" w:beforeAutospacing="1" w:after="100" w:afterAutospacing="1"/>
      <w:ind w:firstLine="0"/>
      <w:jc w:val="center"/>
      <w:textAlignment w:val="center"/>
    </w:pPr>
    <w:rPr>
      <w:rFonts w:ascii="Consolas" w:hAnsi="Consolas"/>
      <w:b/>
      <w:bCs/>
      <w:sz w:val="28"/>
      <w:szCs w:val="28"/>
    </w:rPr>
  </w:style>
  <w:style w:type="paragraph" w:customStyle="1" w:styleId="xl3826">
    <w:name w:val="xl3826"/>
    <w:basedOn w:val="a5"/>
    <w:rsid w:val="008A4C57"/>
    <w:pPr>
      <w:pBdr>
        <w:top w:val="dashed" w:sz="4" w:space="0" w:color="595959"/>
        <w:bottom w:val="dashed" w:sz="4" w:space="0" w:color="595959"/>
      </w:pBdr>
      <w:shd w:val="clear" w:color="000000" w:fill="CCECFF"/>
      <w:spacing w:before="100" w:beforeAutospacing="1" w:after="100" w:afterAutospacing="1"/>
      <w:ind w:firstLine="0"/>
      <w:jc w:val="center"/>
      <w:textAlignment w:val="center"/>
    </w:pPr>
    <w:rPr>
      <w:rFonts w:ascii="Consolas" w:hAnsi="Consolas"/>
      <w:b/>
      <w:bCs/>
      <w:sz w:val="28"/>
      <w:szCs w:val="28"/>
    </w:rPr>
  </w:style>
  <w:style w:type="paragraph" w:customStyle="1" w:styleId="xl3827">
    <w:name w:val="xl3827"/>
    <w:basedOn w:val="a5"/>
    <w:rsid w:val="008A4C57"/>
    <w:pPr>
      <w:pBdr>
        <w:top w:val="dashed" w:sz="4" w:space="0" w:color="595959"/>
        <w:bottom w:val="dashed" w:sz="4" w:space="0" w:color="595959"/>
        <w:right w:val="dashed" w:sz="4" w:space="0" w:color="595959"/>
      </w:pBdr>
      <w:shd w:val="clear" w:color="000000" w:fill="CCECFF"/>
      <w:spacing w:before="100" w:beforeAutospacing="1" w:after="100" w:afterAutospacing="1"/>
      <w:ind w:firstLine="0"/>
      <w:jc w:val="center"/>
      <w:textAlignment w:val="center"/>
    </w:pPr>
    <w:rPr>
      <w:rFonts w:ascii="Consolas" w:hAnsi="Consolas"/>
      <w:b/>
      <w:bCs/>
      <w:sz w:val="28"/>
      <w:szCs w:val="28"/>
    </w:rPr>
  </w:style>
  <w:style w:type="paragraph" w:customStyle="1" w:styleId="xl3828">
    <w:name w:val="xl3828"/>
    <w:basedOn w:val="a5"/>
    <w:rsid w:val="008A4C57"/>
    <w:pPr>
      <w:pBdr>
        <w:top w:val="dashed" w:sz="4" w:space="0" w:color="595959"/>
        <w:left w:val="dashed" w:sz="4" w:space="0" w:color="595959"/>
        <w:bottom w:val="dashed" w:sz="4" w:space="0" w:color="595959"/>
      </w:pBdr>
      <w:shd w:val="clear" w:color="000000" w:fill="CCECFF"/>
      <w:spacing w:before="100" w:beforeAutospacing="1" w:after="100" w:afterAutospacing="1"/>
      <w:ind w:firstLine="0"/>
      <w:jc w:val="left"/>
      <w:textAlignment w:val="top"/>
    </w:pPr>
    <w:rPr>
      <w:rFonts w:ascii="Consolas" w:hAnsi="Consolas"/>
      <w:b/>
      <w:bCs/>
      <w:color w:val="000000"/>
      <w:sz w:val="28"/>
      <w:szCs w:val="28"/>
    </w:rPr>
  </w:style>
  <w:style w:type="paragraph" w:customStyle="1" w:styleId="xl3829">
    <w:name w:val="xl3829"/>
    <w:basedOn w:val="a5"/>
    <w:rsid w:val="008A4C57"/>
    <w:pPr>
      <w:pBdr>
        <w:top w:val="dashed" w:sz="4" w:space="0" w:color="595959"/>
        <w:lef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830">
    <w:name w:val="xl3830"/>
    <w:basedOn w:val="a5"/>
    <w:rsid w:val="008A4C57"/>
    <w:pPr>
      <w:pBdr>
        <w:top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1">
    <w:name w:val="xl3831"/>
    <w:basedOn w:val="a5"/>
    <w:rsid w:val="008A4C57"/>
    <w:pPr>
      <w:pBdr>
        <w:top w:val="dashed" w:sz="4" w:space="0" w:color="595959"/>
        <w:right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2">
    <w:name w:val="xl3832"/>
    <w:basedOn w:val="a5"/>
    <w:rsid w:val="008A4C57"/>
    <w:pPr>
      <w:pBdr>
        <w:left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3">
    <w:name w:val="xl3833"/>
    <w:basedOn w:val="a5"/>
    <w:rsid w:val="008A4C57"/>
    <w:pPr>
      <w:spacing w:before="100" w:beforeAutospacing="1" w:after="100" w:afterAutospacing="1"/>
      <w:ind w:firstLine="0"/>
      <w:jc w:val="left"/>
      <w:textAlignment w:val="top"/>
    </w:pPr>
    <w:rPr>
      <w:rFonts w:ascii="Consolas" w:hAnsi="Consolas"/>
      <w:color w:val="006600"/>
    </w:rPr>
  </w:style>
  <w:style w:type="paragraph" w:customStyle="1" w:styleId="xl3834">
    <w:name w:val="xl3834"/>
    <w:basedOn w:val="a5"/>
    <w:rsid w:val="008A4C57"/>
    <w:pPr>
      <w:pBdr>
        <w:right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5">
    <w:name w:val="xl3835"/>
    <w:basedOn w:val="a5"/>
    <w:rsid w:val="008A4C57"/>
    <w:pPr>
      <w:pBdr>
        <w:left w:val="dashed" w:sz="4" w:space="0" w:color="595959"/>
        <w:bottom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6">
    <w:name w:val="xl3836"/>
    <w:basedOn w:val="a5"/>
    <w:rsid w:val="008A4C57"/>
    <w:pPr>
      <w:pBdr>
        <w:bottom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7">
    <w:name w:val="xl3837"/>
    <w:basedOn w:val="a5"/>
    <w:rsid w:val="008A4C57"/>
    <w:pPr>
      <w:pBdr>
        <w:bottom w:val="dashed" w:sz="4" w:space="0" w:color="595959"/>
        <w:right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8">
    <w:name w:val="xl3838"/>
    <w:basedOn w:val="a5"/>
    <w:rsid w:val="008A4C57"/>
    <w:pPr>
      <w:pBdr>
        <w:top w:val="dashed" w:sz="4" w:space="0" w:color="595959"/>
        <w:left w:val="dashed" w:sz="4" w:space="0" w:color="595959"/>
        <w:bottom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39">
    <w:name w:val="xl3839"/>
    <w:basedOn w:val="a5"/>
    <w:rsid w:val="008A4C57"/>
    <w:pPr>
      <w:pBdr>
        <w:top w:val="dashed" w:sz="4" w:space="0" w:color="595959"/>
        <w:bottom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40">
    <w:name w:val="xl3840"/>
    <w:basedOn w:val="a5"/>
    <w:rsid w:val="008A4C57"/>
    <w:pPr>
      <w:pBdr>
        <w:top w:val="dashed" w:sz="4" w:space="0" w:color="595959"/>
        <w:bottom w:val="dashed" w:sz="4" w:space="0" w:color="595959"/>
        <w:right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41">
    <w:name w:val="xl3841"/>
    <w:basedOn w:val="a5"/>
    <w:rsid w:val="008A4C57"/>
    <w:pPr>
      <w:pBdr>
        <w:top w:val="dashed" w:sz="4" w:space="0" w:color="595959"/>
        <w:left w:val="dashed" w:sz="4" w:space="0" w:color="595959"/>
        <w:bottom w:val="dashed" w:sz="4" w:space="0" w:color="595959"/>
      </w:pBdr>
      <w:spacing w:before="100" w:beforeAutospacing="1" w:after="100" w:afterAutospacing="1"/>
      <w:ind w:firstLine="0"/>
      <w:textAlignment w:val="top"/>
    </w:pPr>
    <w:rPr>
      <w:rFonts w:ascii="Consolas" w:hAnsi="Consolas"/>
      <w:b/>
      <w:bCs/>
      <w:color w:val="0D0D0D"/>
    </w:rPr>
  </w:style>
  <w:style w:type="paragraph" w:customStyle="1" w:styleId="xl3842">
    <w:name w:val="xl3842"/>
    <w:basedOn w:val="a5"/>
    <w:rsid w:val="008A4C57"/>
    <w:pPr>
      <w:pBdr>
        <w:top w:val="dashed" w:sz="4" w:space="0" w:color="595959"/>
        <w:bottom w:val="dashed" w:sz="4" w:space="0" w:color="595959"/>
      </w:pBdr>
      <w:spacing w:before="100" w:beforeAutospacing="1" w:after="100" w:afterAutospacing="1"/>
      <w:ind w:firstLine="0"/>
      <w:textAlignment w:val="top"/>
    </w:pPr>
    <w:rPr>
      <w:rFonts w:ascii="Consolas" w:hAnsi="Consolas"/>
      <w:b/>
      <w:bCs/>
      <w:color w:val="006600"/>
    </w:rPr>
  </w:style>
  <w:style w:type="paragraph" w:customStyle="1" w:styleId="xl3843">
    <w:name w:val="xl3843"/>
    <w:basedOn w:val="a5"/>
    <w:rsid w:val="008A4C57"/>
    <w:pPr>
      <w:pBdr>
        <w:top w:val="dashed" w:sz="4" w:space="0" w:color="595959"/>
        <w:bottom w:val="dashed" w:sz="4" w:space="0" w:color="595959"/>
        <w:right w:val="dashed" w:sz="4" w:space="0" w:color="595959"/>
      </w:pBdr>
      <w:spacing w:before="100" w:beforeAutospacing="1" w:after="100" w:afterAutospacing="1"/>
      <w:ind w:firstLine="0"/>
      <w:textAlignment w:val="top"/>
    </w:pPr>
    <w:rPr>
      <w:rFonts w:ascii="Consolas" w:hAnsi="Consolas"/>
      <w:b/>
      <w:bCs/>
      <w:color w:val="006600"/>
    </w:rPr>
  </w:style>
  <w:style w:type="paragraph" w:customStyle="1" w:styleId="xl3844">
    <w:name w:val="xl3844"/>
    <w:basedOn w:val="a5"/>
    <w:rsid w:val="008A4C57"/>
    <w:pPr>
      <w:pBdr>
        <w:top w:val="dashed" w:sz="4" w:space="0" w:color="595959"/>
        <w:left w:val="dashed" w:sz="4" w:space="0" w:color="595959"/>
        <w:bottom w:val="dashed" w:sz="4" w:space="0" w:color="595959"/>
      </w:pBdr>
      <w:shd w:val="clear" w:color="000000" w:fill="FEF4EC"/>
      <w:spacing w:before="100" w:beforeAutospacing="1" w:after="100" w:afterAutospacing="1"/>
      <w:ind w:firstLine="0"/>
      <w:jc w:val="left"/>
      <w:textAlignment w:val="top"/>
    </w:pPr>
    <w:rPr>
      <w:rFonts w:ascii="Consolas" w:hAnsi="Consolas"/>
      <w:b/>
      <w:bCs/>
      <w:color w:val="0D0D0D"/>
    </w:rPr>
  </w:style>
  <w:style w:type="paragraph" w:customStyle="1" w:styleId="xl3845">
    <w:name w:val="xl3845"/>
    <w:basedOn w:val="a5"/>
    <w:rsid w:val="008A4C57"/>
    <w:pPr>
      <w:pBdr>
        <w:top w:val="dashed" w:sz="4" w:space="0" w:color="595959"/>
        <w:bottom w:val="dashed" w:sz="4" w:space="0" w:color="595959"/>
      </w:pBdr>
      <w:shd w:val="clear" w:color="000000" w:fill="FEF4EC"/>
      <w:spacing w:before="100" w:beforeAutospacing="1" w:after="100" w:afterAutospacing="1"/>
      <w:ind w:firstLine="0"/>
      <w:jc w:val="left"/>
      <w:textAlignment w:val="top"/>
    </w:pPr>
    <w:rPr>
      <w:rFonts w:ascii="Consolas" w:hAnsi="Consolas"/>
      <w:b/>
      <w:bCs/>
      <w:color w:val="0D0D0D"/>
    </w:rPr>
  </w:style>
  <w:style w:type="paragraph" w:customStyle="1" w:styleId="xl3846">
    <w:name w:val="xl3846"/>
    <w:basedOn w:val="a5"/>
    <w:rsid w:val="008A4C57"/>
    <w:pPr>
      <w:pBdr>
        <w:top w:val="dashed" w:sz="4" w:space="0" w:color="595959"/>
        <w:bottom w:val="dashed" w:sz="4" w:space="0" w:color="595959"/>
        <w:right w:val="dashed" w:sz="4" w:space="0" w:color="595959"/>
      </w:pBdr>
      <w:shd w:val="clear" w:color="000000" w:fill="FEF4EC"/>
      <w:spacing w:before="100" w:beforeAutospacing="1" w:after="100" w:afterAutospacing="1"/>
      <w:ind w:firstLine="0"/>
      <w:jc w:val="left"/>
      <w:textAlignment w:val="top"/>
    </w:pPr>
    <w:rPr>
      <w:rFonts w:ascii="Consolas" w:hAnsi="Consolas"/>
      <w:b/>
      <w:bCs/>
      <w:color w:val="0D0D0D"/>
    </w:rPr>
  </w:style>
  <w:style w:type="paragraph" w:customStyle="1" w:styleId="xl3847">
    <w:name w:val="xl3847"/>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848">
    <w:name w:val="xl3848"/>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b/>
      <w:bCs/>
      <w:color w:val="0D0D0D"/>
    </w:rPr>
  </w:style>
  <w:style w:type="table" w:customStyle="1" w:styleId="320">
    <w:name w:val="Сетка таблицы32"/>
    <w:basedOn w:val="a7"/>
    <w:next w:val="af2"/>
    <w:uiPriority w:val="99"/>
    <w:locked/>
    <w:rsid w:val="005D7C20"/>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next w:val="af2"/>
    <w:uiPriority w:val="99"/>
    <w:locked/>
    <w:rsid w:val="005D7C20"/>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7"/>
    <w:next w:val="af2"/>
    <w:uiPriority w:val="99"/>
    <w:rsid w:val="005D7C20"/>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5190498">
      <w:bodyDiv w:val="1"/>
      <w:marLeft w:val="0"/>
      <w:marRight w:val="0"/>
      <w:marTop w:val="0"/>
      <w:marBottom w:val="0"/>
      <w:divBdr>
        <w:top w:val="none" w:sz="0" w:space="0" w:color="auto"/>
        <w:left w:val="none" w:sz="0" w:space="0" w:color="auto"/>
        <w:bottom w:val="none" w:sz="0" w:space="0" w:color="auto"/>
        <w:right w:val="none" w:sz="0" w:space="0" w:color="auto"/>
      </w:divBdr>
    </w:div>
    <w:div w:id="155800729">
      <w:bodyDiv w:val="1"/>
      <w:marLeft w:val="0"/>
      <w:marRight w:val="0"/>
      <w:marTop w:val="0"/>
      <w:marBottom w:val="0"/>
      <w:divBdr>
        <w:top w:val="none" w:sz="0" w:space="0" w:color="auto"/>
        <w:left w:val="none" w:sz="0" w:space="0" w:color="auto"/>
        <w:bottom w:val="none" w:sz="0" w:space="0" w:color="auto"/>
        <w:right w:val="none" w:sz="0" w:space="0" w:color="auto"/>
      </w:divBdr>
    </w:div>
    <w:div w:id="199367311">
      <w:bodyDiv w:val="1"/>
      <w:marLeft w:val="0"/>
      <w:marRight w:val="0"/>
      <w:marTop w:val="0"/>
      <w:marBottom w:val="0"/>
      <w:divBdr>
        <w:top w:val="none" w:sz="0" w:space="0" w:color="auto"/>
        <w:left w:val="none" w:sz="0" w:space="0" w:color="auto"/>
        <w:bottom w:val="none" w:sz="0" w:space="0" w:color="auto"/>
        <w:right w:val="none" w:sz="0" w:space="0" w:color="auto"/>
      </w:divBdr>
    </w:div>
    <w:div w:id="213466523">
      <w:bodyDiv w:val="1"/>
      <w:marLeft w:val="0"/>
      <w:marRight w:val="0"/>
      <w:marTop w:val="0"/>
      <w:marBottom w:val="0"/>
      <w:divBdr>
        <w:top w:val="none" w:sz="0" w:space="0" w:color="auto"/>
        <w:left w:val="none" w:sz="0" w:space="0" w:color="auto"/>
        <w:bottom w:val="none" w:sz="0" w:space="0" w:color="auto"/>
        <w:right w:val="none" w:sz="0" w:space="0" w:color="auto"/>
      </w:divBdr>
    </w:div>
    <w:div w:id="361785912">
      <w:bodyDiv w:val="1"/>
      <w:marLeft w:val="0"/>
      <w:marRight w:val="0"/>
      <w:marTop w:val="0"/>
      <w:marBottom w:val="0"/>
      <w:divBdr>
        <w:top w:val="none" w:sz="0" w:space="0" w:color="auto"/>
        <w:left w:val="none" w:sz="0" w:space="0" w:color="auto"/>
        <w:bottom w:val="none" w:sz="0" w:space="0" w:color="auto"/>
        <w:right w:val="none" w:sz="0" w:space="0" w:color="auto"/>
      </w:divBdr>
    </w:div>
    <w:div w:id="367266363">
      <w:bodyDiv w:val="1"/>
      <w:marLeft w:val="0"/>
      <w:marRight w:val="0"/>
      <w:marTop w:val="0"/>
      <w:marBottom w:val="0"/>
      <w:divBdr>
        <w:top w:val="none" w:sz="0" w:space="0" w:color="auto"/>
        <w:left w:val="none" w:sz="0" w:space="0" w:color="auto"/>
        <w:bottom w:val="none" w:sz="0" w:space="0" w:color="auto"/>
        <w:right w:val="none" w:sz="0" w:space="0" w:color="auto"/>
      </w:divBdr>
    </w:div>
    <w:div w:id="376470821">
      <w:bodyDiv w:val="1"/>
      <w:marLeft w:val="0"/>
      <w:marRight w:val="0"/>
      <w:marTop w:val="0"/>
      <w:marBottom w:val="0"/>
      <w:divBdr>
        <w:top w:val="none" w:sz="0" w:space="0" w:color="auto"/>
        <w:left w:val="none" w:sz="0" w:space="0" w:color="auto"/>
        <w:bottom w:val="none" w:sz="0" w:space="0" w:color="auto"/>
        <w:right w:val="none" w:sz="0" w:space="0" w:color="auto"/>
      </w:divBdr>
    </w:div>
    <w:div w:id="391268784">
      <w:bodyDiv w:val="1"/>
      <w:marLeft w:val="0"/>
      <w:marRight w:val="0"/>
      <w:marTop w:val="0"/>
      <w:marBottom w:val="0"/>
      <w:divBdr>
        <w:top w:val="none" w:sz="0" w:space="0" w:color="auto"/>
        <w:left w:val="none" w:sz="0" w:space="0" w:color="auto"/>
        <w:bottom w:val="none" w:sz="0" w:space="0" w:color="auto"/>
        <w:right w:val="none" w:sz="0" w:space="0" w:color="auto"/>
      </w:divBdr>
    </w:div>
    <w:div w:id="545531892">
      <w:bodyDiv w:val="1"/>
      <w:marLeft w:val="0"/>
      <w:marRight w:val="0"/>
      <w:marTop w:val="0"/>
      <w:marBottom w:val="0"/>
      <w:divBdr>
        <w:top w:val="none" w:sz="0" w:space="0" w:color="auto"/>
        <w:left w:val="none" w:sz="0" w:space="0" w:color="auto"/>
        <w:bottom w:val="none" w:sz="0" w:space="0" w:color="auto"/>
        <w:right w:val="none" w:sz="0" w:space="0" w:color="auto"/>
      </w:divBdr>
    </w:div>
    <w:div w:id="654142084">
      <w:bodyDiv w:val="1"/>
      <w:marLeft w:val="0"/>
      <w:marRight w:val="0"/>
      <w:marTop w:val="0"/>
      <w:marBottom w:val="0"/>
      <w:divBdr>
        <w:top w:val="none" w:sz="0" w:space="0" w:color="auto"/>
        <w:left w:val="none" w:sz="0" w:space="0" w:color="auto"/>
        <w:bottom w:val="none" w:sz="0" w:space="0" w:color="auto"/>
        <w:right w:val="none" w:sz="0" w:space="0" w:color="auto"/>
      </w:divBdr>
    </w:div>
    <w:div w:id="788278012">
      <w:bodyDiv w:val="1"/>
      <w:marLeft w:val="0"/>
      <w:marRight w:val="0"/>
      <w:marTop w:val="0"/>
      <w:marBottom w:val="0"/>
      <w:divBdr>
        <w:top w:val="none" w:sz="0" w:space="0" w:color="auto"/>
        <w:left w:val="none" w:sz="0" w:space="0" w:color="auto"/>
        <w:bottom w:val="none" w:sz="0" w:space="0" w:color="auto"/>
        <w:right w:val="none" w:sz="0" w:space="0" w:color="auto"/>
      </w:divBdr>
    </w:div>
    <w:div w:id="1023021556">
      <w:bodyDiv w:val="1"/>
      <w:marLeft w:val="0"/>
      <w:marRight w:val="0"/>
      <w:marTop w:val="0"/>
      <w:marBottom w:val="0"/>
      <w:divBdr>
        <w:top w:val="none" w:sz="0" w:space="0" w:color="auto"/>
        <w:left w:val="none" w:sz="0" w:space="0" w:color="auto"/>
        <w:bottom w:val="none" w:sz="0" w:space="0" w:color="auto"/>
        <w:right w:val="none" w:sz="0" w:space="0" w:color="auto"/>
      </w:divBdr>
    </w:div>
    <w:div w:id="1110277379">
      <w:bodyDiv w:val="1"/>
      <w:marLeft w:val="0"/>
      <w:marRight w:val="0"/>
      <w:marTop w:val="0"/>
      <w:marBottom w:val="0"/>
      <w:divBdr>
        <w:top w:val="none" w:sz="0" w:space="0" w:color="auto"/>
        <w:left w:val="none" w:sz="0" w:space="0" w:color="auto"/>
        <w:bottom w:val="none" w:sz="0" w:space="0" w:color="auto"/>
        <w:right w:val="none" w:sz="0" w:space="0" w:color="auto"/>
      </w:divBdr>
    </w:div>
    <w:div w:id="1167132310">
      <w:bodyDiv w:val="1"/>
      <w:marLeft w:val="0"/>
      <w:marRight w:val="0"/>
      <w:marTop w:val="0"/>
      <w:marBottom w:val="0"/>
      <w:divBdr>
        <w:top w:val="none" w:sz="0" w:space="0" w:color="auto"/>
        <w:left w:val="none" w:sz="0" w:space="0" w:color="auto"/>
        <w:bottom w:val="none" w:sz="0" w:space="0" w:color="auto"/>
        <w:right w:val="none" w:sz="0" w:space="0" w:color="auto"/>
      </w:divBdr>
    </w:div>
    <w:div w:id="1188368138">
      <w:bodyDiv w:val="1"/>
      <w:marLeft w:val="0"/>
      <w:marRight w:val="0"/>
      <w:marTop w:val="0"/>
      <w:marBottom w:val="0"/>
      <w:divBdr>
        <w:top w:val="none" w:sz="0" w:space="0" w:color="auto"/>
        <w:left w:val="none" w:sz="0" w:space="0" w:color="auto"/>
        <w:bottom w:val="none" w:sz="0" w:space="0" w:color="auto"/>
        <w:right w:val="none" w:sz="0" w:space="0" w:color="auto"/>
      </w:divBdr>
    </w:div>
    <w:div w:id="1193766158">
      <w:bodyDiv w:val="1"/>
      <w:marLeft w:val="0"/>
      <w:marRight w:val="0"/>
      <w:marTop w:val="0"/>
      <w:marBottom w:val="0"/>
      <w:divBdr>
        <w:top w:val="none" w:sz="0" w:space="0" w:color="auto"/>
        <w:left w:val="none" w:sz="0" w:space="0" w:color="auto"/>
        <w:bottom w:val="none" w:sz="0" w:space="0" w:color="auto"/>
        <w:right w:val="none" w:sz="0" w:space="0" w:color="auto"/>
      </w:divBdr>
    </w:div>
    <w:div w:id="1558007335">
      <w:bodyDiv w:val="1"/>
      <w:marLeft w:val="0"/>
      <w:marRight w:val="0"/>
      <w:marTop w:val="0"/>
      <w:marBottom w:val="0"/>
      <w:divBdr>
        <w:top w:val="none" w:sz="0" w:space="0" w:color="auto"/>
        <w:left w:val="none" w:sz="0" w:space="0" w:color="auto"/>
        <w:bottom w:val="none" w:sz="0" w:space="0" w:color="auto"/>
        <w:right w:val="none" w:sz="0" w:space="0" w:color="auto"/>
      </w:divBdr>
    </w:div>
    <w:div w:id="1623418271">
      <w:bodyDiv w:val="1"/>
      <w:marLeft w:val="0"/>
      <w:marRight w:val="0"/>
      <w:marTop w:val="0"/>
      <w:marBottom w:val="0"/>
      <w:divBdr>
        <w:top w:val="none" w:sz="0" w:space="0" w:color="auto"/>
        <w:left w:val="none" w:sz="0" w:space="0" w:color="auto"/>
        <w:bottom w:val="none" w:sz="0" w:space="0" w:color="auto"/>
        <w:right w:val="none" w:sz="0" w:space="0" w:color="auto"/>
      </w:divBdr>
    </w:div>
    <w:div w:id="2082554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21" Type="http://schemas.openxmlformats.org/officeDocument/2006/relationships/image" Target="media/image7.png"/><Relationship Id="rId42" Type="http://schemas.openxmlformats.org/officeDocument/2006/relationships/image" Target="media/image25.jpeg"/><Relationship Id="rId47" Type="http://schemas.openxmlformats.org/officeDocument/2006/relationships/image" Target="media/image30.png"/><Relationship Id="rId63" Type="http://schemas.openxmlformats.org/officeDocument/2006/relationships/oleObject" Target="embeddings/Microsoft_Visio_2003-2010_Drawing6.vsd"/><Relationship Id="rId68" Type="http://schemas.openxmlformats.org/officeDocument/2006/relationships/image" Target="media/image48.png"/><Relationship Id="rId2" Type="http://schemas.openxmlformats.org/officeDocument/2006/relationships/numbering" Target="numbering.xml"/><Relationship Id="rId16" Type="http://schemas.openxmlformats.org/officeDocument/2006/relationships/oleObject" Target="embeddings/Microsoft_Visio_2003-2010_Drawing1.vsd"/><Relationship Id="rId29" Type="http://schemas.openxmlformats.org/officeDocument/2006/relationships/image" Target="media/image13.png"/><Relationship Id="rId11" Type="http://schemas.openxmlformats.org/officeDocument/2006/relationships/hyperlink" Target="file:///C:\Users\a.kamaldinov\AppData\Local\Microsoft\Windows\Temporary%20Internet%20Files\Content.Outlook\INYCE5SS\&#1058;&#1077;&#1093;&#1085;&#1080;&#1095;&#1077;&#1089;&#1082;&#1080;&#1077;" TargetMode="External"/><Relationship Id="rId24" Type="http://schemas.openxmlformats.org/officeDocument/2006/relationships/oleObject" Target="embeddings/Microsoft_Visio_2003-2010_Drawing4.vsd"/><Relationship Id="rId32" Type="http://schemas.openxmlformats.org/officeDocument/2006/relationships/image" Target="media/image16.jpeg"/><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7.emf"/><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4.jpeg"/><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image" Target="media/image8.png"/><Relationship Id="rId27" Type="http://schemas.openxmlformats.org/officeDocument/2006/relationships/image" Target="media/image11.jpeg"/><Relationship Id="rId30" Type="http://schemas.openxmlformats.org/officeDocument/2006/relationships/image" Target="media/image14.png"/><Relationship Id="rId35" Type="http://schemas.openxmlformats.org/officeDocument/2006/relationships/image" Target="media/image19.emf"/><Relationship Id="rId43" Type="http://schemas.openxmlformats.org/officeDocument/2006/relationships/image" Target="media/image26.jpe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6.emf"/><Relationship Id="rId69" Type="http://schemas.openxmlformats.org/officeDocument/2006/relationships/image" Target="media/image49.png"/><Relationship Id="rId8" Type="http://schemas.openxmlformats.org/officeDocument/2006/relationships/hyperlink" Target="https://ru.wikipedia.org/wiki/%D0%9A%D0%BE%D0%B4%D0%B8%D1%80%D0%BE%D0%B2%D0%B0%D0%BD%D0%B8%D0%B5_%D0%B8%D0%BD%D1%84%D0%BE%D1%80%D0%BC%D0%B0%D1%86%D0%B8%D0%B8" TargetMode="External"/><Relationship Id="rId51" Type="http://schemas.openxmlformats.org/officeDocument/2006/relationships/image" Target="media/image34.png"/><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hyperlink" Target="file:///C:\Users\a.kamaldinov\AppData\Local\Microsoft\Windows\Temporary%20Internet%20Files\Content.Outlook\INYCE5SS\&#1058;&#1077;&#1093;&#1085;&#1080;&#1095;&#1077;&#1089;&#1082;&#1080;&#1077;" TargetMode="External"/><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7.png"/><Relationship Id="rId38" Type="http://schemas.openxmlformats.org/officeDocument/2006/relationships/image" Target="media/image21.jpeg"/><Relationship Id="rId46" Type="http://schemas.openxmlformats.org/officeDocument/2006/relationships/image" Target="media/image29.png"/><Relationship Id="rId59" Type="http://schemas.openxmlformats.org/officeDocument/2006/relationships/image" Target="media/image42.jpg"/><Relationship Id="rId67" Type="http://schemas.openxmlformats.org/officeDocument/2006/relationships/oleObject" Target="embeddings/Microsoft_Visio_2003-2010_Drawing8.vsd"/><Relationship Id="rId20" Type="http://schemas.openxmlformats.org/officeDocument/2006/relationships/oleObject" Target="embeddings/Microsoft_Visio_2003-2010_Drawing3.vsd"/><Relationship Id="rId41" Type="http://schemas.openxmlformats.org/officeDocument/2006/relationships/image" Target="media/image24.jpeg"/><Relationship Id="rId54" Type="http://schemas.openxmlformats.org/officeDocument/2006/relationships/image" Target="media/image37.png"/><Relationship Id="rId62" Type="http://schemas.openxmlformats.org/officeDocument/2006/relationships/image" Target="media/image45.emf"/><Relationship Id="rId70" Type="http://schemas.openxmlformats.org/officeDocument/2006/relationships/image" Target="media/image50.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oleObject" Target="embeddings/oleObject1.bin"/><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image" Target="media/image27.jpe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oleObject" Target="embeddings/Microsoft_Visio_2003-2010_Drawing7.vsd"/><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22.jpeg"/><Relationship Id="rId34" Type="http://schemas.openxmlformats.org/officeDocument/2006/relationships/image" Target="media/image18.jpeg"/><Relationship Id="rId50" Type="http://schemas.openxmlformats.org/officeDocument/2006/relationships/image" Target="media/image33.png"/><Relationship Id="rId55" Type="http://schemas.openxmlformats.org/officeDocument/2006/relationships/image" Target="media/image38.png"/><Relationship Id="rId7" Type="http://schemas.openxmlformats.org/officeDocument/2006/relationships/endnotes" Target="endnotes.xml"/><Relationship Id="rId71"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81F9F-9F3E-4B18-B383-F454F7E000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131</Pages>
  <Words>40420</Words>
  <Characters>230395</Characters>
  <Application>Microsoft Office Word</Application>
  <DocSecurity>0</DocSecurity>
  <Lines>1919</Lines>
  <Paragraphs>540</Paragraphs>
  <ScaleCrop>false</ScaleCrop>
  <HeadingPairs>
    <vt:vector size="2" baseType="variant">
      <vt:variant>
        <vt:lpstr>Название</vt:lpstr>
      </vt:variant>
      <vt:variant>
        <vt:i4>1</vt:i4>
      </vt:variant>
    </vt:vector>
  </HeadingPairs>
  <TitlesOfParts>
    <vt:vector size="1" baseType="lpstr">
      <vt:lpstr/>
    </vt:vector>
  </TitlesOfParts>
  <Company>BIS</Company>
  <LinksUpToDate>false</LinksUpToDate>
  <CharactersWithSpaces>270275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Фаррахова Эльвера Римовна</dc:creator>
  <cp:keywords/>
  <dc:description/>
  <cp:lastModifiedBy>Данилова Татьяна Владимировна</cp:lastModifiedBy>
  <cp:revision>2</cp:revision>
  <cp:lastPrinted>2017-02-13T05:44:00Z</cp:lastPrinted>
  <dcterms:created xsi:type="dcterms:W3CDTF">2021-08-12T10:41:00Z</dcterms:created>
  <dcterms:modified xsi:type="dcterms:W3CDTF">2021-08-12T10:41:00Z</dcterms:modified>
</cp:coreProperties>
</file>